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67" w:rsidRPr="00C20B67" w:rsidRDefault="00386DBA" w:rsidP="00C20B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0B67">
        <w:rPr>
          <w:rFonts w:ascii="Times New Roman" w:hAnsi="Times New Roman" w:cs="Times New Roman"/>
          <w:sz w:val="28"/>
          <w:szCs w:val="28"/>
        </w:rPr>
        <w:t xml:space="preserve">Экспертной группой подведены итоги </w:t>
      </w:r>
      <w:r w:rsidR="00C20B67" w:rsidRPr="00C20B67">
        <w:rPr>
          <w:rFonts w:ascii="Times New Roman" w:hAnsi="Times New Roman" w:cs="Times New Roman"/>
          <w:sz w:val="28"/>
          <w:szCs w:val="28"/>
        </w:rPr>
        <w:t xml:space="preserve"> выполнения </w:t>
      </w:r>
      <w:r w:rsidR="00C20B67">
        <w:rPr>
          <w:rFonts w:ascii="Times New Roman" w:hAnsi="Times New Roman" w:cs="Times New Roman"/>
          <w:sz w:val="28"/>
          <w:szCs w:val="28"/>
        </w:rPr>
        <w:t>Соглашений</w:t>
      </w:r>
    </w:p>
    <w:p w:rsidR="00C20B67" w:rsidRPr="00C20B67" w:rsidRDefault="00C20B67" w:rsidP="00C20B67">
      <w:pPr>
        <w:jc w:val="center"/>
        <w:rPr>
          <w:b/>
          <w:sz w:val="28"/>
          <w:szCs w:val="28"/>
        </w:rPr>
      </w:pPr>
      <w:r w:rsidRPr="00C20B67">
        <w:rPr>
          <w:b/>
          <w:bCs/>
          <w:sz w:val="28"/>
          <w:szCs w:val="28"/>
        </w:rPr>
        <w:t xml:space="preserve">между администрацией  Эртильского </w:t>
      </w:r>
      <w:proofErr w:type="gramStart"/>
      <w:r w:rsidRPr="00C20B67">
        <w:rPr>
          <w:b/>
          <w:bCs/>
          <w:sz w:val="28"/>
          <w:szCs w:val="28"/>
        </w:rPr>
        <w:t>муниципального</w:t>
      </w:r>
      <w:proofErr w:type="gramEnd"/>
      <w:r w:rsidRPr="00C20B67">
        <w:rPr>
          <w:b/>
          <w:bCs/>
          <w:sz w:val="28"/>
          <w:szCs w:val="28"/>
        </w:rPr>
        <w:t xml:space="preserve"> района</w:t>
      </w:r>
    </w:p>
    <w:p w:rsidR="00386DBA" w:rsidRPr="00C20B67" w:rsidRDefault="00C20B67" w:rsidP="00C20B6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20B67">
        <w:rPr>
          <w:rFonts w:ascii="Times New Roman" w:hAnsi="Times New Roman" w:cs="Times New Roman"/>
          <w:sz w:val="28"/>
          <w:szCs w:val="28"/>
        </w:rPr>
        <w:t>и администрациями сельских поселений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B67">
        <w:rPr>
          <w:rFonts w:ascii="Times New Roman" w:hAnsi="Times New Roman" w:cs="Times New Roman"/>
          <w:sz w:val="28"/>
          <w:szCs w:val="28"/>
        </w:rPr>
        <w:t xml:space="preserve">о достижении значений показателей эффективности развития  сельских поселений Эртильского </w:t>
      </w:r>
      <w:proofErr w:type="gramStart"/>
      <w:r w:rsidRPr="00C20B6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20B67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 xml:space="preserve"> Воронежской области </w:t>
      </w:r>
      <w:r w:rsidR="00386DBA" w:rsidRPr="00C20B67">
        <w:rPr>
          <w:rFonts w:ascii="Times New Roman" w:hAnsi="Times New Roman" w:cs="Times New Roman"/>
          <w:sz w:val="28"/>
          <w:szCs w:val="28"/>
        </w:rPr>
        <w:t>за 2020г.</w:t>
      </w:r>
    </w:p>
    <w:p w:rsidR="00386DBA" w:rsidRDefault="00386DBA" w:rsidP="00386DBA">
      <w:pPr>
        <w:ind w:firstLine="708"/>
        <w:jc w:val="both"/>
        <w:rPr>
          <w:sz w:val="28"/>
          <w:szCs w:val="28"/>
        </w:rPr>
      </w:pPr>
    </w:p>
    <w:p w:rsidR="00386DBA" w:rsidRDefault="00386DBA" w:rsidP="00386DBA">
      <w:pPr>
        <w:ind w:firstLine="708"/>
        <w:jc w:val="center"/>
        <w:rPr>
          <w:b/>
          <w:sz w:val="28"/>
          <w:szCs w:val="28"/>
        </w:rPr>
      </w:pPr>
      <w:r w:rsidRPr="00386DBA">
        <w:rPr>
          <w:b/>
          <w:sz w:val="28"/>
          <w:szCs w:val="28"/>
        </w:rPr>
        <w:t>Итоговые результаты</w:t>
      </w:r>
      <w:r w:rsidR="007F12A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</w:p>
    <w:p w:rsidR="00C20B67" w:rsidRDefault="00C20B67" w:rsidP="00386DBA">
      <w:pPr>
        <w:ind w:firstLine="708"/>
        <w:jc w:val="center"/>
        <w:rPr>
          <w:b/>
          <w:sz w:val="28"/>
          <w:szCs w:val="28"/>
        </w:rPr>
      </w:pPr>
    </w:p>
    <w:p w:rsidR="00386DBA" w:rsidRDefault="00386DBA" w:rsidP="00386DBA">
      <w:pPr>
        <w:jc w:val="right"/>
        <w:rPr>
          <w:sz w:val="20"/>
          <w:szCs w:val="20"/>
        </w:rPr>
      </w:pPr>
      <w:r>
        <w:rPr>
          <w:sz w:val="20"/>
          <w:szCs w:val="20"/>
        </w:rPr>
        <w:t>( согласно Протоколу</w:t>
      </w:r>
      <w:r w:rsidRPr="00386DBA">
        <w:rPr>
          <w:sz w:val="20"/>
          <w:szCs w:val="20"/>
        </w:rPr>
        <w:t xml:space="preserve">  от 10.01.2021г №1)</w:t>
      </w:r>
    </w:p>
    <w:p w:rsidR="00386DBA" w:rsidRPr="00386DBA" w:rsidRDefault="00386DBA" w:rsidP="00386DBA">
      <w:pPr>
        <w:jc w:val="right"/>
        <w:rPr>
          <w:sz w:val="20"/>
          <w:szCs w:val="20"/>
        </w:rPr>
      </w:pPr>
    </w:p>
    <w:tbl>
      <w:tblPr>
        <w:tblW w:w="10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6"/>
        <w:gridCol w:w="1934"/>
        <w:gridCol w:w="2460"/>
        <w:gridCol w:w="2268"/>
      </w:tblGrid>
      <w:tr w:rsidR="00386DBA" w:rsidTr="00C20B67">
        <w:trPr>
          <w:trHeight w:val="689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B67" w:rsidRDefault="00C20B67">
            <w:pPr>
              <w:jc w:val="center"/>
              <w:rPr>
                <w:sz w:val="28"/>
                <w:szCs w:val="28"/>
              </w:rPr>
            </w:pPr>
          </w:p>
          <w:p w:rsidR="00386DBA" w:rsidRDefault="0038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поселения</w:t>
            </w:r>
          </w:p>
          <w:p w:rsidR="00386DBA" w:rsidRDefault="00386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A" w:rsidRDefault="0038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Интегральная балльная оценка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A" w:rsidRDefault="00C2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Рейтинг</w:t>
            </w:r>
          </w:p>
          <w:p w:rsidR="00386DBA" w:rsidRDefault="00386DB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группам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A" w:rsidRDefault="00C20B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Рейтинг </w:t>
            </w:r>
            <w:r w:rsidR="00386DBA">
              <w:rPr>
                <w:sz w:val="28"/>
                <w:szCs w:val="28"/>
              </w:rPr>
              <w:t>общий</w:t>
            </w:r>
          </w:p>
        </w:tc>
      </w:tr>
      <w:tr w:rsidR="00386DBA" w:rsidTr="00C20B6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6DBA" w:rsidRDefault="00386DBA">
            <w:pPr>
              <w:ind w:firstLine="7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группа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A" w:rsidRDefault="00386DBA">
            <w:pPr>
              <w:jc w:val="center"/>
              <w:rPr>
                <w:color w:val="C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A" w:rsidRDefault="00386D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6DBA" w:rsidRDefault="00386DBA">
            <w:pPr>
              <w:jc w:val="center"/>
              <w:rPr>
                <w:sz w:val="28"/>
                <w:szCs w:val="28"/>
              </w:rPr>
            </w:pPr>
          </w:p>
        </w:tc>
      </w:tr>
      <w:tr w:rsidR="00386DBA" w:rsidTr="00C20B6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Б-Добринское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</w:pPr>
            <w:r>
              <w:t>46,7500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BA" w:rsidRDefault="00386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</w:tr>
      <w:tr w:rsidR="00386DBA" w:rsidTr="00C20B6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rPr>
                <w:color w:val="000000"/>
              </w:rPr>
            </w:pPr>
            <w:r>
              <w:rPr>
                <w:color w:val="000000"/>
              </w:rPr>
              <w:t>Первомайское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</w:pPr>
            <w:r>
              <w:t>39,7500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BA" w:rsidRDefault="00386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386DBA" w:rsidTr="00C20B6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rPr>
                <w:color w:val="000000"/>
              </w:rPr>
            </w:pPr>
            <w:r>
              <w:rPr>
                <w:color w:val="000000"/>
              </w:rPr>
              <w:t>Ростошинское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</w:pPr>
            <w:r>
              <w:t>39,7500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BA" w:rsidRDefault="00386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</w:tr>
      <w:tr w:rsidR="00386DBA" w:rsidTr="00C20B6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rPr>
                <w:color w:val="000000"/>
              </w:rPr>
            </w:pPr>
            <w:r>
              <w:rPr>
                <w:color w:val="000000"/>
              </w:rPr>
              <w:t>Ячейское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</w:pPr>
            <w:r>
              <w:t>39,5000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BA" w:rsidRDefault="00386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</w:t>
            </w:r>
          </w:p>
        </w:tc>
      </w:tr>
      <w:tr w:rsidR="00386DBA" w:rsidTr="00C20B6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rPr>
                <w:color w:val="000000"/>
              </w:rPr>
            </w:pPr>
            <w:r>
              <w:rPr>
                <w:color w:val="000000"/>
              </w:rPr>
              <w:t>Буравцовское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</w:pPr>
            <w:r>
              <w:t>35,5000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BA" w:rsidRDefault="00386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</w:t>
            </w:r>
          </w:p>
        </w:tc>
      </w:tr>
      <w:tr w:rsidR="00386DBA" w:rsidTr="00C20B6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rPr>
                <w:color w:val="000000"/>
              </w:rPr>
            </w:pPr>
            <w:r>
              <w:rPr>
                <w:color w:val="000000"/>
              </w:rPr>
              <w:t>Самовецкое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</w:pPr>
            <w:r>
              <w:t>32,2500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BA" w:rsidRDefault="00386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</w:t>
            </w:r>
          </w:p>
        </w:tc>
      </w:tr>
      <w:tr w:rsidR="00386DBA" w:rsidTr="00C20B6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rPr>
                <w:color w:val="000000"/>
              </w:rPr>
            </w:pPr>
            <w:r>
              <w:rPr>
                <w:color w:val="000000"/>
              </w:rPr>
              <w:t>Александровское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</w:pPr>
            <w:r>
              <w:t>31,7500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BA" w:rsidRDefault="00386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</w:t>
            </w:r>
          </w:p>
        </w:tc>
      </w:tr>
      <w:tr w:rsidR="00386DBA" w:rsidTr="00C20B6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                2  группа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BA" w:rsidRDefault="00386DBA">
            <w:pPr>
              <w:jc w:val="center"/>
              <w:rPr>
                <w:bCs/>
                <w:color w:val="C00000"/>
                <w:sz w:val="28"/>
                <w:szCs w:val="28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BA" w:rsidRDefault="00386DBA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6DBA" w:rsidRDefault="00386DBA">
            <w:pPr>
              <w:jc w:val="center"/>
              <w:rPr>
                <w:bCs/>
                <w:color w:val="000000"/>
              </w:rPr>
            </w:pPr>
          </w:p>
        </w:tc>
      </w:tr>
      <w:tr w:rsidR="00386DBA" w:rsidTr="00C20B6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rPr>
                <w:color w:val="000000"/>
              </w:rPr>
            </w:pPr>
            <w:r>
              <w:rPr>
                <w:color w:val="000000"/>
              </w:rPr>
              <w:t>Морозовское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</w:pPr>
            <w:r>
              <w:t>50,2500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BA" w:rsidRDefault="00386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</w:tr>
      <w:tr w:rsidR="00386DBA" w:rsidTr="00C20B6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rPr>
                <w:color w:val="000000"/>
              </w:rPr>
            </w:pPr>
            <w:r>
              <w:rPr>
                <w:color w:val="000000"/>
              </w:rPr>
              <w:t>Щучинское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</w:pPr>
            <w:r>
              <w:t>43,0000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BA" w:rsidRDefault="00386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</w:tr>
      <w:tr w:rsidR="00386DBA" w:rsidTr="00C20B6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rPr>
                <w:color w:val="000000"/>
              </w:rPr>
            </w:pPr>
            <w:r>
              <w:rPr>
                <w:color w:val="000000"/>
              </w:rPr>
              <w:t>Щучинско-Песковское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</w:pPr>
            <w:r>
              <w:t>40,5000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BA" w:rsidRDefault="00386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</w:tr>
      <w:tr w:rsidR="00386DBA" w:rsidTr="00C20B6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rPr>
                <w:color w:val="000000"/>
              </w:rPr>
            </w:pPr>
            <w:r>
              <w:rPr>
                <w:color w:val="000000"/>
              </w:rPr>
              <w:t>Первоэртильское 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</w:pPr>
            <w:r>
              <w:t>37,5000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BA" w:rsidRDefault="00386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7</w:t>
            </w:r>
          </w:p>
        </w:tc>
      </w:tr>
      <w:tr w:rsidR="00386DBA" w:rsidTr="00C20B67">
        <w:trPr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rPr>
                <w:color w:val="000000"/>
              </w:rPr>
            </w:pPr>
            <w:r>
              <w:rPr>
                <w:color w:val="000000"/>
              </w:rPr>
              <w:t>Битюг-Матреновское с/</w:t>
            </w: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</w:pPr>
            <w:r>
              <w:t>35,0000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BA" w:rsidRDefault="00386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</w:t>
            </w:r>
          </w:p>
        </w:tc>
      </w:tr>
      <w:tr w:rsidR="00386DBA" w:rsidTr="00C20B67">
        <w:trPr>
          <w:trHeight w:val="70"/>
          <w:jc w:val="center"/>
        </w:trPr>
        <w:tc>
          <w:tcPr>
            <w:tcW w:w="3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rPr>
                <w:color w:val="000000"/>
              </w:rPr>
            </w:pPr>
            <w:r>
              <w:rPr>
                <w:color w:val="000000"/>
              </w:rPr>
              <w:t>Борщев</w:t>
            </w:r>
            <w:proofErr w:type="gramStart"/>
            <w:r>
              <w:rPr>
                <w:color w:val="000000"/>
              </w:rPr>
              <w:t>о-</w:t>
            </w:r>
            <w:proofErr w:type="gram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Песковское</w:t>
            </w:r>
            <w:proofErr w:type="spellEnd"/>
            <w:r>
              <w:rPr>
                <w:color w:val="000000"/>
              </w:rPr>
              <w:t xml:space="preserve"> с/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</w:pPr>
            <w:r>
              <w:t>32,7500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86DBA" w:rsidRDefault="00386DB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6DBA" w:rsidRDefault="00386DBA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</w:t>
            </w:r>
          </w:p>
        </w:tc>
      </w:tr>
    </w:tbl>
    <w:p w:rsidR="00386DBA" w:rsidRDefault="00386DBA" w:rsidP="00386DBA">
      <w:pPr>
        <w:jc w:val="both"/>
        <w:rPr>
          <w:sz w:val="28"/>
          <w:szCs w:val="28"/>
        </w:rPr>
      </w:pPr>
    </w:p>
    <w:p w:rsidR="00CF3639" w:rsidRDefault="00CF3639"/>
    <w:sectPr w:rsidR="00CF3639" w:rsidSect="00CF3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86DBA"/>
    <w:rsid w:val="00386DBA"/>
    <w:rsid w:val="007F12A7"/>
    <w:rsid w:val="00C20B67"/>
    <w:rsid w:val="00CF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D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20B67"/>
    <w:pPr>
      <w:suppressAutoHyphens/>
      <w:spacing w:after="0" w:line="240" w:lineRule="auto"/>
    </w:pPr>
    <w:rPr>
      <w:rFonts w:ascii="Calibri" w:eastAsia="Times New Roman" w:hAnsi="Calibri" w:cs="Calibri"/>
      <w:b/>
      <w:bCs/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01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Внукова Инна Викторовна</dc:creator>
  <cp:lastModifiedBy>Внукова Инна Викторовна</cp:lastModifiedBy>
  <cp:revision>3</cp:revision>
  <cp:lastPrinted>2021-02-11T08:19:00Z</cp:lastPrinted>
  <dcterms:created xsi:type="dcterms:W3CDTF">2021-02-11T08:02:00Z</dcterms:created>
  <dcterms:modified xsi:type="dcterms:W3CDTF">2021-02-11T08:21:00Z</dcterms:modified>
</cp:coreProperties>
</file>