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62" w:rsidRPr="0046562D" w:rsidRDefault="00A33EA7" w:rsidP="00DA0062">
      <w:pPr>
        <w:pStyle w:val="ConsPlusTitle"/>
        <w:tabs>
          <w:tab w:val="left" w:pos="5529"/>
        </w:tabs>
        <w:jc w:val="center"/>
        <w:outlineLvl w:val="0"/>
        <w:rPr>
          <w:rFonts w:ascii="Times New Roman" w:hAnsi="Times New Roman"/>
          <w:sz w:val="28"/>
          <w:szCs w:val="28"/>
        </w:rPr>
      </w:pPr>
      <w:r>
        <w:rPr>
          <w:rFonts w:ascii="Times New Roman" w:hAnsi="Times New Roman"/>
          <w:sz w:val="28"/>
          <w:szCs w:val="28"/>
        </w:rPr>
        <w:t>П</w:t>
      </w:r>
      <w:r w:rsidR="00DA0062" w:rsidRPr="0046562D">
        <w:rPr>
          <w:rFonts w:ascii="Times New Roman" w:hAnsi="Times New Roman"/>
          <w:sz w:val="28"/>
          <w:szCs w:val="28"/>
        </w:rPr>
        <w:t>ОЯСНИТЕЛЬНАЯ ЗАПИСКА</w:t>
      </w:r>
    </w:p>
    <w:p w:rsidR="00DA0062" w:rsidRDefault="00DA0062" w:rsidP="00DA0062">
      <w:pPr>
        <w:pStyle w:val="ConsPlusTitle"/>
        <w:jc w:val="center"/>
        <w:rPr>
          <w:rFonts w:ascii="Times New Roman" w:hAnsi="Times New Roman"/>
          <w:sz w:val="28"/>
          <w:szCs w:val="28"/>
        </w:rPr>
      </w:pPr>
      <w:r w:rsidRPr="0046562D">
        <w:rPr>
          <w:rFonts w:ascii="Times New Roman" w:hAnsi="Times New Roman"/>
          <w:sz w:val="28"/>
          <w:szCs w:val="28"/>
        </w:rPr>
        <w:t xml:space="preserve">К </w:t>
      </w:r>
      <w:r w:rsidR="004D1CA5">
        <w:rPr>
          <w:rFonts w:ascii="Times New Roman" w:hAnsi="Times New Roman"/>
          <w:sz w:val="28"/>
          <w:szCs w:val="28"/>
        </w:rPr>
        <w:t xml:space="preserve">РЕШЕНИЮ СОВЕТА НАРОДНЫХ ДЕПУТАТОВ ЭРТИЛЬСКОГО МУНИЦИПАЛЬНОГО РАЙОНА </w:t>
      </w:r>
      <w:r w:rsidRPr="0046562D">
        <w:rPr>
          <w:rFonts w:ascii="Times New Roman" w:hAnsi="Times New Roman"/>
          <w:sz w:val="28"/>
          <w:szCs w:val="28"/>
        </w:rPr>
        <w:t xml:space="preserve">ВОРОНЕЖСКОЙ ОБЛАСТИ </w:t>
      </w:r>
    </w:p>
    <w:p w:rsidR="00DA0062" w:rsidRPr="0046562D" w:rsidRDefault="00DA0062" w:rsidP="00DA0062">
      <w:pPr>
        <w:pStyle w:val="ConsPlusTitle"/>
        <w:jc w:val="center"/>
        <w:rPr>
          <w:rFonts w:ascii="Times New Roman" w:hAnsi="Times New Roman"/>
          <w:sz w:val="28"/>
          <w:szCs w:val="28"/>
        </w:rPr>
      </w:pPr>
      <w:r w:rsidRPr="0046562D">
        <w:rPr>
          <w:rFonts w:ascii="Times New Roman" w:hAnsi="Times New Roman"/>
          <w:sz w:val="28"/>
          <w:szCs w:val="28"/>
        </w:rPr>
        <w:t>«</w:t>
      </w:r>
      <w:r>
        <w:rPr>
          <w:rFonts w:ascii="Times New Roman" w:hAnsi="Times New Roman"/>
          <w:sz w:val="28"/>
          <w:szCs w:val="28"/>
        </w:rPr>
        <w:t>О</w:t>
      </w:r>
      <w:r w:rsidR="004D1CA5">
        <w:rPr>
          <w:rFonts w:ascii="Times New Roman" w:hAnsi="Times New Roman"/>
          <w:sz w:val="28"/>
          <w:szCs w:val="28"/>
        </w:rPr>
        <w:t xml:space="preserve"> РАЙОННОМ </w:t>
      </w:r>
      <w:r w:rsidRPr="0046562D">
        <w:rPr>
          <w:rFonts w:ascii="Times New Roman" w:hAnsi="Times New Roman"/>
          <w:sz w:val="28"/>
          <w:szCs w:val="28"/>
        </w:rPr>
        <w:t xml:space="preserve"> БЮДЖЕТЕ НА 20</w:t>
      </w:r>
      <w:r w:rsidR="004C6520">
        <w:rPr>
          <w:rFonts w:ascii="Times New Roman" w:hAnsi="Times New Roman"/>
          <w:sz w:val="28"/>
          <w:szCs w:val="28"/>
        </w:rPr>
        <w:t>2</w:t>
      </w:r>
      <w:r w:rsidR="00A26554">
        <w:rPr>
          <w:rFonts w:ascii="Times New Roman" w:hAnsi="Times New Roman"/>
          <w:sz w:val="28"/>
          <w:szCs w:val="28"/>
        </w:rPr>
        <w:t>5</w:t>
      </w:r>
      <w:r w:rsidRPr="0046562D">
        <w:rPr>
          <w:rFonts w:ascii="Times New Roman" w:hAnsi="Times New Roman"/>
          <w:sz w:val="28"/>
          <w:szCs w:val="28"/>
        </w:rPr>
        <w:t xml:space="preserve"> ГОД И </w:t>
      </w:r>
    </w:p>
    <w:p w:rsidR="00DA0062" w:rsidRPr="0046562D" w:rsidRDefault="00DA0062" w:rsidP="00DA0062">
      <w:pPr>
        <w:pStyle w:val="ConsPlusTitle"/>
        <w:jc w:val="center"/>
        <w:rPr>
          <w:rFonts w:ascii="Times New Roman" w:hAnsi="Times New Roman"/>
          <w:sz w:val="28"/>
          <w:szCs w:val="28"/>
        </w:rPr>
      </w:pPr>
      <w:r w:rsidRPr="0046562D">
        <w:rPr>
          <w:rFonts w:ascii="Times New Roman" w:hAnsi="Times New Roman"/>
          <w:sz w:val="28"/>
          <w:szCs w:val="28"/>
        </w:rPr>
        <w:t>НА ПЛАНОВЫЙ ПЕРИОД 20</w:t>
      </w:r>
      <w:r>
        <w:rPr>
          <w:rFonts w:ascii="Times New Roman" w:hAnsi="Times New Roman"/>
          <w:sz w:val="28"/>
          <w:szCs w:val="28"/>
        </w:rPr>
        <w:t>2</w:t>
      </w:r>
      <w:r w:rsidR="00A26554">
        <w:rPr>
          <w:rFonts w:ascii="Times New Roman" w:hAnsi="Times New Roman"/>
          <w:sz w:val="28"/>
          <w:szCs w:val="28"/>
        </w:rPr>
        <w:t>6</w:t>
      </w:r>
      <w:r w:rsidRPr="0046562D">
        <w:rPr>
          <w:rFonts w:ascii="Times New Roman" w:hAnsi="Times New Roman"/>
          <w:sz w:val="28"/>
          <w:szCs w:val="28"/>
        </w:rPr>
        <w:t xml:space="preserve"> И 20</w:t>
      </w:r>
      <w:r>
        <w:rPr>
          <w:rFonts w:ascii="Times New Roman" w:hAnsi="Times New Roman"/>
          <w:sz w:val="28"/>
          <w:szCs w:val="28"/>
        </w:rPr>
        <w:t>2</w:t>
      </w:r>
      <w:r w:rsidR="00A26554">
        <w:rPr>
          <w:rFonts w:ascii="Times New Roman" w:hAnsi="Times New Roman"/>
          <w:sz w:val="28"/>
          <w:szCs w:val="28"/>
        </w:rPr>
        <w:t>7</w:t>
      </w:r>
      <w:r w:rsidRPr="0046562D">
        <w:rPr>
          <w:rFonts w:ascii="Times New Roman" w:hAnsi="Times New Roman"/>
          <w:sz w:val="28"/>
          <w:szCs w:val="28"/>
        </w:rPr>
        <w:t xml:space="preserve"> ГОДОВ»</w:t>
      </w:r>
    </w:p>
    <w:p w:rsidR="00DA0062" w:rsidRPr="0046562D" w:rsidRDefault="00DA0062" w:rsidP="00DA0062">
      <w:pPr>
        <w:pStyle w:val="ConsPlusTitle"/>
        <w:jc w:val="center"/>
        <w:rPr>
          <w:rFonts w:ascii="Times New Roman" w:hAnsi="Times New Roman"/>
          <w:sz w:val="28"/>
          <w:szCs w:val="28"/>
        </w:rPr>
      </w:pPr>
    </w:p>
    <w:p w:rsidR="0060388D" w:rsidRPr="00F014D3" w:rsidRDefault="0060388D" w:rsidP="0060388D">
      <w:pPr>
        <w:pStyle w:val="210"/>
        <w:spacing w:line="240" w:lineRule="auto"/>
        <w:ind w:left="0" w:firstLine="0"/>
        <w:jc w:val="center"/>
        <w:rPr>
          <w:b/>
          <w:sz w:val="32"/>
          <w:szCs w:val="32"/>
        </w:rPr>
      </w:pPr>
      <w:smartTag w:uri="urn:schemas-microsoft-com:office:smarttags" w:element="place">
        <w:r w:rsidRPr="00F014D3">
          <w:rPr>
            <w:b/>
            <w:sz w:val="32"/>
            <w:szCs w:val="32"/>
            <w:lang w:val="en-US"/>
          </w:rPr>
          <w:t>I</w:t>
        </w:r>
        <w:r w:rsidRPr="00F014D3">
          <w:rPr>
            <w:sz w:val="32"/>
            <w:szCs w:val="32"/>
          </w:rPr>
          <w:t>.</w:t>
        </w:r>
      </w:smartTag>
      <w:r w:rsidRPr="00F014D3">
        <w:rPr>
          <w:sz w:val="32"/>
          <w:szCs w:val="32"/>
        </w:rPr>
        <w:t xml:space="preserve"> </w:t>
      </w:r>
      <w:r>
        <w:rPr>
          <w:b/>
          <w:sz w:val="32"/>
          <w:szCs w:val="32"/>
        </w:rPr>
        <w:t>Основные характеристики районного</w:t>
      </w:r>
      <w:r w:rsidRPr="00F014D3">
        <w:rPr>
          <w:b/>
          <w:sz w:val="32"/>
          <w:szCs w:val="32"/>
        </w:rPr>
        <w:t xml:space="preserve"> бюджета</w:t>
      </w:r>
    </w:p>
    <w:p w:rsidR="0060388D" w:rsidRPr="00F014D3" w:rsidRDefault="0060388D" w:rsidP="0060388D">
      <w:pPr>
        <w:pStyle w:val="210"/>
        <w:spacing w:line="240" w:lineRule="auto"/>
        <w:ind w:left="0"/>
        <w:rPr>
          <w:b/>
          <w:sz w:val="32"/>
          <w:szCs w:val="32"/>
        </w:rPr>
      </w:pPr>
      <w:r>
        <w:rPr>
          <w:b/>
          <w:sz w:val="32"/>
          <w:szCs w:val="32"/>
        </w:rPr>
        <w:t xml:space="preserve">       </w:t>
      </w:r>
      <w:r w:rsidRPr="00F014D3">
        <w:rPr>
          <w:b/>
          <w:sz w:val="32"/>
          <w:szCs w:val="32"/>
        </w:rPr>
        <w:t>на 20</w:t>
      </w:r>
      <w:r>
        <w:rPr>
          <w:b/>
          <w:sz w:val="32"/>
          <w:szCs w:val="32"/>
        </w:rPr>
        <w:t>2</w:t>
      </w:r>
      <w:r w:rsidR="002268B2">
        <w:rPr>
          <w:b/>
          <w:sz w:val="32"/>
          <w:szCs w:val="32"/>
        </w:rPr>
        <w:t>5</w:t>
      </w:r>
      <w:r w:rsidRPr="00F014D3">
        <w:rPr>
          <w:b/>
          <w:sz w:val="32"/>
          <w:szCs w:val="32"/>
        </w:rPr>
        <w:t xml:space="preserve"> год </w:t>
      </w:r>
      <w:r>
        <w:rPr>
          <w:b/>
          <w:sz w:val="32"/>
          <w:szCs w:val="32"/>
        </w:rPr>
        <w:t xml:space="preserve">и  </w:t>
      </w:r>
      <w:r w:rsidR="00C060E3">
        <w:rPr>
          <w:b/>
          <w:sz w:val="32"/>
          <w:szCs w:val="32"/>
        </w:rPr>
        <w:t xml:space="preserve">на </w:t>
      </w:r>
      <w:r>
        <w:rPr>
          <w:b/>
          <w:sz w:val="32"/>
          <w:szCs w:val="32"/>
        </w:rPr>
        <w:t>плановый период 202</w:t>
      </w:r>
      <w:r w:rsidR="002268B2">
        <w:rPr>
          <w:b/>
          <w:sz w:val="32"/>
          <w:szCs w:val="32"/>
        </w:rPr>
        <w:t>6</w:t>
      </w:r>
      <w:r>
        <w:rPr>
          <w:b/>
          <w:sz w:val="32"/>
          <w:szCs w:val="32"/>
        </w:rPr>
        <w:t xml:space="preserve"> и  202</w:t>
      </w:r>
      <w:r w:rsidR="002268B2">
        <w:rPr>
          <w:b/>
          <w:sz w:val="32"/>
          <w:szCs w:val="32"/>
        </w:rPr>
        <w:t>7</w:t>
      </w:r>
      <w:r>
        <w:rPr>
          <w:b/>
          <w:sz w:val="32"/>
          <w:szCs w:val="32"/>
        </w:rPr>
        <w:t xml:space="preserve"> годов</w:t>
      </w:r>
    </w:p>
    <w:p w:rsidR="0060388D" w:rsidRPr="00F014D3" w:rsidRDefault="0060388D" w:rsidP="0060388D">
      <w:pPr>
        <w:pStyle w:val="210"/>
        <w:spacing w:line="216" w:lineRule="auto"/>
        <w:ind w:left="0"/>
        <w:jc w:val="center"/>
        <w:rPr>
          <w:b/>
          <w:sz w:val="32"/>
          <w:szCs w:val="32"/>
        </w:rPr>
      </w:pPr>
    </w:p>
    <w:p w:rsidR="0060388D" w:rsidRPr="00FA1CFC" w:rsidRDefault="0060388D" w:rsidP="0060388D">
      <w:pPr>
        <w:ind w:firstLine="708"/>
        <w:jc w:val="both"/>
      </w:pPr>
      <w:r w:rsidRPr="00FA1CFC">
        <w:rPr>
          <w:szCs w:val="28"/>
        </w:rPr>
        <w:t>Решение Совета народных депутатов Эртильского муниципального района  «О районном бюджете  на 202</w:t>
      </w:r>
      <w:r w:rsidR="002268B2">
        <w:rPr>
          <w:szCs w:val="28"/>
        </w:rPr>
        <w:t>5</w:t>
      </w:r>
      <w:r w:rsidRPr="00FA1CFC">
        <w:rPr>
          <w:szCs w:val="28"/>
        </w:rPr>
        <w:t xml:space="preserve"> год и </w:t>
      </w:r>
      <w:r w:rsidR="008C1E4B" w:rsidRPr="00FA1CFC">
        <w:rPr>
          <w:szCs w:val="28"/>
        </w:rPr>
        <w:t xml:space="preserve">на </w:t>
      </w:r>
      <w:r w:rsidRPr="00FA1CFC">
        <w:rPr>
          <w:szCs w:val="28"/>
        </w:rPr>
        <w:t>плановый период 202</w:t>
      </w:r>
      <w:r w:rsidR="002268B2">
        <w:rPr>
          <w:szCs w:val="28"/>
        </w:rPr>
        <w:t>6</w:t>
      </w:r>
      <w:r w:rsidRPr="00FA1CFC">
        <w:rPr>
          <w:szCs w:val="28"/>
        </w:rPr>
        <w:t xml:space="preserve"> и 202</w:t>
      </w:r>
      <w:r w:rsidR="002268B2">
        <w:rPr>
          <w:szCs w:val="28"/>
        </w:rPr>
        <w:t>7</w:t>
      </w:r>
      <w:r w:rsidRPr="00FA1CFC">
        <w:rPr>
          <w:szCs w:val="28"/>
        </w:rPr>
        <w:t xml:space="preserve"> годов» подготовлено в соответствии с требованиями Бюджетного кодекса Российской Федерации и принципами, сформулированными в Бюджетном послании Губернатора Воронежской области о бюджетной политике в 202</w:t>
      </w:r>
      <w:r w:rsidR="002268B2">
        <w:rPr>
          <w:szCs w:val="28"/>
        </w:rPr>
        <w:t>5</w:t>
      </w:r>
      <w:r w:rsidRPr="00FA1CFC">
        <w:rPr>
          <w:szCs w:val="28"/>
        </w:rPr>
        <w:t>-202</w:t>
      </w:r>
      <w:r w:rsidR="002268B2">
        <w:rPr>
          <w:szCs w:val="28"/>
        </w:rPr>
        <w:t>7</w:t>
      </w:r>
      <w:r w:rsidRPr="00FA1CFC">
        <w:rPr>
          <w:szCs w:val="28"/>
        </w:rPr>
        <w:t xml:space="preserve"> годах. </w:t>
      </w:r>
      <w:r w:rsidRPr="00FA1CFC">
        <w:t>Общие требования к структуре и содержанию решения о бюджете установлены статьей 184.1 Бюджетного кодекса.</w:t>
      </w:r>
    </w:p>
    <w:p w:rsidR="0060388D" w:rsidRPr="00FA1CFC" w:rsidRDefault="0060388D" w:rsidP="0060388D">
      <w:pPr>
        <w:ind w:firstLine="708"/>
        <w:jc w:val="both"/>
        <w:rPr>
          <w:szCs w:val="28"/>
        </w:rPr>
      </w:pPr>
      <w:r w:rsidRPr="00FA1CFC">
        <w:rPr>
          <w:szCs w:val="28"/>
        </w:rPr>
        <w:t>Основные направления бюджетной и налоговой политики Эртильского муниципального района Воронежской области на 202</w:t>
      </w:r>
      <w:r w:rsidR="00695B49">
        <w:rPr>
          <w:szCs w:val="28"/>
        </w:rPr>
        <w:t>5</w:t>
      </w:r>
      <w:r w:rsidRPr="00FA1CFC">
        <w:rPr>
          <w:szCs w:val="28"/>
        </w:rPr>
        <w:t xml:space="preserve"> год и  на плановый период 202</w:t>
      </w:r>
      <w:r w:rsidR="00695B49">
        <w:rPr>
          <w:szCs w:val="28"/>
        </w:rPr>
        <w:t>6</w:t>
      </w:r>
      <w:r w:rsidRPr="00FA1CFC">
        <w:rPr>
          <w:szCs w:val="28"/>
        </w:rPr>
        <w:t xml:space="preserve"> и 202</w:t>
      </w:r>
      <w:r w:rsidR="00695B49">
        <w:rPr>
          <w:szCs w:val="28"/>
        </w:rPr>
        <w:t>7</w:t>
      </w:r>
      <w:r w:rsidRPr="00FA1CFC">
        <w:rPr>
          <w:szCs w:val="28"/>
        </w:rPr>
        <w:t xml:space="preserve"> годов представлены в составе документов и материалов, направляемых одновременно с  решением о районном бюджете на очередной финансовый год и плановый период. </w:t>
      </w:r>
    </w:p>
    <w:p w:rsidR="0060388D" w:rsidRPr="00FA1CFC" w:rsidRDefault="000B78A7" w:rsidP="00D82AA2">
      <w:pPr>
        <w:ind w:firstLine="708"/>
        <w:jc w:val="both"/>
        <w:rPr>
          <w:szCs w:val="28"/>
        </w:rPr>
      </w:pPr>
      <w:r>
        <w:rPr>
          <w:szCs w:val="28"/>
        </w:rPr>
        <w:t xml:space="preserve">Плановые показатели </w:t>
      </w:r>
      <w:r w:rsidR="0060388D" w:rsidRPr="00FA1CFC">
        <w:rPr>
          <w:szCs w:val="28"/>
        </w:rPr>
        <w:t>районного бюджета на 202</w:t>
      </w:r>
      <w:r w:rsidR="00695B49">
        <w:rPr>
          <w:szCs w:val="28"/>
        </w:rPr>
        <w:t>5</w:t>
      </w:r>
      <w:r w:rsidR="0060388D" w:rsidRPr="00FA1CFC">
        <w:rPr>
          <w:szCs w:val="28"/>
          <w:lang w:val="en-US"/>
        </w:rPr>
        <w:t> </w:t>
      </w:r>
      <w:r w:rsidR="0060388D" w:rsidRPr="00FA1CFC">
        <w:rPr>
          <w:szCs w:val="28"/>
        </w:rPr>
        <w:t>год и на плановый период 202</w:t>
      </w:r>
      <w:r w:rsidR="00695B49">
        <w:rPr>
          <w:szCs w:val="28"/>
        </w:rPr>
        <w:t>6</w:t>
      </w:r>
      <w:r w:rsidR="0060388D" w:rsidRPr="00FA1CFC">
        <w:rPr>
          <w:szCs w:val="28"/>
        </w:rPr>
        <w:t xml:space="preserve"> и 202</w:t>
      </w:r>
      <w:r w:rsidR="00695B49">
        <w:rPr>
          <w:szCs w:val="28"/>
        </w:rPr>
        <w:t>7</w:t>
      </w:r>
      <w:r w:rsidR="0060388D" w:rsidRPr="00FA1CFC">
        <w:rPr>
          <w:szCs w:val="28"/>
        </w:rPr>
        <w:t xml:space="preserve"> годов рассчитаны на основе прогноза показателей социально-экономического развития  Воронежской области и Эртильского муниципального района на 202</w:t>
      </w:r>
      <w:r w:rsidR="00695B49">
        <w:rPr>
          <w:szCs w:val="28"/>
        </w:rPr>
        <w:t>5</w:t>
      </w:r>
      <w:r w:rsidR="0060388D" w:rsidRPr="00FA1CFC">
        <w:rPr>
          <w:szCs w:val="28"/>
          <w:lang w:val="en-US"/>
        </w:rPr>
        <w:t> </w:t>
      </w:r>
      <w:r w:rsidR="0060388D" w:rsidRPr="00FA1CFC">
        <w:rPr>
          <w:szCs w:val="28"/>
        </w:rPr>
        <w:t>год и на период 202</w:t>
      </w:r>
      <w:r w:rsidR="00695B49">
        <w:rPr>
          <w:szCs w:val="28"/>
        </w:rPr>
        <w:t>6</w:t>
      </w:r>
      <w:r w:rsidR="0060388D" w:rsidRPr="00FA1CFC">
        <w:rPr>
          <w:szCs w:val="28"/>
        </w:rPr>
        <w:t xml:space="preserve"> и 202</w:t>
      </w:r>
      <w:r w:rsidR="00695B49">
        <w:rPr>
          <w:szCs w:val="28"/>
        </w:rPr>
        <w:t>7</w:t>
      </w:r>
      <w:r w:rsidR="0060388D" w:rsidRPr="00FA1CFC">
        <w:rPr>
          <w:szCs w:val="28"/>
        </w:rPr>
        <w:t xml:space="preserve"> годов с учетом соответствующих характеристик областного бюджета на 202</w:t>
      </w:r>
      <w:r w:rsidR="00695B49">
        <w:rPr>
          <w:szCs w:val="28"/>
        </w:rPr>
        <w:t>5</w:t>
      </w:r>
      <w:r w:rsidR="0060388D" w:rsidRPr="00FA1CFC">
        <w:rPr>
          <w:szCs w:val="28"/>
        </w:rPr>
        <w:t>-202</w:t>
      </w:r>
      <w:r w:rsidR="00695B49">
        <w:rPr>
          <w:szCs w:val="28"/>
        </w:rPr>
        <w:t>7</w:t>
      </w:r>
      <w:r w:rsidR="0060388D" w:rsidRPr="00FA1CFC">
        <w:rPr>
          <w:szCs w:val="28"/>
          <w:lang w:val="en-US"/>
        </w:rPr>
        <w:t> </w:t>
      </w:r>
      <w:r w:rsidR="0060388D" w:rsidRPr="00FA1CFC">
        <w:rPr>
          <w:szCs w:val="28"/>
        </w:rPr>
        <w:t xml:space="preserve">годы. </w:t>
      </w:r>
    </w:p>
    <w:p w:rsidR="0060388D" w:rsidRPr="00FA1CFC" w:rsidRDefault="0060388D" w:rsidP="0060388D">
      <w:pPr>
        <w:ind w:firstLine="708"/>
        <w:jc w:val="both"/>
        <w:rPr>
          <w:szCs w:val="28"/>
        </w:rPr>
      </w:pPr>
      <w:r w:rsidRPr="00FA1CFC">
        <w:rPr>
          <w:szCs w:val="28"/>
        </w:rPr>
        <w:t>Основные характеристики районного бюджета на 202</w:t>
      </w:r>
      <w:r w:rsidR="00695B49">
        <w:rPr>
          <w:szCs w:val="28"/>
        </w:rPr>
        <w:t>5</w:t>
      </w:r>
      <w:r w:rsidRPr="00FA1CFC">
        <w:rPr>
          <w:szCs w:val="28"/>
        </w:rPr>
        <w:t xml:space="preserve"> год и на плановый период 202</w:t>
      </w:r>
      <w:r w:rsidR="00695B49">
        <w:rPr>
          <w:szCs w:val="28"/>
        </w:rPr>
        <w:t>6</w:t>
      </w:r>
      <w:r w:rsidRPr="00FA1CFC">
        <w:rPr>
          <w:szCs w:val="28"/>
        </w:rPr>
        <w:t xml:space="preserve"> и 202</w:t>
      </w:r>
      <w:r w:rsidR="00695B49">
        <w:rPr>
          <w:szCs w:val="28"/>
        </w:rPr>
        <w:t>7</w:t>
      </w:r>
      <w:r w:rsidRPr="00FA1CFC">
        <w:rPr>
          <w:szCs w:val="28"/>
        </w:rPr>
        <w:t xml:space="preserve"> годов  представлены в таблице:</w:t>
      </w:r>
    </w:p>
    <w:p w:rsidR="0060388D" w:rsidRPr="00FA1CFC" w:rsidRDefault="0060388D" w:rsidP="0060388D">
      <w:pPr>
        <w:jc w:val="center"/>
        <w:rPr>
          <w:sz w:val="24"/>
          <w:szCs w:val="24"/>
        </w:rPr>
      </w:pPr>
      <w:r w:rsidRPr="00FA1CFC">
        <w:rPr>
          <w:sz w:val="24"/>
          <w:szCs w:val="24"/>
        </w:rPr>
        <w:t xml:space="preserve">                                                                                                     </w:t>
      </w:r>
      <w:r w:rsidR="000539B8" w:rsidRPr="00FA1CFC">
        <w:rPr>
          <w:sz w:val="24"/>
          <w:szCs w:val="24"/>
        </w:rPr>
        <w:t xml:space="preserve">        </w:t>
      </w:r>
      <w:r w:rsidRPr="00FA1CFC">
        <w:rPr>
          <w:sz w:val="24"/>
          <w:szCs w:val="24"/>
        </w:rPr>
        <w:t xml:space="preserve"> </w:t>
      </w:r>
      <w:r w:rsidR="00721993" w:rsidRPr="00FA1CFC">
        <w:rPr>
          <w:sz w:val="24"/>
          <w:szCs w:val="24"/>
        </w:rPr>
        <w:t xml:space="preserve">                       </w:t>
      </w:r>
      <w:r w:rsidRPr="00FA1CFC">
        <w:rPr>
          <w:sz w:val="24"/>
          <w:szCs w:val="24"/>
        </w:rPr>
        <w:t xml:space="preserve">  тыс. рублей</w:t>
      </w:r>
    </w:p>
    <w:tbl>
      <w:tblPr>
        <w:tblW w:w="9834" w:type="dxa"/>
        <w:jc w:val="center"/>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2"/>
        <w:gridCol w:w="1418"/>
        <w:gridCol w:w="1559"/>
        <w:gridCol w:w="1463"/>
        <w:gridCol w:w="1372"/>
      </w:tblGrid>
      <w:tr w:rsidR="0060388D" w:rsidRPr="00FA1CFC" w:rsidTr="009A2E4B">
        <w:trPr>
          <w:trHeight w:val="612"/>
          <w:jc w:val="center"/>
        </w:trPr>
        <w:tc>
          <w:tcPr>
            <w:tcW w:w="4022" w:type="dxa"/>
            <w:vAlign w:val="center"/>
          </w:tcPr>
          <w:p w:rsidR="0060388D" w:rsidRPr="00FA1CFC" w:rsidRDefault="0060388D" w:rsidP="007815CA">
            <w:pPr>
              <w:jc w:val="center"/>
              <w:rPr>
                <w:b/>
                <w:bCs/>
                <w:sz w:val="26"/>
                <w:szCs w:val="26"/>
              </w:rPr>
            </w:pPr>
            <w:r w:rsidRPr="00FA1CFC">
              <w:rPr>
                <w:b/>
                <w:bCs/>
                <w:sz w:val="26"/>
                <w:szCs w:val="26"/>
              </w:rPr>
              <w:t>Показатели</w:t>
            </w:r>
          </w:p>
        </w:tc>
        <w:tc>
          <w:tcPr>
            <w:tcW w:w="1418" w:type="dxa"/>
          </w:tcPr>
          <w:p w:rsidR="0060388D" w:rsidRPr="00FA1CFC" w:rsidRDefault="0060388D" w:rsidP="00695B49">
            <w:pPr>
              <w:jc w:val="center"/>
              <w:rPr>
                <w:b/>
                <w:bCs/>
                <w:sz w:val="26"/>
                <w:szCs w:val="26"/>
              </w:rPr>
            </w:pPr>
            <w:r w:rsidRPr="00FA1CFC">
              <w:rPr>
                <w:b/>
                <w:bCs/>
                <w:sz w:val="26"/>
                <w:szCs w:val="26"/>
              </w:rPr>
              <w:t>20</w:t>
            </w:r>
            <w:r w:rsidR="000539B8" w:rsidRPr="00FA1CFC">
              <w:rPr>
                <w:b/>
                <w:bCs/>
                <w:sz w:val="26"/>
                <w:szCs w:val="26"/>
              </w:rPr>
              <w:t>2</w:t>
            </w:r>
            <w:r w:rsidR="00695B49">
              <w:rPr>
                <w:b/>
                <w:bCs/>
                <w:sz w:val="26"/>
                <w:szCs w:val="26"/>
              </w:rPr>
              <w:t>4</w:t>
            </w:r>
            <w:r w:rsidRPr="00FA1CFC">
              <w:rPr>
                <w:b/>
                <w:bCs/>
                <w:sz w:val="26"/>
                <w:szCs w:val="26"/>
              </w:rPr>
              <w:t xml:space="preserve"> год Бюджет</w:t>
            </w:r>
          </w:p>
        </w:tc>
        <w:tc>
          <w:tcPr>
            <w:tcW w:w="1559" w:type="dxa"/>
            <w:vAlign w:val="bottom"/>
          </w:tcPr>
          <w:p w:rsidR="0060388D" w:rsidRPr="00FA1CFC" w:rsidRDefault="0060388D" w:rsidP="007815CA">
            <w:pPr>
              <w:jc w:val="center"/>
              <w:rPr>
                <w:b/>
                <w:bCs/>
                <w:sz w:val="26"/>
                <w:szCs w:val="26"/>
              </w:rPr>
            </w:pPr>
            <w:r w:rsidRPr="00FA1CFC">
              <w:rPr>
                <w:b/>
                <w:bCs/>
                <w:sz w:val="26"/>
                <w:szCs w:val="26"/>
              </w:rPr>
              <w:t>202</w:t>
            </w:r>
            <w:r w:rsidR="00695B49">
              <w:rPr>
                <w:b/>
                <w:bCs/>
                <w:sz w:val="26"/>
                <w:szCs w:val="26"/>
              </w:rPr>
              <w:t>5</w:t>
            </w:r>
            <w:r w:rsidRPr="00FA1CFC">
              <w:rPr>
                <w:b/>
                <w:bCs/>
                <w:sz w:val="26"/>
                <w:szCs w:val="26"/>
              </w:rPr>
              <w:t xml:space="preserve"> год Бюджет</w:t>
            </w:r>
          </w:p>
          <w:p w:rsidR="0060388D" w:rsidRPr="00FA1CFC" w:rsidRDefault="0060388D" w:rsidP="007815CA">
            <w:pPr>
              <w:jc w:val="center"/>
              <w:rPr>
                <w:b/>
                <w:bCs/>
                <w:sz w:val="26"/>
                <w:szCs w:val="26"/>
              </w:rPr>
            </w:pPr>
          </w:p>
        </w:tc>
        <w:tc>
          <w:tcPr>
            <w:tcW w:w="1463" w:type="dxa"/>
            <w:vAlign w:val="bottom"/>
          </w:tcPr>
          <w:p w:rsidR="0060388D" w:rsidRPr="00FA1CFC" w:rsidRDefault="0060388D" w:rsidP="007815CA">
            <w:pPr>
              <w:jc w:val="center"/>
              <w:rPr>
                <w:b/>
                <w:bCs/>
                <w:sz w:val="26"/>
                <w:szCs w:val="26"/>
              </w:rPr>
            </w:pPr>
            <w:r w:rsidRPr="00FA1CFC">
              <w:rPr>
                <w:b/>
                <w:bCs/>
                <w:sz w:val="26"/>
                <w:szCs w:val="26"/>
              </w:rPr>
              <w:t>202</w:t>
            </w:r>
            <w:r w:rsidR="00695B49">
              <w:rPr>
                <w:b/>
                <w:bCs/>
                <w:sz w:val="26"/>
                <w:szCs w:val="26"/>
              </w:rPr>
              <w:t>6</w:t>
            </w:r>
            <w:r w:rsidRPr="00FA1CFC">
              <w:rPr>
                <w:b/>
                <w:bCs/>
                <w:sz w:val="26"/>
                <w:szCs w:val="26"/>
              </w:rPr>
              <w:t xml:space="preserve"> год Бюджет</w:t>
            </w:r>
          </w:p>
          <w:p w:rsidR="0060388D" w:rsidRPr="00FA1CFC" w:rsidRDefault="0060388D" w:rsidP="007815CA">
            <w:pPr>
              <w:jc w:val="center"/>
              <w:rPr>
                <w:b/>
                <w:bCs/>
                <w:sz w:val="26"/>
                <w:szCs w:val="26"/>
              </w:rPr>
            </w:pPr>
          </w:p>
        </w:tc>
        <w:tc>
          <w:tcPr>
            <w:tcW w:w="1372" w:type="dxa"/>
            <w:vAlign w:val="bottom"/>
          </w:tcPr>
          <w:p w:rsidR="0060388D" w:rsidRPr="00FA1CFC" w:rsidRDefault="0060388D" w:rsidP="007815CA">
            <w:pPr>
              <w:jc w:val="center"/>
              <w:rPr>
                <w:b/>
                <w:bCs/>
                <w:sz w:val="26"/>
                <w:szCs w:val="26"/>
              </w:rPr>
            </w:pPr>
            <w:r w:rsidRPr="00FA1CFC">
              <w:rPr>
                <w:b/>
                <w:bCs/>
                <w:sz w:val="26"/>
                <w:szCs w:val="26"/>
              </w:rPr>
              <w:t>202</w:t>
            </w:r>
            <w:r w:rsidR="00695B49">
              <w:rPr>
                <w:b/>
                <w:bCs/>
                <w:sz w:val="26"/>
                <w:szCs w:val="26"/>
              </w:rPr>
              <w:t>7</w:t>
            </w:r>
            <w:r w:rsidRPr="00FA1CFC">
              <w:rPr>
                <w:b/>
                <w:bCs/>
                <w:sz w:val="26"/>
                <w:szCs w:val="26"/>
              </w:rPr>
              <w:t xml:space="preserve"> год Бюджет</w:t>
            </w:r>
          </w:p>
          <w:p w:rsidR="0060388D" w:rsidRPr="00FA1CFC" w:rsidRDefault="0060388D" w:rsidP="007815CA">
            <w:pPr>
              <w:jc w:val="center"/>
              <w:rPr>
                <w:b/>
                <w:bCs/>
                <w:sz w:val="26"/>
                <w:szCs w:val="26"/>
              </w:rPr>
            </w:pPr>
          </w:p>
        </w:tc>
      </w:tr>
    </w:tbl>
    <w:p w:rsidR="0060388D" w:rsidRPr="00FA1CFC" w:rsidRDefault="0060388D" w:rsidP="0060388D">
      <w:pPr>
        <w:spacing w:line="360" w:lineRule="auto"/>
        <w:jc w:val="right"/>
        <w:rPr>
          <w:sz w:val="4"/>
          <w:szCs w:val="4"/>
        </w:rPr>
      </w:pPr>
    </w:p>
    <w:tbl>
      <w:tblPr>
        <w:tblW w:w="9819"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9"/>
        <w:gridCol w:w="1416"/>
        <w:gridCol w:w="1554"/>
        <w:gridCol w:w="1456"/>
        <w:gridCol w:w="1364"/>
      </w:tblGrid>
      <w:tr w:rsidR="0060388D" w:rsidRPr="00FA1CFC" w:rsidTr="009A2E4B">
        <w:trPr>
          <w:tblHeader/>
          <w:jc w:val="center"/>
        </w:trPr>
        <w:tc>
          <w:tcPr>
            <w:tcW w:w="4029" w:type="dxa"/>
          </w:tcPr>
          <w:p w:rsidR="0060388D" w:rsidRPr="00FA1CFC" w:rsidRDefault="0060388D" w:rsidP="007815CA">
            <w:pPr>
              <w:jc w:val="center"/>
              <w:rPr>
                <w:b/>
                <w:bCs/>
                <w:szCs w:val="28"/>
              </w:rPr>
            </w:pPr>
            <w:r w:rsidRPr="00FA1CFC">
              <w:rPr>
                <w:b/>
                <w:bCs/>
                <w:szCs w:val="28"/>
              </w:rPr>
              <w:t>1</w:t>
            </w:r>
          </w:p>
        </w:tc>
        <w:tc>
          <w:tcPr>
            <w:tcW w:w="1416" w:type="dxa"/>
            <w:vAlign w:val="center"/>
          </w:tcPr>
          <w:p w:rsidR="0060388D" w:rsidRPr="00FA1CFC" w:rsidRDefault="0060388D" w:rsidP="007815CA">
            <w:pPr>
              <w:jc w:val="center"/>
              <w:rPr>
                <w:b/>
              </w:rPr>
            </w:pPr>
            <w:r w:rsidRPr="00FA1CFC">
              <w:rPr>
                <w:b/>
              </w:rPr>
              <w:t>2</w:t>
            </w:r>
          </w:p>
        </w:tc>
        <w:tc>
          <w:tcPr>
            <w:tcW w:w="1554" w:type="dxa"/>
            <w:vAlign w:val="center"/>
          </w:tcPr>
          <w:p w:rsidR="0060388D" w:rsidRPr="00FA1CFC" w:rsidRDefault="0060388D" w:rsidP="007815CA">
            <w:pPr>
              <w:jc w:val="center"/>
              <w:rPr>
                <w:b/>
              </w:rPr>
            </w:pPr>
            <w:r w:rsidRPr="00FA1CFC">
              <w:rPr>
                <w:b/>
              </w:rPr>
              <w:t>3</w:t>
            </w:r>
          </w:p>
        </w:tc>
        <w:tc>
          <w:tcPr>
            <w:tcW w:w="1456" w:type="dxa"/>
            <w:vAlign w:val="center"/>
          </w:tcPr>
          <w:p w:rsidR="0060388D" w:rsidRPr="00FA1CFC" w:rsidRDefault="0060388D" w:rsidP="007815CA">
            <w:pPr>
              <w:jc w:val="center"/>
              <w:rPr>
                <w:b/>
              </w:rPr>
            </w:pPr>
            <w:r w:rsidRPr="00FA1CFC">
              <w:rPr>
                <w:b/>
              </w:rPr>
              <w:t>4</w:t>
            </w:r>
          </w:p>
        </w:tc>
        <w:tc>
          <w:tcPr>
            <w:tcW w:w="1364" w:type="dxa"/>
          </w:tcPr>
          <w:p w:rsidR="0060388D" w:rsidRPr="00FA1CFC" w:rsidRDefault="0060388D" w:rsidP="007815CA">
            <w:pPr>
              <w:jc w:val="center"/>
              <w:rPr>
                <w:b/>
              </w:rPr>
            </w:pPr>
            <w:r w:rsidRPr="00FA1CFC">
              <w:rPr>
                <w:b/>
              </w:rPr>
              <w:t>5</w:t>
            </w:r>
          </w:p>
        </w:tc>
      </w:tr>
      <w:tr w:rsidR="00695B49" w:rsidRPr="00FA1CFC" w:rsidTr="009A2E4B">
        <w:trPr>
          <w:jc w:val="center"/>
        </w:trPr>
        <w:tc>
          <w:tcPr>
            <w:tcW w:w="4029" w:type="dxa"/>
          </w:tcPr>
          <w:p w:rsidR="00695B49" w:rsidRPr="00FA1CFC" w:rsidRDefault="00695B49" w:rsidP="007815CA">
            <w:pPr>
              <w:jc w:val="center"/>
              <w:rPr>
                <w:b/>
                <w:bCs/>
                <w:sz w:val="25"/>
                <w:szCs w:val="25"/>
              </w:rPr>
            </w:pPr>
            <w:r w:rsidRPr="00FA1CFC">
              <w:rPr>
                <w:b/>
                <w:bCs/>
                <w:sz w:val="25"/>
                <w:szCs w:val="25"/>
              </w:rPr>
              <w:t>Доходы, всего</w:t>
            </w:r>
          </w:p>
        </w:tc>
        <w:tc>
          <w:tcPr>
            <w:tcW w:w="1416" w:type="dxa"/>
            <w:vAlign w:val="center"/>
          </w:tcPr>
          <w:p w:rsidR="00695B49" w:rsidRPr="00FA1CFC" w:rsidRDefault="00695B49" w:rsidP="002415D2">
            <w:pPr>
              <w:jc w:val="center"/>
              <w:rPr>
                <w:b/>
              </w:rPr>
            </w:pPr>
            <w:r>
              <w:rPr>
                <w:b/>
              </w:rPr>
              <w:t>84</w:t>
            </w:r>
            <w:r w:rsidR="002415D2">
              <w:rPr>
                <w:b/>
              </w:rPr>
              <w:t>8 033,7</w:t>
            </w:r>
            <w:r>
              <w:rPr>
                <w:b/>
              </w:rPr>
              <w:t xml:space="preserve"> </w:t>
            </w:r>
          </w:p>
        </w:tc>
        <w:tc>
          <w:tcPr>
            <w:tcW w:w="1554" w:type="dxa"/>
            <w:vAlign w:val="center"/>
          </w:tcPr>
          <w:p w:rsidR="00695B49" w:rsidRPr="00FA1CFC" w:rsidRDefault="00695B49" w:rsidP="00BF7AA0">
            <w:pPr>
              <w:jc w:val="center"/>
              <w:rPr>
                <w:b/>
              </w:rPr>
            </w:pPr>
            <w:r>
              <w:rPr>
                <w:b/>
              </w:rPr>
              <w:t>871677,5</w:t>
            </w:r>
          </w:p>
        </w:tc>
        <w:tc>
          <w:tcPr>
            <w:tcW w:w="1456" w:type="dxa"/>
            <w:vAlign w:val="center"/>
          </w:tcPr>
          <w:p w:rsidR="00695B49" w:rsidRPr="00FA1CFC" w:rsidRDefault="00695B49" w:rsidP="00807E35">
            <w:pPr>
              <w:jc w:val="center"/>
              <w:rPr>
                <w:b/>
              </w:rPr>
            </w:pPr>
            <w:r>
              <w:rPr>
                <w:b/>
              </w:rPr>
              <w:t>731083,7</w:t>
            </w:r>
          </w:p>
        </w:tc>
        <w:tc>
          <w:tcPr>
            <w:tcW w:w="1364" w:type="dxa"/>
          </w:tcPr>
          <w:p w:rsidR="00695B49" w:rsidRPr="00FA1CFC" w:rsidRDefault="00695B49" w:rsidP="009A2E4B">
            <w:pPr>
              <w:ind w:left="-206" w:firstLine="141"/>
              <w:jc w:val="center"/>
              <w:rPr>
                <w:b/>
              </w:rPr>
            </w:pPr>
            <w:r>
              <w:rPr>
                <w:b/>
              </w:rPr>
              <w:t>798146,8</w:t>
            </w:r>
          </w:p>
        </w:tc>
      </w:tr>
      <w:tr w:rsidR="00695B49" w:rsidRPr="00FA1CFC" w:rsidTr="009A2E4B">
        <w:trPr>
          <w:jc w:val="center"/>
        </w:trPr>
        <w:tc>
          <w:tcPr>
            <w:tcW w:w="4029" w:type="dxa"/>
          </w:tcPr>
          <w:p w:rsidR="00695B49" w:rsidRPr="00FA1CFC" w:rsidRDefault="00695B49" w:rsidP="007815CA">
            <w:pPr>
              <w:rPr>
                <w:sz w:val="25"/>
                <w:szCs w:val="25"/>
              </w:rPr>
            </w:pPr>
            <w:r w:rsidRPr="00FA1CFC">
              <w:rPr>
                <w:sz w:val="25"/>
                <w:szCs w:val="25"/>
              </w:rPr>
              <w:t>из них</w:t>
            </w:r>
          </w:p>
        </w:tc>
        <w:tc>
          <w:tcPr>
            <w:tcW w:w="1416" w:type="dxa"/>
            <w:vAlign w:val="center"/>
          </w:tcPr>
          <w:p w:rsidR="00695B49" w:rsidRPr="00FA1CFC" w:rsidRDefault="00695B49" w:rsidP="002415D2">
            <w:pPr>
              <w:pStyle w:val="af5"/>
            </w:pPr>
          </w:p>
        </w:tc>
        <w:tc>
          <w:tcPr>
            <w:tcW w:w="1554" w:type="dxa"/>
            <w:vAlign w:val="center"/>
          </w:tcPr>
          <w:p w:rsidR="00695B49" w:rsidRPr="00FA1CFC" w:rsidRDefault="00695B49" w:rsidP="007815CA">
            <w:pPr>
              <w:pStyle w:val="af5"/>
            </w:pPr>
          </w:p>
        </w:tc>
        <w:tc>
          <w:tcPr>
            <w:tcW w:w="1456" w:type="dxa"/>
            <w:vAlign w:val="center"/>
          </w:tcPr>
          <w:p w:rsidR="00695B49" w:rsidRPr="00FA1CFC" w:rsidRDefault="00695B49" w:rsidP="007815CA">
            <w:pPr>
              <w:pStyle w:val="af5"/>
            </w:pPr>
          </w:p>
        </w:tc>
        <w:tc>
          <w:tcPr>
            <w:tcW w:w="1364" w:type="dxa"/>
          </w:tcPr>
          <w:p w:rsidR="00695B49" w:rsidRPr="00FA1CFC" w:rsidRDefault="00695B49" w:rsidP="007815CA">
            <w:pPr>
              <w:pStyle w:val="af5"/>
            </w:pPr>
          </w:p>
        </w:tc>
      </w:tr>
      <w:tr w:rsidR="00695B49" w:rsidRPr="00FA1CFC" w:rsidTr="009A2E4B">
        <w:trPr>
          <w:jc w:val="center"/>
        </w:trPr>
        <w:tc>
          <w:tcPr>
            <w:tcW w:w="4029" w:type="dxa"/>
          </w:tcPr>
          <w:p w:rsidR="00695B49" w:rsidRPr="00FA1CFC" w:rsidRDefault="00695B49" w:rsidP="007815CA">
            <w:pPr>
              <w:rPr>
                <w:b/>
                <w:bCs/>
                <w:sz w:val="25"/>
                <w:szCs w:val="25"/>
              </w:rPr>
            </w:pPr>
            <w:r w:rsidRPr="00FA1CFC">
              <w:rPr>
                <w:b/>
                <w:bCs/>
                <w:sz w:val="25"/>
                <w:szCs w:val="25"/>
              </w:rPr>
              <w:t xml:space="preserve">Налоговые + неналоговые </w:t>
            </w:r>
          </w:p>
          <w:p w:rsidR="00695B49" w:rsidRPr="00FA1CFC" w:rsidRDefault="00695B49" w:rsidP="007815CA">
            <w:pPr>
              <w:rPr>
                <w:b/>
                <w:bCs/>
                <w:sz w:val="25"/>
                <w:szCs w:val="25"/>
              </w:rPr>
            </w:pPr>
            <w:r w:rsidRPr="00FA1CFC">
              <w:rPr>
                <w:b/>
                <w:bCs/>
                <w:i/>
                <w:szCs w:val="25"/>
              </w:rPr>
              <w:t>(на общее покрытие расходов)</w:t>
            </w:r>
          </w:p>
        </w:tc>
        <w:tc>
          <w:tcPr>
            <w:tcW w:w="1416" w:type="dxa"/>
            <w:vAlign w:val="center"/>
          </w:tcPr>
          <w:p w:rsidR="00695B49" w:rsidRPr="00FA1CFC" w:rsidRDefault="00695B49" w:rsidP="002415D2">
            <w:pPr>
              <w:jc w:val="center"/>
              <w:rPr>
                <w:b/>
              </w:rPr>
            </w:pPr>
            <w:r>
              <w:rPr>
                <w:b/>
              </w:rPr>
              <w:t>16</w:t>
            </w:r>
            <w:r w:rsidR="002415D2">
              <w:rPr>
                <w:b/>
              </w:rPr>
              <w:t>7</w:t>
            </w:r>
            <w:r>
              <w:rPr>
                <w:b/>
              </w:rPr>
              <w:t xml:space="preserve"> 977,0</w:t>
            </w:r>
          </w:p>
        </w:tc>
        <w:tc>
          <w:tcPr>
            <w:tcW w:w="1554" w:type="dxa"/>
            <w:vAlign w:val="center"/>
          </w:tcPr>
          <w:p w:rsidR="00695B49" w:rsidRPr="00FA1CFC" w:rsidRDefault="00695B49" w:rsidP="00BF7AA0">
            <w:pPr>
              <w:jc w:val="center"/>
              <w:rPr>
                <w:b/>
              </w:rPr>
            </w:pPr>
            <w:r>
              <w:rPr>
                <w:b/>
              </w:rPr>
              <w:t>207874,8</w:t>
            </w:r>
          </w:p>
        </w:tc>
        <w:tc>
          <w:tcPr>
            <w:tcW w:w="1456" w:type="dxa"/>
            <w:vAlign w:val="center"/>
          </w:tcPr>
          <w:p w:rsidR="00695B49" w:rsidRPr="00FA1CFC" w:rsidRDefault="00695B49" w:rsidP="007815CA">
            <w:pPr>
              <w:jc w:val="center"/>
              <w:rPr>
                <w:b/>
              </w:rPr>
            </w:pPr>
            <w:r>
              <w:rPr>
                <w:b/>
              </w:rPr>
              <w:t>219056,0</w:t>
            </w:r>
          </w:p>
        </w:tc>
        <w:tc>
          <w:tcPr>
            <w:tcW w:w="1364" w:type="dxa"/>
            <w:vAlign w:val="center"/>
          </w:tcPr>
          <w:p w:rsidR="00695B49" w:rsidRPr="00FA1CFC" w:rsidRDefault="00695B49" w:rsidP="007815CA">
            <w:pPr>
              <w:jc w:val="center"/>
              <w:rPr>
                <w:b/>
              </w:rPr>
            </w:pPr>
            <w:r>
              <w:rPr>
                <w:b/>
              </w:rPr>
              <w:t>233917,4</w:t>
            </w:r>
          </w:p>
        </w:tc>
      </w:tr>
      <w:tr w:rsidR="00695B49" w:rsidRPr="00FA1CFC" w:rsidTr="009A2E4B">
        <w:trPr>
          <w:jc w:val="center"/>
        </w:trPr>
        <w:tc>
          <w:tcPr>
            <w:tcW w:w="4029" w:type="dxa"/>
          </w:tcPr>
          <w:p w:rsidR="00695B49" w:rsidRPr="00FA1CFC" w:rsidRDefault="00695B49" w:rsidP="007815CA">
            <w:pPr>
              <w:rPr>
                <w:b/>
                <w:sz w:val="25"/>
                <w:szCs w:val="25"/>
              </w:rPr>
            </w:pPr>
            <w:r w:rsidRPr="00FA1CFC">
              <w:rPr>
                <w:b/>
                <w:sz w:val="25"/>
                <w:szCs w:val="25"/>
              </w:rPr>
              <w:t>в т.ч. муниципальный дорожный фонд</w:t>
            </w:r>
          </w:p>
        </w:tc>
        <w:tc>
          <w:tcPr>
            <w:tcW w:w="1416" w:type="dxa"/>
            <w:vAlign w:val="center"/>
          </w:tcPr>
          <w:p w:rsidR="00695B49" w:rsidRPr="00FA1CFC" w:rsidRDefault="00695B49" w:rsidP="002415D2">
            <w:pPr>
              <w:jc w:val="center"/>
              <w:rPr>
                <w:b/>
                <w:szCs w:val="28"/>
              </w:rPr>
            </w:pPr>
            <w:r>
              <w:rPr>
                <w:b/>
                <w:szCs w:val="28"/>
              </w:rPr>
              <w:t>17 497,0</w:t>
            </w:r>
          </w:p>
        </w:tc>
        <w:tc>
          <w:tcPr>
            <w:tcW w:w="1554" w:type="dxa"/>
            <w:vAlign w:val="center"/>
          </w:tcPr>
          <w:p w:rsidR="00695B49" w:rsidRPr="00FA1CFC" w:rsidRDefault="00695B49" w:rsidP="007815CA">
            <w:pPr>
              <w:jc w:val="center"/>
              <w:rPr>
                <w:b/>
                <w:szCs w:val="28"/>
              </w:rPr>
            </w:pPr>
            <w:r>
              <w:rPr>
                <w:b/>
                <w:szCs w:val="28"/>
              </w:rPr>
              <w:t>19941,3</w:t>
            </w:r>
          </w:p>
        </w:tc>
        <w:tc>
          <w:tcPr>
            <w:tcW w:w="1456" w:type="dxa"/>
            <w:vAlign w:val="center"/>
          </w:tcPr>
          <w:p w:rsidR="00695B49" w:rsidRPr="00FA1CFC" w:rsidRDefault="00695B49" w:rsidP="007815CA">
            <w:pPr>
              <w:jc w:val="center"/>
              <w:rPr>
                <w:b/>
              </w:rPr>
            </w:pPr>
            <w:r>
              <w:rPr>
                <w:b/>
              </w:rPr>
              <w:t>20464,6</w:t>
            </w:r>
          </w:p>
        </w:tc>
        <w:tc>
          <w:tcPr>
            <w:tcW w:w="1364" w:type="dxa"/>
            <w:vAlign w:val="center"/>
          </w:tcPr>
          <w:p w:rsidR="00695B49" w:rsidRPr="00FA1CFC" w:rsidRDefault="00695B49" w:rsidP="007815CA">
            <w:pPr>
              <w:jc w:val="center"/>
              <w:rPr>
                <w:b/>
              </w:rPr>
            </w:pPr>
            <w:r>
              <w:rPr>
                <w:b/>
              </w:rPr>
              <w:t>25939,9</w:t>
            </w:r>
          </w:p>
        </w:tc>
      </w:tr>
      <w:tr w:rsidR="00695B49" w:rsidRPr="00FA1CFC" w:rsidTr="009A2E4B">
        <w:trPr>
          <w:jc w:val="center"/>
        </w:trPr>
        <w:tc>
          <w:tcPr>
            <w:tcW w:w="4029" w:type="dxa"/>
          </w:tcPr>
          <w:p w:rsidR="00695B49" w:rsidRPr="00FA1CFC" w:rsidRDefault="00695B49" w:rsidP="00B41FDB">
            <w:pPr>
              <w:rPr>
                <w:b/>
                <w:sz w:val="25"/>
                <w:szCs w:val="25"/>
              </w:rPr>
            </w:pPr>
            <w:r w:rsidRPr="00FA1CFC">
              <w:rPr>
                <w:b/>
                <w:sz w:val="25"/>
                <w:szCs w:val="25"/>
              </w:rPr>
              <w:t xml:space="preserve">Безвозмездные поступления </w:t>
            </w:r>
            <w:r>
              <w:rPr>
                <w:b/>
                <w:sz w:val="25"/>
                <w:szCs w:val="25"/>
              </w:rPr>
              <w:t xml:space="preserve">от других </w:t>
            </w:r>
            <w:r w:rsidRPr="00FA1CFC">
              <w:rPr>
                <w:b/>
                <w:sz w:val="25"/>
                <w:szCs w:val="25"/>
              </w:rPr>
              <w:t>бюджет</w:t>
            </w:r>
            <w:r>
              <w:rPr>
                <w:b/>
                <w:sz w:val="25"/>
                <w:szCs w:val="25"/>
              </w:rPr>
              <w:t>ов</w:t>
            </w:r>
            <w:r w:rsidRPr="00FA1CFC">
              <w:rPr>
                <w:b/>
                <w:sz w:val="25"/>
                <w:szCs w:val="25"/>
              </w:rPr>
              <w:t xml:space="preserve"> </w:t>
            </w:r>
          </w:p>
        </w:tc>
        <w:tc>
          <w:tcPr>
            <w:tcW w:w="1416" w:type="dxa"/>
            <w:vAlign w:val="center"/>
          </w:tcPr>
          <w:p w:rsidR="00695B49" w:rsidRPr="00FA1CFC" w:rsidRDefault="00695B49" w:rsidP="002415D2">
            <w:pPr>
              <w:jc w:val="center"/>
              <w:rPr>
                <w:b/>
              </w:rPr>
            </w:pPr>
            <w:r>
              <w:rPr>
                <w:b/>
              </w:rPr>
              <w:t>676</w:t>
            </w:r>
            <w:r w:rsidR="002415D2">
              <w:rPr>
                <w:b/>
              </w:rPr>
              <w:t> </w:t>
            </w:r>
            <w:r>
              <w:rPr>
                <w:b/>
              </w:rPr>
              <w:t>6</w:t>
            </w:r>
            <w:r w:rsidR="002415D2">
              <w:rPr>
                <w:b/>
              </w:rPr>
              <w:t>77,7</w:t>
            </w:r>
          </w:p>
        </w:tc>
        <w:tc>
          <w:tcPr>
            <w:tcW w:w="1554" w:type="dxa"/>
            <w:vAlign w:val="center"/>
          </w:tcPr>
          <w:p w:rsidR="00695B49" w:rsidRPr="00FA1CFC" w:rsidRDefault="00695B49" w:rsidP="00FC1CF6">
            <w:pPr>
              <w:jc w:val="center"/>
              <w:rPr>
                <w:b/>
              </w:rPr>
            </w:pPr>
            <w:r>
              <w:rPr>
                <w:b/>
              </w:rPr>
              <w:t>660722,7</w:t>
            </w:r>
          </w:p>
        </w:tc>
        <w:tc>
          <w:tcPr>
            <w:tcW w:w="1456" w:type="dxa"/>
            <w:vAlign w:val="center"/>
          </w:tcPr>
          <w:p w:rsidR="00695B49" w:rsidRPr="00FA1CFC" w:rsidRDefault="00695B49" w:rsidP="00807E35">
            <w:pPr>
              <w:jc w:val="center"/>
              <w:rPr>
                <w:b/>
              </w:rPr>
            </w:pPr>
            <w:r>
              <w:rPr>
                <w:b/>
              </w:rPr>
              <w:t>508947,7</w:t>
            </w:r>
          </w:p>
        </w:tc>
        <w:tc>
          <w:tcPr>
            <w:tcW w:w="1364" w:type="dxa"/>
            <w:vAlign w:val="center"/>
          </w:tcPr>
          <w:p w:rsidR="00695B49" w:rsidRPr="00FA1CFC" w:rsidRDefault="00695B49" w:rsidP="00807E35">
            <w:pPr>
              <w:jc w:val="center"/>
              <w:rPr>
                <w:b/>
              </w:rPr>
            </w:pPr>
            <w:r>
              <w:rPr>
                <w:b/>
              </w:rPr>
              <w:t>561149,4</w:t>
            </w:r>
          </w:p>
        </w:tc>
      </w:tr>
      <w:tr w:rsidR="00695B49" w:rsidRPr="00FA1CFC" w:rsidTr="009A2E4B">
        <w:trPr>
          <w:trHeight w:val="349"/>
          <w:jc w:val="center"/>
        </w:trPr>
        <w:tc>
          <w:tcPr>
            <w:tcW w:w="4029" w:type="dxa"/>
          </w:tcPr>
          <w:p w:rsidR="00695B49" w:rsidRPr="00FA1CFC" w:rsidRDefault="00695B49" w:rsidP="007815CA">
            <w:pPr>
              <w:rPr>
                <w:b/>
                <w:sz w:val="25"/>
                <w:szCs w:val="25"/>
              </w:rPr>
            </w:pPr>
            <w:r w:rsidRPr="00FA1CFC">
              <w:rPr>
                <w:b/>
                <w:sz w:val="25"/>
                <w:szCs w:val="25"/>
              </w:rPr>
              <w:t>Прочие безвозмездные поступления</w:t>
            </w:r>
          </w:p>
        </w:tc>
        <w:tc>
          <w:tcPr>
            <w:tcW w:w="1416" w:type="dxa"/>
            <w:vAlign w:val="center"/>
          </w:tcPr>
          <w:p w:rsidR="00695B49" w:rsidRPr="00FA1CFC" w:rsidRDefault="00695B49" w:rsidP="002415D2">
            <w:pPr>
              <w:jc w:val="center"/>
              <w:rPr>
                <w:b/>
              </w:rPr>
            </w:pPr>
            <w:r>
              <w:rPr>
                <w:b/>
              </w:rPr>
              <w:t>3 379,0</w:t>
            </w:r>
          </w:p>
        </w:tc>
        <w:tc>
          <w:tcPr>
            <w:tcW w:w="1554" w:type="dxa"/>
            <w:vAlign w:val="center"/>
          </w:tcPr>
          <w:p w:rsidR="00695B49" w:rsidRPr="00FA1CFC" w:rsidRDefault="00695B49" w:rsidP="007815CA">
            <w:pPr>
              <w:jc w:val="center"/>
              <w:rPr>
                <w:b/>
              </w:rPr>
            </w:pPr>
            <w:r>
              <w:rPr>
                <w:b/>
              </w:rPr>
              <w:t>3080,0</w:t>
            </w:r>
          </w:p>
        </w:tc>
        <w:tc>
          <w:tcPr>
            <w:tcW w:w="1456" w:type="dxa"/>
            <w:vAlign w:val="center"/>
          </w:tcPr>
          <w:p w:rsidR="00695B49" w:rsidRPr="00FA1CFC" w:rsidRDefault="00695B49" w:rsidP="007815CA">
            <w:pPr>
              <w:jc w:val="center"/>
              <w:rPr>
                <w:b/>
              </w:rPr>
            </w:pPr>
            <w:r>
              <w:rPr>
                <w:b/>
              </w:rPr>
              <w:t>3080,0</w:t>
            </w:r>
          </w:p>
        </w:tc>
        <w:tc>
          <w:tcPr>
            <w:tcW w:w="1364" w:type="dxa"/>
            <w:vAlign w:val="center"/>
          </w:tcPr>
          <w:p w:rsidR="00695B49" w:rsidRPr="00FA1CFC" w:rsidRDefault="00695B49" w:rsidP="007815CA">
            <w:pPr>
              <w:jc w:val="center"/>
              <w:rPr>
                <w:b/>
              </w:rPr>
            </w:pPr>
            <w:r>
              <w:rPr>
                <w:b/>
              </w:rPr>
              <w:t>3080,0</w:t>
            </w:r>
          </w:p>
        </w:tc>
      </w:tr>
      <w:tr w:rsidR="00AB4574" w:rsidRPr="00FA1CFC" w:rsidTr="009A2E4B">
        <w:trPr>
          <w:jc w:val="center"/>
        </w:trPr>
        <w:tc>
          <w:tcPr>
            <w:tcW w:w="4029" w:type="dxa"/>
          </w:tcPr>
          <w:p w:rsidR="00AB4574" w:rsidRPr="00FA1CFC" w:rsidRDefault="00AB4574" w:rsidP="007815CA">
            <w:pPr>
              <w:jc w:val="center"/>
              <w:rPr>
                <w:b/>
                <w:bCs/>
                <w:sz w:val="25"/>
                <w:szCs w:val="25"/>
              </w:rPr>
            </w:pPr>
            <w:r w:rsidRPr="00FA1CFC">
              <w:rPr>
                <w:b/>
                <w:bCs/>
                <w:sz w:val="25"/>
                <w:szCs w:val="25"/>
              </w:rPr>
              <w:t>Расходы, всего</w:t>
            </w:r>
          </w:p>
        </w:tc>
        <w:tc>
          <w:tcPr>
            <w:tcW w:w="1416" w:type="dxa"/>
            <w:vAlign w:val="center"/>
          </w:tcPr>
          <w:p w:rsidR="00AB4574" w:rsidRPr="005D690C" w:rsidRDefault="00AB4574" w:rsidP="00AB4574">
            <w:pPr>
              <w:jc w:val="center"/>
              <w:rPr>
                <w:b/>
              </w:rPr>
            </w:pPr>
            <w:r>
              <w:rPr>
                <w:b/>
              </w:rPr>
              <w:t>848533,9</w:t>
            </w:r>
          </w:p>
        </w:tc>
        <w:tc>
          <w:tcPr>
            <w:tcW w:w="1554" w:type="dxa"/>
            <w:vAlign w:val="center"/>
          </w:tcPr>
          <w:p w:rsidR="00AB4574" w:rsidRPr="00174F1B" w:rsidRDefault="00AB4574" w:rsidP="00AB4574">
            <w:pPr>
              <w:jc w:val="center"/>
              <w:rPr>
                <w:b/>
                <w:lang w:val="en-US"/>
              </w:rPr>
            </w:pPr>
            <w:r>
              <w:rPr>
                <w:b/>
              </w:rPr>
              <w:t>875578,1</w:t>
            </w:r>
          </w:p>
        </w:tc>
        <w:tc>
          <w:tcPr>
            <w:tcW w:w="1456" w:type="dxa"/>
            <w:vAlign w:val="center"/>
          </w:tcPr>
          <w:p w:rsidR="00AB4574" w:rsidRPr="00174F1B" w:rsidRDefault="00AB4574" w:rsidP="00AB4574">
            <w:pPr>
              <w:jc w:val="center"/>
              <w:rPr>
                <w:b/>
                <w:lang w:val="en-US"/>
              </w:rPr>
            </w:pPr>
            <w:r>
              <w:rPr>
                <w:b/>
              </w:rPr>
              <w:t>720984,1</w:t>
            </w:r>
          </w:p>
        </w:tc>
        <w:tc>
          <w:tcPr>
            <w:tcW w:w="1364" w:type="dxa"/>
          </w:tcPr>
          <w:p w:rsidR="00AB4574" w:rsidRPr="00174F1B" w:rsidRDefault="00AB4574" w:rsidP="00AB4574">
            <w:pPr>
              <w:jc w:val="center"/>
              <w:rPr>
                <w:b/>
                <w:lang w:val="en-US"/>
              </w:rPr>
            </w:pPr>
            <w:r>
              <w:rPr>
                <w:b/>
              </w:rPr>
              <w:t>780047,1</w:t>
            </w:r>
          </w:p>
        </w:tc>
      </w:tr>
      <w:tr w:rsidR="00721993" w:rsidRPr="00FA1CFC" w:rsidTr="009A2E4B">
        <w:trPr>
          <w:jc w:val="center"/>
        </w:trPr>
        <w:tc>
          <w:tcPr>
            <w:tcW w:w="4029" w:type="dxa"/>
          </w:tcPr>
          <w:p w:rsidR="00721993" w:rsidRPr="00FA1CFC" w:rsidRDefault="00721993" w:rsidP="007815CA">
            <w:pPr>
              <w:jc w:val="center"/>
              <w:rPr>
                <w:sz w:val="25"/>
                <w:szCs w:val="25"/>
              </w:rPr>
            </w:pPr>
            <w:r w:rsidRPr="00FA1CFC">
              <w:rPr>
                <w:b/>
                <w:bCs/>
                <w:sz w:val="25"/>
                <w:szCs w:val="25"/>
              </w:rPr>
              <w:t>Дефицит (-) Профицит (+)</w:t>
            </w:r>
          </w:p>
        </w:tc>
        <w:tc>
          <w:tcPr>
            <w:tcW w:w="1416" w:type="dxa"/>
            <w:vAlign w:val="center"/>
          </w:tcPr>
          <w:p w:rsidR="00721993" w:rsidRPr="00FA1CFC" w:rsidRDefault="00AB4574" w:rsidP="00547D78">
            <w:pPr>
              <w:jc w:val="center"/>
              <w:rPr>
                <w:b/>
              </w:rPr>
            </w:pPr>
            <w:r>
              <w:rPr>
                <w:b/>
              </w:rPr>
              <w:t>-500,2</w:t>
            </w:r>
          </w:p>
        </w:tc>
        <w:tc>
          <w:tcPr>
            <w:tcW w:w="1554" w:type="dxa"/>
            <w:vAlign w:val="center"/>
          </w:tcPr>
          <w:p w:rsidR="00721993" w:rsidRPr="00FA1CFC" w:rsidRDefault="00AB4574" w:rsidP="00305AEC">
            <w:pPr>
              <w:jc w:val="center"/>
              <w:rPr>
                <w:b/>
              </w:rPr>
            </w:pPr>
            <w:r>
              <w:rPr>
                <w:b/>
              </w:rPr>
              <w:t>3900,6</w:t>
            </w:r>
          </w:p>
        </w:tc>
        <w:tc>
          <w:tcPr>
            <w:tcW w:w="1456" w:type="dxa"/>
            <w:vAlign w:val="center"/>
          </w:tcPr>
          <w:p w:rsidR="00721993" w:rsidRPr="00FA1CFC" w:rsidRDefault="00AB4574" w:rsidP="007815CA">
            <w:pPr>
              <w:jc w:val="center"/>
              <w:rPr>
                <w:b/>
              </w:rPr>
            </w:pPr>
            <w:r>
              <w:rPr>
                <w:b/>
              </w:rPr>
              <w:t>10099,6</w:t>
            </w:r>
            <w:r w:rsidR="001F7609">
              <w:rPr>
                <w:b/>
              </w:rPr>
              <w:t xml:space="preserve"> </w:t>
            </w:r>
          </w:p>
        </w:tc>
        <w:tc>
          <w:tcPr>
            <w:tcW w:w="1364" w:type="dxa"/>
          </w:tcPr>
          <w:p w:rsidR="00721993" w:rsidRPr="00FA1CFC" w:rsidRDefault="00AB4574" w:rsidP="007815CA">
            <w:pPr>
              <w:jc w:val="center"/>
              <w:rPr>
                <w:b/>
              </w:rPr>
            </w:pPr>
            <w:r>
              <w:rPr>
                <w:b/>
              </w:rPr>
              <w:t>18099,7</w:t>
            </w:r>
          </w:p>
        </w:tc>
      </w:tr>
      <w:tr w:rsidR="00721993" w:rsidRPr="005F24D9" w:rsidTr="009A2E4B">
        <w:trPr>
          <w:jc w:val="center"/>
        </w:trPr>
        <w:tc>
          <w:tcPr>
            <w:tcW w:w="4029" w:type="dxa"/>
          </w:tcPr>
          <w:p w:rsidR="00721993" w:rsidRPr="00FA1CFC" w:rsidRDefault="00721993" w:rsidP="007815CA">
            <w:pPr>
              <w:rPr>
                <w:b/>
                <w:bCs/>
                <w:sz w:val="25"/>
                <w:szCs w:val="25"/>
              </w:rPr>
            </w:pPr>
            <w:r w:rsidRPr="00FA1CFC">
              <w:rPr>
                <w:b/>
                <w:bCs/>
                <w:sz w:val="25"/>
                <w:szCs w:val="25"/>
              </w:rPr>
              <w:t xml:space="preserve">Размер дефицита (%) </w:t>
            </w:r>
          </w:p>
        </w:tc>
        <w:tc>
          <w:tcPr>
            <w:tcW w:w="1416" w:type="dxa"/>
            <w:vAlign w:val="center"/>
          </w:tcPr>
          <w:p w:rsidR="00721993" w:rsidRPr="00FA1CFC" w:rsidRDefault="00AB4574" w:rsidP="00547D78">
            <w:pPr>
              <w:jc w:val="center"/>
              <w:rPr>
                <w:b/>
              </w:rPr>
            </w:pPr>
            <w:r>
              <w:rPr>
                <w:b/>
              </w:rPr>
              <w:t>0,0</w:t>
            </w:r>
          </w:p>
        </w:tc>
        <w:tc>
          <w:tcPr>
            <w:tcW w:w="1554" w:type="dxa"/>
            <w:vAlign w:val="center"/>
          </w:tcPr>
          <w:p w:rsidR="00721993" w:rsidRPr="00FA1CFC" w:rsidRDefault="00AB4574" w:rsidP="007815CA">
            <w:pPr>
              <w:jc w:val="center"/>
              <w:rPr>
                <w:b/>
              </w:rPr>
            </w:pPr>
            <w:r>
              <w:rPr>
                <w:b/>
              </w:rPr>
              <w:t>0,0</w:t>
            </w:r>
          </w:p>
        </w:tc>
        <w:tc>
          <w:tcPr>
            <w:tcW w:w="1456" w:type="dxa"/>
            <w:vAlign w:val="center"/>
          </w:tcPr>
          <w:p w:rsidR="00AB4574" w:rsidRPr="00FA1CFC" w:rsidRDefault="00AB4574" w:rsidP="00AB4574">
            <w:pPr>
              <w:jc w:val="center"/>
              <w:rPr>
                <w:b/>
              </w:rPr>
            </w:pPr>
            <w:r>
              <w:rPr>
                <w:b/>
              </w:rPr>
              <w:t>0,0</w:t>
            </w:r>
          </w:p>
        </w:tc>
        <w:tc>
          <w:tcPr>
            <w:tcW w:w="1364" w:type="dxa"/>
          </w:tcPr>
          <w:p w:rsidR="00721993" w:rsidRPr="00FA1CFC" w:rsidRDefault="00AB4574" w:rsidP="007815CA">
            <w:pPr>
              <w:jc w:val="center"/>
              <w:rPr>
                <w:b/>
              </w:rPr>
            </w:pPr>
            <w:r>
              <w:rPr>
                <w:b/>
              </w:rPr>
              <w:t>0,0</w:t>
            </w:r>
          </w:p>
        </w:tc>
      </w:tr>
    </w:tbl>
    <w:p w:rsidR="0060388D" w:rsidRPr="005F24D9" w:rsidRDefault="0060388D" w:rsidP="0060388D">
      <w:pPr>
        <w:autoSpaceDE w:val="0"/>
        <w:autoSpaceDN w:val="0"/>
        <w:adjustRightInd w:val="0"/>
        <w:spacing w:line="264" w:lineRule="auto"/>
        <w:jc w:val="both"/>
        <w:rPr>
          <w:szCs w:val="28"/>
          <w:highlight w:val="yellow"/>
        </w:rPr>
      </w:pPr>
    </w:p>
    <w:p w:rsidR="0060388D" w:rsidRPr="00FA1CFC" w:rsidRDefault="0060388D" w:rsidP="0060388D">
      <w:pPr>
        <w:autoSpaceDE w:val="0"/>
        <w:autoSpaceDN w:val="0"/>
        <w:adjustRightInd w:val="0"/>
        <w:spacing w:line="264" w:lineRule="auto"/>
        <w:ind w:firstLine="708"/>
        <w:jc w:val="both"/>
        <w:rPr>
          <w:szCs w:val="28"/>
        </w:rPr>
      </w:pPr>
      <w:r w:rsidRPr="00FA1CFC">
        <w:rPr>
          <w:szCs w:val="28"/>
        </w:rPr>
        <w:lastRenderedPageBreak/>
        <w:t>Формирование объемов доходов и расходов районного бюджета на очередной финансовый год и плановый период осуществлялось с учетом реализации мер, предусмотренных:</w:t>
      </w:r>
    </w:p>
    <w:p w:rsidR="0060388D" w:rsidRPr="00FA1CFC" w:rsidRDefault="0060388D" w:rsidP="0060388D">
      <w:pPr>
        <w:numPr>
          <w:ilvl w:val="0"/>
          <w:numId w:val="8"/>
        </w:numPr>
        <w:tabs>
          <w:tab w:val="left" w:pos="993"/>
        </w:tabs>
        <w:autoSpaceDE w:val="0"/>
        <w:autoSpaceDN w:val="0"/>
        <w:adjustRightInd w:val="0"/>
        <w:spacing w:line="264" w:lineRule="auto"/>
        <w:ind w:left="0" w:firstLine="709"/>
        <w:jc w:val="both"/>
        <w:rPr>
          <w:szCs w:val="28"/>
        </w:rPr>
      </w:pPr>
      <w:r w:rsidRPr="00FA1CFC">
        <w:rPr>
          <w:szCs w:val="28"/>
        </w:rPr>
        <w:t>Бюджетным посланием Губернатора Воронежской области о бюджетной политике в 20</w:t>
      </w:r>
      <w:r w:rsidR="00C126A6" w:rsidRPr="00FA1CFC">
        <w:rPr>
          <w:szCs w:val="28"/>
        </w:rPr>
        <w:t>2</w:t>
      </w:r>
      <w:r w:rsidR="00423D19">
        <w:rPr>
          <w:szCs w:val="28"/>
        </w:rPr>
        <w:t>5</w:t>
      </w:r>
      <w:r w:rsidRPr="00FA1CFC">
        <w:rPr>
          <w:szCs w:val="28"/>
        </w:rPr>
        <w:t>-202</w:t>
      </w:r>
      <w:r w:rsidR="00423D19">
        <w:rPr>
          <w:szCs w:val="28"/>
        </w:rPr>
        <w:t>7</w:t>
      </w:r>
      <w:r w:rsidRPr="00FA1CFC">
        <w:rPr>
          <w:szCs w:val="28"/>
        </w:rPr>
        <w:t xml:space="preserve"> годах;</w:t>
      </w:r>
    </w:p>
    <w:p w:rsidR="0060388D" w:rsidRPr="00FA1CFC" w:rsidRDefault="0060388D" w:rsidP="0060388D">
      <w:pPr>
        <w:numPr>
          <w:ilvl w:val="0"/>
          <w:numId w:val="8"/>
        </w:numPr>
        <w:tabs>
          <w:tab w:val="left" w:pos="993"/>
        </w:tabs>
        <w:autoSpaceDE w:val="0"/>
        <w:autoSpaceDN w:val="0"/>
        <w:adjustRightInd w:val="0"/>
        <w:spacing w:line="264" w:lineRule="auto"/>
        <w:ind w:left="0" w:firstLine="709"/>
        <w:jc w:val="both"/>
        <w:rPr>
          <w:szCs w:val="28"/>
        </w:rPr>
      </w:pPr>
      <w:r w:rsidRPr="00FA1CFC">
        <w:rPr>
          <w:szCs w:val="28"/>
        </w:rPr>
        <w:t xml:space="preserve"> Основными направлениями бюджетной политики Воронежской области на 202</w:t>
      </w:r>
      <w:r w:rsidR="00423D19">
        <w:rPr>
          <w:szCs w:val="28"/>
        </w:rPr>
        <w:t>5</w:t>
      </w:r>
      <w:r w:rsidRPr="00FA1CFC">
        <w:rPr>
          <w:szCs w:val="28"/>
        </w:rPr>
        <w:t xml:space="preserve"> год и на плановый период 202</w:t>
      </w:r>
      <w:r w:rsidR="00423D19">
        <w:rPr>
          <w:szCs w:val="28"/>
        </w:rPr>
        <w:t>6</w:t>
      </w:r>
      <w:r w:rsidRPr="00FA1CFC">
        <w:rPr>
          <w:szCs w:val="28"/>
        </w:rPr>
        <w:t xml:space="preserve"> и 202</w:t>
      </w:r>
      <w:r w:rsidR="00423D19">
        <w:rPr>
          <w:szCs w:val="28"/>
        </w:rPr>
        <w:t>7</w:t>
      </w:r>
      <w:r w:rsidRPr="00FA1CFC">
        <w:rPr>
          <w:szCs w:val="28"/>
        </w:rPr>
        <w:t xml:space="preserve"> годов;</w:t>
      </w:r>
    </w:p>
    <w:p w:rsidR="0060388D" w:rsidRPr="00FA1CFC" w:rsidRDefault="0060388D" w:rsidP="0060388D">
      <w:pPr>
        <w:numPr>
          <w:ilvl w:val="0"/>
          <w:numId w:val="8"/>
        </w:numPr>
        <w:tabs>
          <w:tab w:val="left" w:pos="993"/>
        </w:tabs>
        <w:autoSpaceDE w:val="0"/>
        <w:autoSpaceDN w:val="0"/>
        <w:adjustRightInd w:val="0"/>
        <w:spacing w:line="264" w:lineRule="auto"/>
        <w:ind w:left="0" w:firstLine="709"/>
        <w:jc w:val="both"/>
        <w:rPr>
          <w:szCs w:val="28"/>
        </w:rPr>
      </w:pPr>
      <w:r w:rsidRPr="00FA1CFC">
        <w:rPr>
          <w:szCs w:val="28"/>
        </w:rPr>
        <w:t>Основными направлениями налоговой политики Воронежской области на 202</w:t>
      </w:r>
      <w:r w:rsidR="00423D19">
        <w:rPr>
          <w:szCs w:val="28"/>
        </w:rPr>
        <w:t>5</w:t>
      </w:r>
      <w:r w:rsidRPr="00FA1CFC">
        <w:rPr>
          <w:szCs w:val="28"/>
        </w:rPr>
        <w:t xml:space="preserve"> год и на плановый период 202</w:t>
      </w:r>
      <w:r w:rsidR="00423D19">
        <w:rPr>
          <w:szCs w:val="28"/>
        </w:rPr>
        <w:t>6</w:t>
      </w:r>
      <w:r w:rsidR="00EC7D70" w:rsidRPr="00FA1CFC">
        <w:rPr>
          <w:szCs w:val="28"/>
        </w:rPr>
        <w:t xml:space="preserve"> </w:t>
      </w:r>
      <w:r w:rsidRPr="00FA1CFC">
        <w:rPr>
          <w:szCs w:val="28"/>
        </w:rPr>
        <w:t>и 202</w:t>
      </w:r>
      <w:r w:rsidR="00423D19">
        <w:rPr>
          <w:szCs w:val="28"/>
        </w:rPr>
        <w:t>7</w:t>
      </w:r>
      <w:r w:rsidRPr="00FA1CFC">
        <w:rPr>
          <w:szCs w:val="28"/>
        </w:rPr>
        <w:t xml:space="preserve"> годов;</w:t>
      </w:r>
    </w:p>
    <w:p w:rsidR="0060388D" w:rsidRPr="00181534" w:rsidRDefault="0060388D" w:rsidP="0060388D">
      <w:pPr>
        <w:numPr>
          <w:ilvl w:val="0"/>
          <w:numId w:val="8"/>
        </w:numPr>
        <w:tabs>
          <w:tab w:val="left" w:pos="0"/>
        </w:tabs>
        <w:autoSpaceDE w:val="0"/>
        <w:autoSpaceDN w:val="0"/>
        <w:adjustRightInd w:val="0"/>
        <w:ind w:left="0" w:firstLine="709"/>
        <w:jc w:val="both"/>
        <w:rPr>
          <w:szCs w:val="28"/>
        </w:rPr>
      </w:pPr>
      <w:r w:rsidRPr="00181534">
        <w:rPr>
          <w:szCs w:val="28"/>
        </w:rPr>
        <w:t xml:space="preserve">Указом Президента Российской Федерации от 07.05.2012 </w:t>
      </w:r>
      <w:r w:rsidRPr="00181534">
        <w:rPr>
          <w:szCs w:val="28"/>
        </w:rPr>
        <w:br/>
        <w:t>№ 597;</w:t>
      </w:r>
    </w:p>
    <w:p w:rsidR="0060388D" w:rsidRPr="00FA1CFC" w:rsidRDefault="0060388D" w:rsidP="0060388D">
      <w:pPr>
        <w:numPr>
          <w:ilvl w:val="0"/>
          <w:numId w:val="8"/>
        </w:numPr>
        <w:tabs>
          <w:tab w:val="left" w:pos="993"/>
        </w:tabs>
        <w:autoSpaceDE w:val="0"/>
        <w:autoSpaceDN w:val="0"/>
        <w:adjustRightInd w:val="0"/>
        <w:spacing w:line="264" w:lineRule="auto"/>
        <w:ind w:left="0" w:firstLine="709"/>
        <w:jc w:val="both"/>
        <w:rPr>
          <w:szCs w:val="28"/>
        </w:rPr>
      </w:pPr>
      <w:r w:rsidRPr="00FA1CFC">
        <w:t>Федеральным</w:t>
      </w:r>
      <w:r w:rsidR="00C126A6" w:rsidRPr="00FA1CFC">
        <w:t>и</w:t>
      </w:r>
      <w:r w:rsidRPr="00FA1CFC">
        <w:t xml:space="preserve"> закон</w:t>
      </w:r>
      <w:r w:rsidR="00C126A6" w:rsidRPr="00FA1CFC">
        <w:t>ами</w:t>
      </w:r>
      <w:r w:rsidRPr="00FA1CFC">
        <w:t xml:space="preserve"> </w:t>
      </w:r>
      <w:r w:rsidR="00C126A6" w:rsidRPr="00FA1CFC">
        <w:t>об установлении</w:t>
      </w:r>
      <w:r w:rsidRPr="00FA1CFC">
        <w:t xml:space="preserve"> минимально</w:t>
      </w:r>
      <w:r w:rsidR="00C126A6" w:rsidRPr="00FA1CFC">
        <w:t>го</w:t>
      </w:r>
      <w:r w:rsidRPr="00FA1CFC">
        <w:t xml:space="preserve"> размер</w:t>
      </w:r>
      <w:r w:rsidR="00C126A6" w:rsidRPr="00FA1CFC">
        <w:t>а</w:t>
      </w:r>
      <w:r w:rsidRPr="00FA1CFC">
        <w:t xml:space="preserve"> оплаты труда.</w:t>
      </w:r>
    </w:p>
    <w:p w:rsidR="00F503D9" w:rsidRPr="00181534" w:rsidRDefault="00F503D9" w:rsidP="00F503D9">
      <w:pPr>
        <w:numPr>
          <w:ilvl w:val="0"/>
          <w:numId w:val="8"/>
        </w:numPr>
        <w:tabs>
          <w:tab w:val="left" w:pos="993"/>
        </w:tabs>
        <w:autoSpaceDE w:val="0"/>
        <w:autoSpaceDN w:val="0"/>
        <w:adjustRightInd w:val="0"/>
        <w:spacing w:line="264" w:lineRule="auto"/>
        <w:ind w:left="0" w:firstLine="709"/>
        <w:jc w:val="both"/>
        <w:rPr>
          <w:szCs w:val="28"/>
        </w:rPr>
      </w:pPr>
      <w:r w:rsidRPr="00181534">
        <w:t>Указом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F503D9" w:rsidRPr="00181534" w:rsidRDefault="00F503D9" w:rsidP="00F503D9">
      <w:pPr>
        <w:numPr>
          <w:ilvl w:val="0"/>
          <w:numId w:val="8"/>
        </w:numPr>
        <w:tabs>
          <w:tab w:val="left" w:pos="993"/>
        </w:tabs>
        <w:autoSpaceDE w:val="0"/>
        <w:autoSpaceDN w:val="0"/>
        <w:adjustRightInd w:val="0"/>
        <w:spacing w:line="264" w:lineRule="auto"/>
        <w:ind w:left="0" w:firstLine="709"/>
        <w:jc w:val="both"/>
        <w:rPr>
          <w:szCs w:val="28"/>
        </w:rPr>
      </w:pPr>
      <w:r w:rsidRPr="00181534">
        <w:t>Указом Президента Российской Федерации от 21.07.2020 г. № 474 «О национальных целях развития Российской Федерации на период до 2030 года».</w:t>
      </w:r>
    </w:p>
    <w:p w:rsidR="0060388D" w:rsidRPr="00FA1CFC" w:rsidRDefault="0060388D" w:rsidP="0060388D">
      <w:pPr>
        <w:tabs>
          <w:tab w:val="left" w:pos="851"/>
          <w:tab w:val="left" w:pos="993"/>
        </w:tabs>
        <w:autoSpaceDE w:val="0"/>
        <w:autoSpaceDN w:val="0"/>
        <w:adjustRightInd w:val="0"/>
        <w:spacing w:line="264" w:lineRule="auto"/>
        <w:ind w:firstLine="709"/>
        <w:jc w:val="both"/>
        <w:rPr>
          <w:szCs w:val="28"/>
        </w:rPr>
      </w:pPr>
      <w:r w:rsidRPr="00FA1CFC">
        <w:rPr>
          <w:szCs w:val="28"/>
        </w:rPr>
        <w:t>Бюджетная и налоговая политика в Эртильском муниципальном районе Воронежской области ориентирована на адаптацию  бюджетной системы района к сложившимся условиям. В целях минимизации рисков несбалансированности бюджета, формирование  районного бюджета основывалось на реалистичных оценках и уточненных показателях прогноза социально-экономического развития Эртильского муниципального района Воронежской области на 202</w:t>
      </w:r>
      <w:r w:rsidR="00423D19">
        <w:rPr>
          <w:szCs w:val="28"/>
        </w:rPr>
        <w:t>5</w:t>
      </w:r>
      <w:r w:rsidRPr="00FA1CFC">
        <w:rPr>
          <w:szCs w:val="28"/>
        </w:rPr>
        <w:t xml:space="preserve"> год и на период до 202</w:t>
      </w:r>
      <w:r w:rsidR="00423D19">
        <w:rPr>
          <w:szCs w:val="28"/>
        </w:rPr>
        <w:t>7</w:t>
      </w:r>
      <w:r w:rsidRPr="00FA1CFC">
        <w:rPr>
          <w:szCs w:val="28"/>
        </w:rPr>
        <w:t xml:space="preserve"> года.</w:t>
      </w:r>
    </w:p>
    <w:p w:rsidR="00591B36" w:rsidRPr="005F24D9" w:rsidRDefault="00591B36" w:rsidP="007B6422">
      <w:pPr>
        <w:tabs>
          <w:tab w:val="left" w:pos="851"/>
          <w:tab w:val="left" w:pos="993"/>
        </w:tabs>
        <w:autoSpaceDE w:val="0"/>
        <w:autoSpaceDN w:val="0"/>
        <w:adjustRightInd w:val="0"/>
        <w:spacing w:line="264" w:lineRule="auto"/>
        <w:jc w:val="both"/>
        <w:rPr>
          <w:szCs w:val="28"/>
          <w:highlight w:val="yellow"/>
        </w:rPr>
      </w:pPr>
    </w:p>
    <w:p w:rsidR="007B6422" w:rsidRPr="00FA1CFC" w:rsidRDefault="007B6422" w:rsidP="007B6422">
      <w:pPr>
        <w:numPr>
          <w:ilvl w:val="0"/>
          <w:numId w:val="10"/>
        </w:numPr>
        <w:jc w:val="center"/>
        <w:rPr>
          <w:b/>
          <w:sz w:val="32"/>
          <w:szCs w:val="32"/>
        </w:rPr>
      </w:pPr>
      <w:r w:rsidRPr="00FA1CFC">
        <w:rPr>
          <w:b/>
          <w:sz w:val="32"/>
          <w:szCs w:val="32"/>
        </w:rPr>
        <w:t xml:space="preserve">  Доходы районного бюджета </w:t>
      </w:r>
    </w:p>
    <w:p w:rsidR="007B6422" w:rsidRPr="00FA1CFC" w:rsidRDefault="007B6422" w:rsidP="007B6422">
      <w:pPr>
        <w:jc w:val="center"/>
        <w:rPr>
          <w:b/>
          <w:sz w:val="32"/>
          <w:szCs w:val="32"/>
        </w:rPr>
      </w:pPr>
      <w:r w:rsidRPr="00FA1CFC">
        <w:rPr>
          <w:b/>
          <w:sz w:val="32"/>
          <w:szCs w:val="32"/>
        </w:rPr>
        <w:t>на 202</w:t>
      </w:r>
      <w:r w:rsidR="00423D19">
        <w:rPr>
          <w:b/>
          <w:sz w:val="32"/>
          <w:szCs w:val="32"/>
        </w:rPr>
        <w:t>5</w:t>
      </w:r>
      <w:r w:rsidRPr="00FA1CFC">
        <w:rPr>
          <w:b/>
          <w:sz w:val="32"/>
          <w:szCs w:val="32"/>
        </w:rPr>
        <w:t xml:space="preserve"> год и на плановый период 202</w:t>
      </w:r>
      <w:r w:rsidR="00423D19">
        <w:rPr>
          <w:b/>
          <w:sz w:val="32"/>
          <w:szCs w:val="32"/>
        </w:rPr>
        <w:t>6</w:t>
      </w:r>
      <w:r w:rsidRPr="00FA1CFC">
        <w:rPr>
          <w:b/>
          <w:sz w:val="32"/>
          <w:szCs w:val="32"/>
        </w:rPr>
        <w:t xml:space="preserve"> и 202</w:t>
      </w:r>
      <w:r w:rsidR="00423D19">
        <w:rPr>
          <w:b/>
          <w:sz w:val="32"/>
          <w:szCs w:val="32"/>
        </w:rPr>
        <w:t>7</w:t>
      </w:r>
      <w:r w:rsidRPr="00FA1CFC">
        <w:rPr>
          <w:b/>
          <w:sz w:val="32"/>
          <w:szCs w:val="32"/>
        </w:rPr>
        <w:t xml:space="preserve"> годов</w:t>
      </w:r>
    </w:p>
    <w:p w:rsidR="007B6422" w:rsidRPr="00FA1CFC" w:rsidRDefault="007B6422" w:rsidP="007B6422">
      <w:pPr>
        <w:jc w:val="center"/>
        <w:rPr>
          <w:b/>
          <w:szCs w:val="28"/>
        </w:rPr>
      </w:pPr>
      <w:r w:rsidRPr="00FA1CFC">
        <w:rPr>
          <w:b/>
          <w:szCs w:val="28"/>
        </w:rPr>
        <w:t>Основные подходы</w:t>
      </w:r>
    </w:p>
    <w:p w:rsidR="007B6422" w:rsidRPr="00FA1CFC" w:rsidRDefault="007B6422" w:rsidP="007B6422">
      <w:pPr>
        <w:jc w:val="center"/>
        <w:rPr>
          <w:b/>
          <w:szCs w:val="28"/>
        </w:rPr>
      </w:pPr>
      <w:r w:rsidRPr="00FA1CFC">
        <w:rPr>
          <w:b/>
          <w:szCs w:val="28"/>
        </w:rPr>
        <w:t xml:space="preserve">к формированию доходной части районного бюджета </w:t>
      </w:r>
    </w:p>
    <w:p w:rsidR="007B6422" w:rsidRPr="00FA1CFC" w:rsidRDefault="007B6422" w:rsidP="007B6422">
      <w:pPr>
        <w:jc w:val="center"/>
        <w:rPr>
          <w:b/>
          <w:szCs w:val="28"/>
        </w:rPr>
      </w:pPr>
      <w:r w:rsidRPr="00FA1CFC">
        <w:rPr>
          <w:b/>
          <w:szCs w:val="28"/>
        </w:rPr>
        <w:t>на 202</w:t>
      </w:r>
      <w:r w:rsidR="00423D19">
        <w:rPr>
          <w:b/>
          <w:szCs w:val="28"/>
        </w:rPr>
        <w:t>5</w:t>
      </w:r>
      <w:r w:rsidRPr="00FA1CFC">
        <w:rPr>
          <w:b/>
          <w:szCs w:val="28"/>
        </w:rPr>
        <w:t xml:space="preserve"> год и на плановый период 202</w:t>
      </w:r>
      <w:r w:rsidR="00423D19">
        <w:rPr>
          <w:b/>
          <w:szCs w:val="28"/>
        </w:rPr>
        <w:t>6</w:t>
      </w:r>
      <w:r w:rsidRPr="00FA1CFC">
        <w:rPr>
          <w:b/>
          <w:szCs w:val="28"/>
        </w:rPr>
        <w:t xml:space="preserve"> и 202</w:t>
      </w:r>
      <w:r w:rsidR="00423D19">
        <w:rPr>
          <w:b/>
          <w:szCs w:val="28"/>
        </w:rPr>
        <w:t>7</w:t>
      </w:r>
      <w:r w:rsidRPr="00FA1CFC">
        <w:rPr>
          <w:b/>
          <w:szCs w:val="28"/>
        </w:rPr>
        <w:t xml:space="preserve"> годов</w:t>
      </w:r>
    </w:p>
    <w:p w:rsidR="007B6422" w:rsidRPr="005F24D9" w:rsidRDefault="007B6422" w:rsidP="007B6422">
      <w:pPr>
        <w:jc w:val="center"/>
        <w:rPr>
          <w:b/>
          <w:szCs w:val="28"/>
          <w:highlight w:val="yellow"/>
        </w:rPr>
      </w:pPr>
    </w:p>
    <w:p w:rsidR="0025179A" w:rsidRPr="00F4204F" w:rsidRDefault="0025179A" w:rsidP="0025179A">
      <w:pPr>
        <w:spacing w:line="264" w:lineRule="auto"/>
        <w:ind w:firstLine="709"/>
        <w:jc w:val="both"/>
        <w:rPr>
          <w:szCs w:val="28"/>
        </w:rPr>
      </w:pPr>
      <w:r w:rsidRPr="00F4204F">
        <w:rPr>
          <w:szCs w:val="28"/>
        </w:rPr>
        <w:t>Приоритетом в налоговой политике Эртильского муниципального района Воронежской области на 202</w:t>
      </w:r>
      <w:r w:rsidR="00423D19">
        <w:rPr>
          <w:szCs w:val="28"/>
        </w:rPr>
        <w:t>5</w:t>
      </w:r>
      <w:r w:rsidRPr="00F4204F">
        <w:rPr>
          <w:szCs w:val="28"/>
        </w:rPr>
        <w:t xml:space="preserve"> год и на плановый период 202</w:t>
      </w:r>
      <w:r w:rsidR="00423D19">
        <w:rPr>
          <w:szCs w:val="28"/>
        </w:rPr>
        <w:t>6</w:t>
      </w:r>
      <w:r w:rsidRPr="00F4204F">
        <w:rPr>
          <w:szCs w:val="28"/>
        </w:rPr>
        <w:t xml:space="preserve"> и 202</w:t>
      </w:r>
      <w:r w:rsidR="00423D19">
        <w:rPr>
          <w:szCs w:val="28"/>
        </w:rPr>
        <w:t>7</w:t>
      </w:r>
      <w:r w:rsidRPr="00F4204F">
        <w:rPr>
          <w:szCs w:val="28"/>
        </w:rPr>
        <w:t xml:space="preserve"> годов является обеспечение устойчивого экономического роста и повышение налогового администрирования, обеспечивающих увеличение доходов консолидированного бюджета района.</w:t>
      </w:r>
    </w:p>
    <w:p w:rsidR="0025179A" w:rsidRPr="00F4204F" w:rsidRDefault="0025179A" w:rsidP="0025179A">
      <w:pPr>
        <w:spacing w:line="264" w:lineRule="auto"/>
        <w:ind w:firstLine="709"/>
        <w:jc w:val="both"/>
        <w:rPr>
          <w:szCs w:val="28"/>
        </w:rPr>
      </w:pPr>
      <w:r w:rsidRPr="00F4204F">
        <w:rPr>
          <w:szCs w:val="28"/>
        </w:rPr>
        <w:t>В 202</w:t>
      </w:r>
      <w:r w:rsidR="00423D19">
        <w:rPr>
          <w:szCs w:val="28"/>
        </w:rPr>
        <w:t>5</w:t>
      </w:r>
      <w:r w:rsidRPr="00F4204F">
        <w:rPr>
          <w:szCs w:val="28"/>
        </w:rPr>
        <w:t xml:space="preserve"> году и  на плановый период 202</w:t>
      </w:r>
      <w:r w:rsidR="00423D19">
        <w:rPr>
          <w:szCs w:val="28"/>
        </w:rPr>
        <w:t>6</w:t>
      </w:r>
      <w:r w:rsidRPr="00F4204F">
        <w:rPr>
          <w:szCs w:val="28"/>
        </w:rPr>
        <w:t xml:space="preserve"> и 202</w:t>
      </w:r>
      <w:r w:rsidR="00423D19">
        <w:rPr>
          <w:szCs w:val="28"/>
        </w:rPr>
        <w:t>7</w:t>
      </w:r>
      <w:r w:rsidRPr="00F4204F">
        <w:rPr>
          <w:szCs w:val="28"/>
        </w:rPr>
        <w:t xml:space="preserve"> годов основными направлениями налоговой политики остаются:</w:t>
      </w:r>
    </w:p>
    <w:p w:rsidR="0025179A" w:rsidRPr="00F4204F" w:rsidRDefault="0025179A" w:rsidP="0025179A">
      <w:pPr>
        <w:spacing w:line="264" w:lineRule="auto"/>
        <w:ind w:firstLine="709"/>
        <w:jc w:val="both"/>
        <w:rPr>
          <w:szCs w:val="28"/>
        </w:rPr>
      </w:pPr>
      <w:r w:rsidRPr="00F4204F">
        <w:rPr>
          <w:szCs w:val="28"/>
        </w:rPr>
        <w:t>- стимулирование инвестиционной деятельности путем предоставления налоговых льгот;</w:t>
      </w:r>
    </w:p>
    <w:p w:rsidR="0025179A" w:rsidRPr="00F4204F" w:rsidRDefault="0025179A" w:rsidP="0025179A">
      <w:pPr>
        <w:spacing w:line="264" w:lineRule="auto"/>
        <w:ind w:firstLine="709"/>
        <w:jc w:val="both"/>
        <w:rPr>
          <w:szCs w:val="28"/>
        </w:rPr>
      </w:pPr>
      <w:r w:rsidRPr="00F4204F">
        <w:rPr>
          <w:szCs w:val="28"/>
        </w:rPr>
        <w:t>- поддержка малого и среднего бизнеса;</w:t>
      </w:r>
    </w:p>
    <w:p w:rsidR="0025179A" w:rsidRPr="00F4204F" w:rsidRDefault="0025179A" w:rsidP="0025179A">
      <w:pPr>
        <w:spacing w:line="264" w:lineRule="auto"/>
        <w:ind w:firstLine="709"/>
        <w:jc w:val="both"/>
        <w:rPr>
          <w:szCs w:val="28"/>
        </w:rPr>
      </w:pPr>
      <w:r w:rsidRPr="00F4204F">
        <w:rPr>
          <w:szCs w:val="28"/>
        </w:rPr>
        <w:t>- повышение качества администрирования доходов.</w:t>
      </w:r>
    </w:p>
    <w:p w:rsidR="0025179A" w:rsidRPr="00F4204F" w:rsidRDefault="0025179A" w:rsidP="0025179A">
      <w:pPr>
        <w:spacing w:line="264" w:lineRule="auto"/>
        <w:ind w:firstLine="709"/>
        <w:jc w:val="both"/>
        <w:rPr>
          <w:szCs w:val="28"/>
        </w:rPr>
      </w:pPr>
      <w:r w:rsidRPr="00F4204F">
        <w:rPr>
          <w:szCs w:val="28"/>
        </w:rPr>
        <w:lastRenderedPageBreak/>
        <w:t>Формирование  налоговых и неналоговых доходов консолидированного и районного бюджетов на 202</w:t>
      </w:r>
      <w:r w:rsidR="00423D19">
        <w:rPr>
          <w:szCs w:val="28"/>
        </w:rPr>
        <w:t>5</w:t>
      </w:r>
      <w:r w:rsidRPr="00F4204F">
        <w:rPr>
          <w:szCs w:val="28"/>
        </w:rPr>
        <w:t xml:space="preserve"> год и на плановый период 202</w:t>
      </w:r>
      <w:r w:rsidR="00423D19">
        <w:rPr>
          <w:szCs w:val="28"/>
        </w:rPr>
        <w:t>6</w:t>
      </w:r>
      <w:r w:rsidRPr="00F4204F">
        <w:rPr>
          <w:szCs w:val="28"/>
        </w:rPr>
        <w:t xml:space="preserve"> и 202</w:t>
      </w:r>
      <w:r w:rsidR="00423D19">
        <w:rPr>
          <w:szCs w:val="28"/>
        </w:rPr>
        <w:t>7</w:t>
      </w:r>
      <w:r w:rsidRPr="00F4204F">
        <w:rPr>
          <w:szCs w:val="28"/>
        </w:rPr>
        <w:t xml:space="preserve"> годов осуществлялось на основе сценарных условий социально-экономического развития района, основных направлениях налоговой и бюджетной политики на 202</w:t>
      </w:r>
      <w:r w:rsidR="00423D19">
        <w:rPr>
          <w:szCs w:val="28"/>
        </w:rPr>
        <w:t>5</w:t>
      </w:r>
      <w:r w:rsidRPr="00F4204F">
        <w:rPr>
          <w:szCs w:val="28"/>
        </w:rPr>
        <w:t>-202</w:t>
      </w:r>
      <w:r w:rsidR="00423D19">
        <w:rPr>
          <w:szCs w:val="28"/>
        </w:rPr>
        <w:t>7</w:t>
      </w:r>
      <w:r w:rsidRPr="00F4204F">
        <w:rPr>
          <w:szCs w:val="28"/>
        </w:rPr>
        <w:t>годы,  налоговой базы и структуры начислений по основным доходам за год, предшествующий текущему году, и последний отчетный период текущего года, а также оценки поступлений доходов в 20</w:t>
      </w:r>
      <w:r>
        <w:rPr>
          <w:szCs w:val="28"/>
        </w:rPr>
        <w:t>2</w:t>
      </w:r>
      <w:r w:rsidR="00423D19">
        <w:rPr>
          <w:szCs w:val="28"/>
        </w:rPr>
        <w:t>4</w:t>
      </w:r>
      <w:r w:rsidRPr="00F4204F">
        <w:rPr>
          <w:szCs w:val="28"/>
        </w:rPr>
        <w:t xml:space="preserve"> году и динамики поступлений за ряд </w:t>
      </w:r>
      <w:r w:rsidR="00423D19">
        <w:rPr>
          <w:szCs w:val="28"/>
        </w:rPr>
        <w:t xml:space="preserve">предшествующих </w:t>
      </w:r>
      <w:r w:rsidRPr="00F4204F">
        <w:rPr>
          <w:szCs w:val="28"/>
        </w:rPr>
        <w:t>лет.</w:t>
      </w:r>
    </w:p>
    <w:p w:rsidR="0025179A" w:rsidRPr="00F4204F" w:rsidRDefault="0025179A" w:rsidP="0025179A">
      <w:pPr>
        <w:jc w:val="right"/>
        <w:rPr>
          <w:szCs w:val="28"/>
        </w:rPr>
      </w:pPr>
      <w:r w:rsidRPr="00F4204F">
        <w:rPr>
          <w:szCs w:val="28"/>
        </w:rPr>
        <w:t xml:space="preserve">                                                           Таблица 1</w:t>
      </w:r>
    </w:p>
    <w:p w:rsidR="0025179A" w:rsidRPr="00DB4EDA" w:rsidRDefault="0025179A" w:rsidP="0025179A">
      <w:pPr>
        <w:jc w:val="center"/>
        <w:rPr>
          <w:b/>
          <w:szCs w:val="28"/>
        </w:rPr>
      </w:pPr>
      <w:r w:rsidRPr="00DB4EDA">
        <w:rPr>
          <w:b/>
          <w:szCs w:val="28"/>
        </w:rPr>
        <w:t xml:space="preserve">Основные  макроэкономические показатели прогноза </w:t>
      </w:r>
    </w:p>
    <w:p w:rsidR="0025179A" w:rsidRPr="00DB4EDA" w:rsidRDefault="0025179A" w:rsidP="0025179A">
      <w:pPr>
        <w:jc w:val="center"/>
        <w:rPr>
          <w:b/>
          <w:szCs w:val="28"/>
        </w:rPr>
      </w:pPr>
      <w:r w:rsidRPr="00DB4EDA">
        <w:rPr>
          <w:b/>
          <w:szCs w:val="28"/>
        </w:rPr>
        <w:t xml:space="preserve">социально-экономического развития района, принятые </w:t>
      </w:r>
    </w:p>
    <w:p w:rsidR="0025179A" w:rsidRPr="00DB4EDA" w:rsidRDefault="0025179A" w:rsidP="0025179A">
      <w:pPr>
        <w:jc w:val="center"/>
        <w:rPr>
          <w:b/>
          <w:szCs w:val="28"/>
        </w:rPr>
      </w:pPr>
      <w:r w:rsidRPr="00DB4EDA">
        <w:rPr>
          <w:b/>
          <w:szCs w:val="28"/>
        </w:rPr>
        <w:t xml:space="preserve">за основу при расчетах доходов консолидированного бюджета </w:t>
      </w:r>
    </w:p>
    <w:p w:rsidR="0025179A" w:rsidRPr="00F4204F" w:rsidRDefault="0025179A" w:rsidP="0025179A">
      <w:pPr>
        <w:jc w:val="center"/>
        <w:rPr>
          <w:b/>
          <w:szCs w:val="28"/>
        </w:rPr>
      </w:pPr>
      <w:r w:rsidRPr="00DB4EDA">
        <w:rPr>
          <w:b/>
          <w:szCs w:val="28"/>
        </w:rPr>
        <w:t>на 202</w:t>
      </w:r>
      <w:r w:rsidR="00423D19" w:rsidRPr="00DB4EDA">
        <w:rPr>
          <w:b/>
          <w:szCs w:val="28"/>
        </w:rPr>
        <w:t>5</w:t>
      </w:r>
      <w:r w:rsidRPr="00DB4EDA">
        <w:rPr>
          <w:b/>
          <w:szCs w:val="28"/>
        </w:rPr>
        <w:t xml:space="preserve"> год и на плановый период 202</w:t>
      </w:r>
      <w:r w:rsidR="00423D19" w:rsidRPr="00DB4EDA">
        <w:rPr>
          <w:b/>
          <w:szCs w:val="28"/>
        </w:rPr>
        <w:t>6</w:t>
      </w:r>
      <w:r w:rsidRPr="00DB4EDA">
        <w:rPr>
          <w:b/>
          <w:szCs w:val="28"/>
        </w:rPr>
        <w:t xml:space="preserve"> и 202</w:t>
      </w:r>
      <w:r w:rsidR="00423D19" w:rsidRPr="00DB4EDA">
        <w:rPr>
          <w:b/>
          <w:szCs w:val="28"/>
        </w:rPr>
        <w:t>7</w:t>
      </w:r>
      <w:r w:rsidRPr="00DB4EDA">
        <w:rPr>
          <w:b/>
          <w:szCs w:val="28"/>
        </w:rPr>
        <w:t xml:space="preserve"> годов</w:t>
      </w:r>
      <w:r w:rsidRPr="00F4204F">
        <w:rPr>
          <w:b/>
          <w:szCs w:val="28"/>
        </w:rPr>
        <w:t xml:space="preserve"> </w:t>
      </w:r>
    </w:p>
    <w:p w:rsidR="0025179A" w:rsidRPr="00F4204F" w:rsidRDefault="0025179A" w:rsidP="0025179A">
      <w:pPr>
        <w:jc w:val="center"/>
        <w:rPr>
          <w:b/>
          <w:szCs w:val="28"/>
        </w:rPr>
      </w:pPr>
    </w:p>
    <w:p w:rsidR="0025179A" w:rsidRPr="00F4204F" w:rsidRDefault="0025179A" w:rsidP="0025179A">
      <w:pPr>
        <w:ind w:firstLine="708"/>
        <w:jc w:val="center"/>
        <w:rPr>
          <w:color w:val="0000FF"/>
          <w:sz w:val="8"/>
          <w:szCs w:val="28"/>
        </w:rPr>
      </w:pPr>
      <w:r w:rsidRPr="00F4204F">
        <w:rPr>
          <w:color w:val="0000FF"/>
          <w:sz w:val="6"/>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1"/>
        <w:gridCol w:w="1462"/>
        <w:gridCol w:w="1560"/>
        <w:gridCol w:w="1559"/>
        <w:gridCol w:w="1701"/>
      </w:tblGrid>
      <w:tr w:rsidR="0025179A" w:rsidRPr="00F4204F" w:rsidTr="0025179A">
        <w:tc>
          <w:tcPr>
            <w:tcW w:w="3641" w:type="dxa"/>
            <w:tcBorders>
              <w:top w:val="single" w:sz="4" w:space="0" w:color="auto"/>
              <w:left w:val="single" w:sz="4" w:space="0" w:color="auto"/>
              <w:bottom w:val="single" w:sz="4" w:space="0" w:color="auto"/>
              <w:right w:val="single" w:sz="4" w:space="0" w:color="auto"/>
            </w:tcBorders>
          </w:tcPr>
          <w:p w:rsidR="0025179A" w:rsidRPr="00F4204F" w:rsidRDefault="0025179A" w:rsidP="0025179A">
            <w:pPr>
              <w:jc w:val="center"/>
            </w:pPr>
          </w:p>
          <w:p w:rsidR="0025179A" w:rsidRPr="00F4204F" w:rsidRDefault="0025179A" w:rsidP="0025179A">
            <w:pPr>
              <w:tabs>
                <w:tab w:val="left" w:pos="2160"/>
              </w:tabs>
            </w:pPr>
          </w:p>
        </w:tc>
        <w:tc>
          <w:tcPr>
            <w:tcW w:w="1462" w:type="dxa"/>
            <w:tcBorders>
              <w:top w:val="single" w:sz="4" w:space="0" w:color="auto"/>
              <w:left w:val="single" w:sz="4" w:space="0" w:color="auto"/>
              <w:bottom w:val="single" w:sz="4" w:space="0" w:color="auto"/>
              <w:right w:val="single" w:sz="4" w:space="0" w:color="auto"/>
            </w:tcBorders>
          </w:tcPr>
          <w:p w:rsidR="0025179A" w:rsidRPr="00F4204F" w:rsidRDefault="0025179A" w:rsidP="00423D19">
            <w:pPr>
              <w:jc w:val="center"/>
            </w:pPr>
            <w:r w:rsidRPr="00F4204F">
              <w:rPr>
                <w:lang w:val="en-US"/>
              </w:rPr>
              <w:t>20</w:t>
            </w:r>
            <w:r>
              <w:t>2</w:t>
            </w:r>
            <w:r w:rsidR="00423D19">
              <w:t>4</w:t>
            </w:r>
            <w:r w:rsidRPr="00F4204F">
              <w:rPr>
                <w:lang w:val="en-US"/>
              </w:rPr>
              <w:t xml:space="preserve"> </w:t>
            </w:r>
            <w:r w:rsidRPr="00F4204F">
              <w:t>год оценка</w:t>
            </w:r>
          </w:p>
        </w:tc>
        <w:tc>
          <w:tcPr>
            <w:tcW w:w="1560" w:type="dxa"/>
            <w:tcBorders>
              <w:top w:val="single" w:sz="4" w:space="0" w:color="auto"/>
              <w:left w:val="single" w:sz="4" w:space="0" w:color="auto"/>
              <w:bottom w:val="single" w:sz="4" w:space="0" w:color="auto"/>
              <w:right w:val="single" w:sz="4" w:space="0" w:color="auto"/>
            </w:tcBorders>
          </w:tcPr>
          <w:p w:rsidR="0025179A" w:rsidRPr="00F4204F" w:rsidRDefault="0025179A" w:rsidP="00423D19">
            <w:pPr>
              <w:jc w:val="center"/>
            </w:pPr>
            <w:r w:rsidRPr="00F4204F">
              <w:t>202</w:t>
            </w:r>
            <w:r w:rsidR="00423D19">
              <w:t>5</w:t>
            </w:r>
            <w:r w:rsidRPr="00F4204F">
              <w:t xml:space="preserve"> год прогноз</w:t>
            </w:r>
          </w:p>
        </w:tc>
        <w:tc>
          <w:tcPr>
            <w:tcW w:w="1559" w:type="dxa"/>
            <w:tcBorders>
              <w:top w:val="single" w:sz="4" w:space="0" w:color="auto"/>
              <w:left w:val="single" w:sz="4" w:space="0" w:color="auto"/>
              <w:bottom w:val="single" w:sz="4" w:space="0" w:color="auto"/>
              <w:right w:val="single" w:sz="4" w:space="0" w:color="auto"/>
            </w:tcBorders>
          </w:tcPr>
          <w:p w:rsidR="0025179A" w:rsidRPr="00F4204F" w:rsidRDefault="0025179A" w:rsidP="00423D19">
            <w:pPr>
              <w:jc w:val="center"/>
            </w:pPr>
            <w:r w:rsidRPr="00F4204F">
              <w:t>202</w:t>
            </w:r>
            <w:r w:rsidR="00423D19">
              <w:t>6</w:t>
            </w:r>
            <w:r w:rsidRPr="00F4204F">
              <w:t xml:space="preserve"> год прогноз</w:t>
            </w:r>
          </w:p>
        </w:tc>
        <w:tc>
          <w:tcPr>
            <w:tcW w:w="1701" w:type="dxa"/>
            <w:tcBorders>
              <w:top w:val="single" w:sz="4" w:space="0" w:color="auto"/>
              <w:left w:val="single" w:sz="4" w:space="0" w:color="auto"/>
              <w:bottom w:val="single" w:sz="4" w:space="0" w:color="auto"/>
              <w:right w:val="single" w:sz="4" w:space="0" w:color="auto"/>
            </w:tcBorders>
          </w:tcPr>
          <w:p w:rsidR="0025179A" w:rsidRPr="00F4204F" w:rsidRDefault="0025179A" w:rsidP="00423D19">
            <w:pPr>
              <w:jc w:val="center"/>
            </w:pPr>
            <w:r w:rsidRPr="00F4204F">
              <w:t>202</w:t>
            </w:r>
            <w:r w:rsidR="00423D19">
              <w:t>7</w:t>
            </w:r>
            <w:r w:rsidRPr="00F4204F">
              <w:t xml:space="preserve"> год прогноз</w:t>
            </w:r>
          </w:p>
        </w:tc>
      </w:tr>
      <w:tr w:rsidR="0025179A" w:rsidRPr="00F4204F" w:rsidTr="0025179A">
        <w:tc>
          <w:tcPr>
            <w:tcW w:w="3641" w:type="dxa"/>
            <w:tcBorders>
              <w:top w:val="single" w:sz="4" w:space="0" w:color="auto"/>
              <w:left w:val="single" w:sz="4" w:space="0" w:color="auto"/>
              <w:bottom w:val="single" w:sz="4" w:space="0" w:color="auto"/>
              <w:right w:val="single" w:sz="4" w:space="0" w:color="auto"/>
            </w:tcBorders>
          </w:tcPr>
          <w:p w:rsidR="0025179A" w:rsidRPr="00305048" w:rsidRDefault="0025179A" w:rsidP="0025179A">
            <w:pPr>
              <w:rPr>
                <w:sz w:val="22"/>
                <w:szCs w:val="22"/>
              </w:rPr>
            </w:pPr>
            <w:r w:rsidRPr="00305048">
              <w:rPr>
                <w:sz w:val="22"/>
                <w:szCs w:val="22"/>
              </w:rPr>
              <w:t>Отгружено товаров собственного производства, выполнено работ и услуг собственными силами по промышленным видам экономической деятельности, млн. рублей.</w:t>
            </w:r>
          </w:p>
        </w:tc>
        <w:tc>
          <w:tcPr>
            <w:tcW w:w="1462"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14107,9</w:t>
            </w:r>
          </w:p>
        </w:tc>
        <w:tc>
          <w:tcPr>
            <w:tcW w:w="1560"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14535,4</w:t>
            </w:r>
          </w:p>
        </w:tc>
        <w:tc>
          <w:tcPr>
            <w:tcW w:w="1559"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14974,77</w:t>
            </w:r>
          </w:p>
        </w:tc>
        <w:tc>
          <w:tcPr>
            <w:tcW w:w="1701"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15411,45</w:t>
            </w:r>
          </w:p>
        </w:tc>
      </w:tr>
      <w:tr w:rsidR="0025179A" w:rsidRPr="00F4204F" w:rsidTr="0025179A">
        <w:tc>
          <w:tcPr>
            <w:tcW w:w="3641" w:type="dxa"/>
            <w:tcBorders>
              <w:top w:val="single" w:sz="4" w:space="0" w:color="auto"/>
              <w:left w:val="single" w:sz="4" w:space="0" w:color="auto"/>
              <w:bottom w:val="single" w:sz="4" w:space="0" w:color="auto"/>
              <w:right w:val="single" w:sz="4" w:space="0" w:color="auto"/>
            </w:tcBorders>
          </w:tcPr>
          <w:p w:rsidR="0025179A" w:rsidRPr="00305048" w:rsidRDefault="0025179A" w:rsidP="0025179A">
            <w:pPr>
              <w:rPr>
                <w:sz w:val="22"/>
                <w:szCs w:val="22"/>
              </w:rPr>
            </w:pPr>
            <w:r w:rsidRPr="00305048">
              <w:rPr>
                <w:sz w:val="22"/>
                <w:szCs w:val="22"/>
              </w:rPr>
              <w:t>Объем валовой продукции сельского хозяйства млн. рублей</w:t>
            </w:r>
          </w:p>
        </w:tc>
        <w:tc>
          <w:tcPr>
            <w:tcW w:w="1462"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6806,3</w:t>
            </w:r>
          </w:p>
        </w:tc>
        <w:tc>
          <w:tcPr>
            <w:tcW w:w="1560"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7246,3</w:t>
            </w:r>
          </w:p>
        </w:tc>
        <w:tc>
          <w:tcPr>
            <w:tcW w:w="1559"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7325,9</w:t>
            </w:r>
          </w:p>
        </w:tc>
        <w:tc>
          <w:tcPr>
            <w:tcW w:w="1701"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7410,3</w:t>
            </w:r>
          </w:p>
        </w:tc>
      </w:tr>
      <w:tr w:rsidR="0025179A" w:rsidRPr="00F4204F" w:rsidTr="0025179A">
        <w:tc>
          <w:tcPr>
            <w:tcW w:w="3641" w:type="dxa"/>
            <w:tcBorders>
              <w:top w:val="single" w:sz="4" w:space="0" w:color="auto"/>
              <w:left w:val="single" w:sz="4" w:space="0" w:color="auto"/>
              <w:bottom w:val="single" w:sz="4" w:space="0" w:color="auto"/>
              <w:right w:val="single" w:sz="4" w:space="0" w:color="auto"/>
            </w:tcBorders>
          </w:tcPr>
          <w:p w:rsidR="0025179A" w:rsidRPr="00305048" w:rsidRDefault="0025179A" w:rsidP="0025179A">
            <w:pPr>
              <w:rPr>
                <w:sz w:val="22"/>
                <w:szCs w:val="22"/>
              </w:rPr>
            </w:pPr>
            <w:r w:rsidRPr="00305048">
              <w:rPr>
                <w:sz w:val="22"/>
                <w:szCs w:val="22"/>
              </w:rPr>
              <w:t>Объем инвестиций за счет всех источников финансирования . рублей</w:t>
            </w:r>
          </w:p>
        </w:tc>
        <w:tc>
          <w:tcPr>
            <w:tcW w:w="1462" w:type="dxa"/>
            <w:tcBorders>
              <w:top w:val="single" w:sz="4" w:space="0" w:color="auto"/>
              <w:left w:val="single" w:sz="4" w:space="0" w:color="auto"/>
              <w:bottom w:val="single" w:sz="4" w:space="0" w:color="auto"/>
              <w:right w:val="single" w:sz="4" w:space="0" w:color="auto"/>
            </w:tcBorders>
            <w:vAlign w:val="center"/>
          </w:tcPr>
          <w:p w:rsidR="0025179A" w:rsidRPr="00305048" w:rsidRDefault="00DB4EDA" w:rsidP="0025179A">
            <w:pPr>
              <w:jc w:val="center"/>
              <w:rPr>
                <w:szCs w:val="26"/>
              </w:rPr>
            </w:pPr>
            <w:r>
              <w:rPr>
                <w:szCs w:val="26"/>
              </w:rPr>
              <w:t>1309,3</w:t>
            </w:r>
          </w:p>
        </w:tc>
        <w:tc>
          <w:tcPr>
            <w:tcW w:w="1560" w:type="dxa"/>
            <w:tcBorders>
              <w:top w:val="single" w:sz="4" w:space="0" w:color="auto"/>
              <w:left w:val="single" w:sz="4" w:space="0" w:color="auto"/>
              <w:bottom w:val="single" w:sz="4" w:space="0" w:color="auto"/>
              <w:right w:val="single" w:sz="4" w:space="0" w:color="auto"/>
            </w:tcBorders>
            <w:vAlign w:val="center"/>
          </w:tcPr>
          <w:p w:rsidR="0025179A" w:rsidRPr="00305048" w:rsidRDefault="00DB4EDA" w:rsidP="0025179A">
            <w:pPr>
              <w:jc w:val="center"/>
              <w:rPr>
                <w:szCs w:val="26"/>
              </w:rPr>
            </w:pPr>
            <w:r>
              <w:rPr>
                <w:szCs w:val="26"/>
              </w:rPr>
              <w:t>1358,8</w:t>
            </w:r>
          </w:p>
        </w:tc>
        <w:tc>
          <w:tcPr>
            <w:tcW w:w="1559" w:type="dxa"/>
            <w:tcBorders>
              <w:top w:val="single" w:sz="4" w:space="0" w:color="auto"/>
              <w:left w:val="single" w:sz="4" w:space="0" w:color="auto"/>
              <w:bottom w:val="single" w:sz="4" w:space="0" w:color="auto"/>
              <w:right w:val="single" w:sz="4" w:space="0" w:color="auto"/>
            </w:tcBorders>
            <w:vAlign w:val="center"/>
          </w:tcPr>
          <w:p w:rsidR="0025179A" w:rsidRPr="00305048" w:rsidRDefault="00DB4EDA" w:rsidP="0025179A">
            <w:pPr>
              <w:jc w:val="center"/>
              <w:rPr>
                <w:szCs w:val="26"/>
              </w:rPr>
            </w:pPr>
            <w:r>
              <w:rPr>
                <w:szCs w:val="26"/>
              </w:rPr>
              <w:t>1431,6</w:t>
            </w:r>
          </w:p>
        </w:tc>
        <w:tc>
          <w:tcPr>
            <w:tcW w:w="1701" w:type="dxa"/>
            <w:tcBorders>
              <w:top w:val="single" w:sz="4" w:space="0" w:color="auto"/>
              <w:left w:val="single" w:sz="4" w:space="0" w:color="auto"/>
              <w:bottom w:val="single" w:sz="4" w:space="0" w:color="auto"/>
              <w:right w:val="single" w:sz="4" w:space="0" w:color="auto"/>
            </w:tcBorders>
            <w:vAlign w:val="center"/>
          </w:tcPr>
          <w:p w:rsidR="0025179A" w:rsidRPr="00305048" w:rsidRDefault="00DB4EDA" w:rsidP="0025179A">
            <w:pPr>
              <w:jc w:val="center"/>
              <w:rPr>
                <w:szCs w:val="26"/>
              </w:rPr>
            </w:pPr>
            <w:r>
              <w:rPr>
                <w:szCs w:val="26"/>
              </w:rPr>
              <w:t>1493,8</w:t>
            </w:r>
          </w:p>
        </w:tc>
      </w:tr>
      <w:tr w:rsidR="0025179A" w:rsidRPr="00F4204F" w:rsidTr="0025179A">
        <w:trPr>
          <w:trHeight w:val="424"/>
        </w:trPr>
        <w:tc>
          <w:tcPr>
            <w:tcW w:w="3641" w:type="dxa"/>
            <w:tcBorders>
              <w:top w:val="single" w:sz="4" w:space="0" w:color="auto"/>
              <w:left w:val="single" w:sz="4" w:space="0" w:color="auto"/>
              <w:bottom w:val="single" w:sz="4" w:space="0" w:color="auto"/>
              <w:right w:val="single" w:sz="4" w:space="0" w:color="auto"/>
            </w:tcBorders>
          </w:tcPr>
          <w:p w:rsidR="0025179A" w:rsidRPr="00305048" w:rsidRDefault="0025179A" w:rsidP="00D80A71">
            <w:pPr>
              <w:rPr>
                <w:sz w:val="22"/>
                <w:szCs w:val="22"/>
              </w:rPr>
            </w:pPr>
            <w:r w:rsidRPr="00305048">
              <w:rPr>
                <w:sz w:val="22"/>
                <w:szCs w:val="22"/>
              </w:rPr>
              <w:t xml:space="preserve">Фонд заработной платы,  </w:t>
            </w:r>
            <w:r w:rsidR="00D80A71">
              <w:rPr>
                <w:sz w:val="22"/>
                <w:szCs w:val="22"/>
              </w:rPr>
              <w:t>млн</w:t>
            </w:r>
            <w:r>
              <w:rPr>
                <w:sz w:val="22"/>
                <w:szCs w:val="22"/>
              </w:rPr>
              <w:t>.</w:t>
            </w:r>
            <w:r w:rsidRPr="00305048">
              <w:rPr>
                <w:sz w:val="22"/>
                <w:szCs w:val="22"/>
              </w:rPr>
              <w:t xml:space="preserve"> рублей</w:t>
            </w:r>
          </w:p>
        </w:tc>
        <w:tc>
          <w:tcPr>
            <w:tcW w:w="1462" w:type="dxa"/>
            <w:tcBorders>
              <w:top w:val="single" w:sz="4" w:space="0" w:color="auto"/>
              <w:left w:val="single" w:sz="4" w:space="0" w:color="auto"/>
              <w:bottom w:val="single" w:sz="4" w:space="0" w:color="auto"/>
              <w:right w:val="single" w:sz="4" w:space="0" w:color="auto"/>
            </w:tcBorders>
          </w:tcPr>
          <w:p w:rsidR="0025179A" w:rsidRPr="00305048" w:rsidRDefault="00DB4EDA" w:rsidP="00D80A71">
            <w:pPr>
              <w:jc w:val="center"/>
              <w:rPr>
                <w:szCs w:val="26"/>
              </w:rPr>
            </w:pPr>
            <w:r>
              <w:rPr>
                <w:szCs w:val="26"/>
              </w:rPr>
              <w:t>2558,5</w:t>
            </w:r>
          </w:p>
        </w:tc>
        <w:tc>
          <w:tcPr>
            <w:tcW w:w="1560" w:type="dxa"/>
            <w:tcBorders>
              <w:top w:val="single" w:sz="4" w:space="0" w:color="auto"/>
              <w:left w:val="single" w:sz="4" w:space="0" w:color="auto"/>
              <w:bottom w:val="single" w:sz="4" w:space="0" w:color="auto"/>
              <w:right w:val="single" w:sz="4" w:space="0" w:color="auto"/>
            </w:tcBorders>
          </w:tcPr>
          <w:p w:rsidR="0025179A" w:rsidRPr="00305048" w:rsidRDefault="00DB4EDA" w:rsidP="004531C5">
            <w:pPr>
              <w:jc w:val="center"/>
              <w:rPr>
                <w:szCs w:val="26"/>
              </w:rPr>
            </w:pPr>
            <w:r>
              <w:rPr>
                <w:szCs w:val="26"/>
              </w:rPr>
              <w:t>2716,4</w:t>
            </w:r>
          </w:p>
        </w:tc>
        <w:tc>
          <w:tcPr>
            <w:tcW w:w="1559" w:type="dxa"/>
            <w:tcBorders>
              <w:top w:val="single" w:sz="4" w:space="0" w:color="auto"/>
              <w:left w:val="single" w:sz="4" w:space="0" w:color="auto"/>
              <w:bottom w:val="single" w:sz="4" w:space="0" w:color="auto"/>
              <w:right w:val="single" w:sz="4" w:space="0" w:color="auto"/>
            </w:tcBorders>
          </w:tcPr>
          <w:p w:rsidR="0025179A" w:rsidRPr="00305048" w:rsidRDefault="00DB4EDA" w:rsidP="00D80A71">
            <w:pPr>
              <w:jc w:val="center"/>
              <w:rPr>
                <w:szCs w:val="26"/>
              </w:rPr>
            </w:pPr>
            <w:r>
              <w:rPr>
                <w:szCs w:val="26"/>
              </w:rPr>
              <w:t>2838,7</w:t>
            </w:r>
          </w:p>
        </w:tc>
        <w:tc>
          <w:tcPr>
            <w:tcW w:w="1701" w:type="dxa"/>
            <w:tcBorders>
              <w:top w:val="single" w:sz="4" w:space="0" w:color="auto"/>
              <w:left w:val="single" w:sz="4" w:space="0" w:color="auto"/>
              <w:bottom w:val="single" w:sz="4" w:space="0" w:color="auto"/>
              <w:right w:val="single" w:sz="4" w:space="0" w:color="auto"/>
            </w:tcBorders>
          </w:tcPr>
          <w:p w:rsidR="0025179A" w:rsidRPr="00305048" w:rsidRDefault="00DB4EDA" w:rsidP="00D80A71">
            <w:pPr>
              <w:jc w:val="center"/>
              <w:rPr>
                <w:szCs w:val="26"/>
              </w:rPr>
            </w:pPr>
            <w:r>
              <w:rPr>
                <w:szCs w:val="26"/>
              </w:rPr>
              <w:t>2987,0</w:t>
            </w:r>
          </w:p>
        </w:tc>
      </w:tr>
      <w:tr w:rsidR="0025179A" w:rsidRPr="00F4204F" w:rsidTr="0025179A">
        <w:trPr>
          <w:trHeight w:val="462"/>
        </w:trPr>
        <w:tc>
          <w:tcPr>
            <w:tcW w:w="3641" w:type="dxa"/>
            <w:tcBorders>
              <w:top w:val="single" w:sz="4" w:space="0" w:color="auto"/>
              <w:left w:val="single" w:sz="4" w:space="0" w:color="auto"/>
              <w:bottom w:val="single" w:sz="4" w:space="0" w:color="auto"/>
              <w:right w:val="single" w:sz="4" w:space="0" w:color="auto"/>
            </w:tcBorders>
          </w:tcPr>
          <w:p w:rsidR="0025179A" w:rsidRPr="00305048" w:rsidRDefault="0025179A" w:rsidP="0025179A">
            <w:pPr>
              <w:rPr>
                <w:sz w:val="22"/>
                <w:szCs w:val="22"/>
              </w:rPr>
            </w:pPr>
            <w:r w:rsidRPr="00305048">
              <w:rPr>
                <w:sz w:val="22"/>
                <w:szCs w:val="22"/>
              </w:rPr>
              <w:t>Численность работников, чел.</w:t>
            </w:r>
          </w:p>
        </w:tc>
        <w:tc>
          <w:tcPr>
            <w:tcW w:w="1462" w:type="dxa"/>
            <w:tcBorders>
              <w:top w:val="single" w:sz="4" w:space="0" w:color="auto"/>
              <w:left w:val="single" w:sz="4" w:space="0" w:color="auto"/>
              <w:bottom w:val="single" w:sz="4" w:space="0" w:color="auto"/>
              <w:right w:val="single" w:sz="4" w:space="0" w:color="auto"/>
            </w:tcBorders>
          </w:tcPr>
          <w:p w:rsidR="0025179A" w:rsidRPr="00305048" w:rsidRDefault="00DB4EDA" w:rsidP="00DB4EDA">
            <w:pPr>
              <w:jc w:val="center"/>
              <w:rPr>
                <w:szCs w:val="26"/>
              </w:rPr>
            </w:pPr>
            <w:r>
              <w:rPr>
                <w:szCs w:val="26"/>
              </w:rPr>
              <w:t>4080</w:t>
            </w:r>
          </w:p>
        </w:tc>
        <w:tc>
          <w:tcPr>
            <w:tcW w:w="1560"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4074</w:t>
            </w:r>
          </w:p>
        </w:tc>
        <w:tc>
          <w:tcPr>
            <w:tcW w:w="1559"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4059</w:t>
            </w:r>
          </w:p>
        </w:tc>
        <w:tc>
          <w:tcPr>
            <w:tcW w:w="1701" w:type="dxa"/>
            <w:tcBorders>
              <w:top w:val="single" w:sz="4" w:space="0" w:color="auto"/>
              <w:left w:val="single" w:sz="4" w:space="0" w:color="auto"/>
              <w:bottom w:val="single" w:sz="4" w:space="0" w:color="auto"/>
              <w:right w:val="single" w:sz="4" w:space="0" w:color="auto"/>
            </w:tcBorders>
          </w:tcPr>
          <w:p w:rsidR="0025179A" w:rsidRPr="00305048" w:rsidRDefault="00DB4EDA" w:rsidP="0025179A">
            <w:pPr>
              <w:jc w:val="center"/>
              <w:rPr>
                <w:szCs w:val="26"/>
              </w:rPr>
            </w:pPr>
            <w:r>
              <w:rPr>
                <w:szCs w:val="26"/>
              </w:rPr>
              <w:t>4054</w:t>
            </w:r>
          </w:p>
        </w:tc>
      </w:tr>
    </w:tbl>
    <w:p w:rsidR="0025179A" w:rsidRPr="00F4204F" w:rsidRDefault="0025179A" w:rsidP="0025179A">
      <w:pPr>
        <w:ind w:firstLine="708"/>
        <w:jc w:val="center"/>
        <w:rPr>
          <w:color w:val="0000FF"/>
          <w:sz w:val="8"/>
          <w:szCs w:val="28"/>
        </w:rPr>
      </w:pPr>
    </w:p>
    <w:p w:rsidR="0025179A" w:rsidRPr="00181534" w:rsidRDefault="0025179A" w:rsidP="0025179A">
      <w:pPr>
        <w:pStyle w:val="a8"/>
        <w:ind w:firstLine="720"/>
        <w:jc w:val="both"/>
      </w:pPr>
      <w:r w:rsidRPr="00181534">
        <w:rPr>
          <w:szCs w:val="28"/>
        </w:rPr>
        <w:t>В основу расчетов прогноза доходов бюджета заложены фактически сложившиеся тенденции по собираемости налогов за ряд предшествующих лет, индексы роста цен, фонд заработной платы, недоимка по налогам.</w:t>
      </w:r>
    </w:p>
    <w:p w:rsidR="0025179A" w:rsidRPr="00181534" w:rsidRDefault="0025179A" w:rsidP="0025179A">
      <w:pPr>
        <w:ind w:firstLine="720"/>
        <w:jc w:val="both"/>
        <w:rPr>
          <w:szCs w:val="28"/>
        </w:rPr>
      </w:pPr>
      <w:r w:rsidRPr="00181534">
        <w:rPr>
          <w:b/>
          <w:szCs w:val="28"/>
        </w:rPr>
        <w:t>Доходы консолидированного бюджета на 20</w:t>
      </w:r>
      <w:r w:rsidR="00DB4EDA" w:rsidRPr="00181534">
        <w:rPr>
          <w:b/>
          <w:szCs w:val="28"/>
        </w:rPr>
        <w:t>25</w:t>
      </w:r>
      <w:r w:rsidRPr="00181534">
        <w:rPr>
          <w:b/>
          <w:szCs w:val="28"/>
        </w:rPr>
        <w:t xml:space="preserve"> год</w:t>
      </w:r>
      <w:r w:rsidRPr="00181534">
        <w:rPr>
          <w:szCs w:val="28"/>
        </w:rPr>
        <w:t xml:space="preserve"> </w:t>
      </w:r>
      <w:r w:rsidRPr="00181534">
        <w:rPr>
          <w:b/>
          <w:szCs w:val="28"/>
        </w:rPr>
        <w:t>и на плановый период 202</w:t>
      </w:r>
      <w:r w:rsidR="00423D19" w:rsidRPr="00181534">
        <w:rPr>
          <w:b/>
          <w:szCs w:val="28"/>
        </w:rPr>
        <w:t>6</w:t>
      </w:r>
      <w:r w:rsidRPr="00181534">
        <w:rPr>
          <w:b/>
          <w:szCs w:val="28"/>
        </w:rPr>
        <w:t xml:space="preserve"> и 202</w:t>
      </w:r>
      <w:r w:rsidR="00423D19" w:rsidRPr="00181534">
        <w:rPr>
          <w:b/>
          <w:szCs w:val="28"/>
        </w:rPr>
        <w:t>7</w:t>
      </w:r>
      <w:r w:rsidRPr="00181534">
        <w:rPr>
          <w:b/>
          <w:szCs w:val="28"/>
        </w:rPr>
        <w:t xml:space="preserve"> годов</w:t>
      </w:r>
      <w:r w:rsidRPr="00181534">
        <w:rPr>
          <w:szCs w:val="28"/>
        </w:rPr>
        <w:t xml:space="preserve"> прогнозируются в размере</w:t>
      </w:r>
    </w:p>
    <w:p w:rsidR="0025179A" w:rsidRPr="00181534" w:rsidRDefault="0025179A" w:rsidP="0025179A">
      <w:pPr>
        <w:ind w:firstLine="720"/>
        <w:jc w:val="both"/>
        <w:rPr>
          <w:szCs w:val="28"/>
        </w:rPr>
      </w:pPr>
      <w:r w:rsidRPr="00181534">
        <w:rPr>
          <w:b/>
          <w:szCs w:val="28"/>
        </w:rPr>
        <w:t>- 202</w:t>
      </w:r>
      <w:r w:rsidR="00423D19" w:rsidRPr="00181534">
        <w:rPr>
          <w:b/>
          <w:szCs w:val="28"/>
        </w:rPr>
        <w:t>5</w:t>
      </w:r>
      <w:r w:rsidRPr="00181534">
        <w:rPr>
          <w:b/>
          <w:szCs w:val="28"/>
        </w:rPr>
        <w:t xml:space="preserve"> год</w:t>
      </w:r>
      <w:r w:rsidR="00181534">
        <w:rPr>
          <w:b/>
          <w:szCs w:val="28"/>
        </w:rPr>
        <w:t xml:space="preserve"> 1 003 768</w:t>
      </w:r>
      <w:r w:rsidR="003F1F41" w:rsidRPr="00181534">
        <w:rPr>
          <w:b/>
          <w:szCs w:val="28"/>
        </w:rPr>
        <w:t>,0</w:t>
      </w:r>
      <w:r w:rsidRPr="00181534">
        <w:rPr>
          <w:b/>
          <w:bCs/>
          <w:szCs w:val="28"/>
        </w:rPr>
        <w:t xml:space="preserve"> </w:t>
      </w:r>
      <w:r w:rsidRPr="00181534">
        <w:rPr>
          <w:b/>
          <w:szCs w:val="28"/>
        </w:rPr>
        <w:t>тыс. рублей</w:t>
      </w:r>
      <w:r w:rsidRPr="00181534">
        <w:rPr>
          <w:szCs w:val="28"/>
        </w:rPr>
        <w:t>, в том числе:</w:t>
      </w:r>
    </w:p>
    <w:p w:rsidR="0025179A" w:rsidRPr="00181534" w:rsidRDefault="0025179A" w:rsidP="0025179A">
      <w:pPr>
        <w:ind w:firstLine="720"/>
        <w:jc w:val="both"/>
        <w:rPr>
          <w:szCs w:val="28"/>
        </w:rPr>
      </w:pPr>
      <w:r w:rsidRPr="00181534">
        <w:rPr>
          <w:szCs w:val="28"/>
        </w:rPr>
        <w:t xml:space="preserve">- налоговые и неналоговые доходы -  </w:t>
      </w:r>
      <w:r w:rsidR="00181534">
        <w:rPr>
          <w:szCs w:val="28"/>
        </w:rPr>
        <w:t>319 992,6</w:t>
      </w:r>
      <w:r w:rsidRPr="00181534">
        <w:rPr>
          <w:szCs w:val="28"/>
        </w:rPr>
        <w:t>,0 тыс. рублей, из них  целевые средства</w:t>
      </w:r>
      <w:r w:rsidR="0028724F">
        <w:rPr>
          <w:szCs w:val="28"/>
        </w:rPr>
        <w:t xml:space="preserve"> </w:t>
      </w:r>
      <w:r w:rsidRPr="00181534">
        <w:rPr>
          <w:szCs w:val="28"/>
        </w:rPr>
        <w:t>–</w:t>
      </w:r>
      <w:r w:rsidR="004A6E96">
        <w:rPr>
          <w:szCs w:val="28"/>
        </w:rPr>
        <w:t>34296,1</w:t>
      </w:r>
      <w:r w:rsidR="003F1F41" w:rsidRPr="00181534">
        <w:t xml:space="preserve"> </w:t>
      </w:r>
      <w:r w:rsidRPr="00181534">
        <w:rPr>
          <w:szCs w:val="28"/>
        </w:rPr>
        <w:t xml:space="preserve">тыс. рублей, </w:t>
      </w:r>
    </w:p>
    <w:p w:rsidR="0025179A" w:rsidRPr="00181534" w:rsidRDefault="0025179A" w:rsidP="0025179A">
      <w:pPr>
        <w:ind w:firstLine="720"/>
        <w:jc w:val="both"/>
        <w:rPr>
          <w:szCs w:val="28"/>
        </w:rPr>
      </w:pPr>
      <w:r w:rsidRPr="00181534">
        <w:rPr>
          <w:szCs w:val="28"/>
        </w:rPr>
        <w:t xml:space="preserve">- безвозмездные поступления из других  бюджетов –                                    </w:t>
      </w:r>
      <w:r w:rsidR="00181534">
        <w:rPr>
          <w:szCs w:val="28"/>
        </w:rPr>
        <w:t>680 155,8</w:t>
      </w:r>
      <w:r w:rsidR="00265D8B" w:rsidRPr="00181534">
        <w:rPr>
          <w:szCs w:val="28"/>
        </w:rPr>
        <w:t xml:space="preserve"> </w:t>
      </w:r>
      <w:r w:rsidRPr="00181534">
        <w:rPr>
          <w:szCs w:val="28"/>
        </w:rPr>
        <w:t xml:space="preserve">тыс. рублей и прочие безвозмездные поступления </w:t>
      </w:r>
      <w:r w:rsidR="003F1F41" w:rsidRPr="00181534">
        <w:rPr>
          <w:szCs w:val="28"/>
        </w:rPr>
        <w:t xml:space="preserve">3 </w:t>
      </w:r>
      <w:r w:rsidR="00181534">
        <w:rPr>
          <w:szCs w:val="28"/>
        </w:rPr>
        <w:t>620</w:t>
      </w:r>
      <w:r w:rsidR="003F1F41" w:rsidRPr="00181534">
        <w:rPr>
          <w:szCs w:val="28"/>
        </w:rPr>
        <w:t>,0</w:t>
      </w:r>
      <w:r w:rsidRPr="00181534">
        <w:rPr>
          <w:szCs w:val="28"/>
        </w:rPr>
        <w:t xml:space="preserve"> тыс. рублей.</w:t>
      </w:r>
    </w:p>
    <w:p w:rsidR="0025179A" w:rsidRPr="00181534" w:rsidRDefault="0025179A" w:rsidP="0025179A">
      <w:pPr>
        <w:ind w:firstLine="720"/>
        <w:jc w:val="both"/>
        <w:rPr>
          <w:szCs w:val="28"/>
        </w:rPr>
      </w:pPr>
      <w:r w:rsidRPr="00181534">
        <w:rPr>
          <w:b/>
          <w:szCs w:val="28"/>
        </w:rPr>
        <w:t>- 202</w:t>
      </w:r>
      <w:r w:rsidR="00423D19" w:rsidRPr="00181534">
        <w:rPr>
          <w:b/>
          <w:szCs w:val="28"/>
        </w:rPr>
        <w:t>6</w:t>
      </w:r>
      <w:r w:rsidRPr="00181534">
        <w:rPr>
          <w:b/>
          <w:szCs w:val="28"/>
        </w:rPr>
        <w:t xml:space="preserve"> год </w:t>
      </w:r>
      <w:r w:rsidR="00127881">
        <w:rPr>
          <w:b/>
          <w:szCs w:val="28"/>
        </w:rPr>
        <w:t>899 534,3</w:t>
      </w:r>
      <w:r w:rsidR="003F1F41" w:rsidRPr="00181534">
        <w:rPr>
          <w:b/>
          <w:szCs w:val="28"/>
        </w:rPr>
        <w:t xml:space="preserve"> </w:t>
      </w:r>
      <w:r w:rsidRPr="00181534">
        <w:rPr>
          <w:b/>
          <w:szCs w:val="28"/>
        </w:rPr>
        <w:t xml:space="preserve">тыс. рублей,   </w:t>
      </w:r>
      <w:r w:rsidRPr="00181534">
        <w:rPr>
          <w:szCs w:val="28"/>
        </w:rPr>
        <w:t>в том числе:</w:t>
      </w:r>
    </w:p>
    <w:p w:rsidR="0025179A" w:rsidRPr="00181534" w:rsidRDefault="0025179A" w:rsidP="0025179A">
      <w:pPr>
        <w:ind w:firstLine="720"/>
        <w:jc w:val="both"/>
        <w:rPr>
          <w:szCs w:val="28"/>
        </w:rPr>
      </w:pPr>
      <w:r w:rsidRPr="00181534">
        <w:rPr>
          <w:szCs w:val="28"/>
        </w:rPr>
        <w:t xml:space="preserve">- налоговые и неналоговые доходы -  </w:t>
      </w:r>
      <w:r w:rsidR="00127881">
        <w:rPr>
          <w:szCs w:val="28"/>
        </w:rPr>
        <w:t>334 800,2</w:t>
      </w:r>
      <w:r w:rsidR="003F1F41" w:rsidRPr="00181534">
        <w:rPr>
          <w:szCs w:val="28"/>
        </w:rPr>
        <w:t xml:space="preserve"> </w:t>
      </w:r>
      <w:r w:rsidRPr="00181534">
        <w:rPr>
          <w:szCs w:val="28"/>
        </w:rPr>
        <w:t>тыс. рублей, из них  целевые средства</w:t>
      </w:r>
      <w:r w:rsidR="0028724F">
        <w:rPr>
          <w:szCs w:val="28"/>
        </w:rPr>
        <w:t>- 35 104,8</w:t>
      </w:r>
      <w:r w:rsidR="003F1F41" w:rsidRPr="00181534">
        <w:t xml:space="preserve"> </w:t>
      </w:r>
      <w:r w:rsidRPr="00181534">
        <w:rPr>
          <w:szCs w:val="28"/>
        </w:rPr>
        <w:t xml:space="preserve">тыс. рублей, </w:t>
      </w:r>
    </w:p>
    <w:p w:rsidR="0025179A" w:rsidRPr="00181534" w:rsidRDefault="0025179A" w:rsidP="0025179A">
      <w:pPr>
        <w:ind w:firstLine="720"/>
        <w:jc w:val="both"/>
        <w:rPr>
          <w:szCs w:val="28"/>
        </w:rPr>
      </w:pPr>
      <w:r w:rsidRPr="00181534">
        <w:rPr>
          <w:szCs w:val="28"/>
        </w:rPr>
        <w:t xml:space="preserve">- безвозмездные поступления из других  бюджетов –                                    </w:t>
      </w:r>
      <w:r w:rsidR="003F1F41" w:rsidRPr="00181534">
        <w:rPr>
          <w:szCs w:val="28"/>
        </w:rPr>
        <w:t>5</w:t>
      </w:r>
      <w:r w:rsidR="00127881">
        <w:rPr>
          <w:szCs w:val="28"/>
        </w:rPr>
        <w:t>61 114,1</w:t>
      </w:r>
      <w:r w:rsidRPr="00181534">
        <w:rPr>
          <w:szCs w:val="28"/>
        </w:rPr>
        <w:t xml:space="preserve">тыс. рублей и прочие безвозмездные поступления </w:t>
      </w:r>
      <w:r w:rsidR="00E54C4C" w:rsidRPr="00181534">
        <w:rPr>
          <w:szCs w:val="28"/>
        </w:rPr>
        <w:t>–</w:t>
      </w:r>
      <w:r w:rsidR="00265D8B" w:rsidRPr="00181534">
        <w:rPr>
          <w:szCs w:val="28"/>
        </w:rPr>
        <w:t xml:space="preserve">3 </w:t>
      </w:r>
      <w:r w:rsidR="00127881">
        <w:rPr>
          <w:szCs w:val="28"/>
        </w:rPr>
        <w:t>620</w:t>
      </w:r>
      <w:r w:rsidR="00265D8B" w:rsidRPr="00181534">
        <w:rPr>
          <w:szCs w:val="28"/>
        </w:rPr>
        <w:t xml:space="preserve">,0 </w:t>
      </w:r>
      <w:r w:rsidRPr="00181534">
        <w:rPr>
          <w:szCs w:val="28"/>
        </w:rPr>
        <w:t>тыс. рублей.</w:t>
      </w:r>
    </w:p>
    <w:p w:rsidR="0025179A" w:rsidRPr="00181534" w:rsidRDefault="0025179A" w:rsidP="0025179A">
      <w:pPr>
        <w:ind w:firstLine="720"/>
        <w:jc w:val="both"/>
        <w:rPr>
          <w:szCs w:val="28"/>
        </w:rPr>
      </w:pPr>
      <w:r w:rsidRPr="00181534">
        <w:rPr>
          <w:b/>
          <w:szCs w:val="28"/>
        </w:rPr>
        <w:t>- 202</w:t>
      </w:r>
      <w:r w:rsidR="00423D19" w:rsidRPr="00181534">
        <w:rPr>
          <w:b/>
          <w:szCs w:val="28"/>
        </w:rPr>
        <w:t>7</w:t>
      </w:r>
      <w:r w:rsidRPr="00181534">
        <w:rPr>
          <w:b/>
          <w:szCs w:val="28"/>
        </w:rPr>
        <w:t xml:space="preserve"> год </w:t>
      </w:r>
      <w:r w:rsidR="00127881">
        <w:rPr>
          <w:b/>
          <w:szCs w:val="28"/>
        </w:rPr>
        <w:t>971 369 7</w:t>
      </w:r>
      <w:r w:rsidRPr="00181534">
        <w:rPr>
          <w:b/>
          <w:szCs w:val="28"/>
        </w:rPr>
        <w:t xml:space="preserve">тыс. рублей,   </w:t>
      </w:r>
      <w:r w:rsidRPr="00181534">
        <w:rPr>
          <w:szCs w:val="28"/>
        </w:rPr>
        <w:t>в том числе:</w:t>
      </w:r>
    </w:p>
    <w:p w:rsidR="0025179A" w:rsidRPr="00181534" w:rsidRDefault="0025179A" w:rsidP="0025179A">
      <w:pPr>
        <w:ind w:firstLine="720"/>
        <w:jc w:val="both"/>
        <w:rPr>
          <w:szCs w:val="28"/>
        </w:rPr>
      </w:pPr>
      <w:r w:rsidRPr="00181534">
        <w:rPr>
          <w:szCs w:val="28"/>
        </w:rPr>
        <w:lastRenderedPageBreak/>
        <w:t>- налоговые и неналоговые доходы -</w:t>
      </w:r>
      <w:r w:rsidR="00127881">
        <w:rPr>
          <w:szCs w:val="28"/>
        </w:rPr>
        <w:t>354 353,3</w:t>
      </w:r>
      <w:r w:rsidR="00265D8B" w:rsidRPr="00181534">
        <w:rPr>
          <w:szCs w:val="28"/>
        </w:rPr>
        <w:t xml:space="preserve"> </w:t>
      </w:r>
      <w:r w:rsidRPr="00181534">
        <w:rPr>
          <w:szCs w:val="28"/>
        </w:rPr>
        <w:t>тыс. рублей, из них  целевые средства–</w:t>
      </w:r>
      <w:r w:rsidR="0028724F">
        <w:rPr>
          <w:szCs w:val="28"/>
        </w:rPr>
        <w:t xml:space="preserve"> 43 521</w:t>
      </w:r>
      <w:r w:rsidR="00265D8B" w:rsidRPr="00181534">
        <w:t>,</w:t>
      </w:r>
      <w:r w:rsidR="0028724F">
        <w:t xml:space="preserve">8 </w:t>
      </w:r>
      <w:r w:rsidR="001F4E45" w:rsidRPr="00181534">
        <w:t>0</w:t>
      </w:r>
      <w:r w:rsidR="0028724F">
        <w:t xml:space="preserve"> </w:t>
      </w:r>
      <w:r w:rsidRPr="00181534">
        <w:rPr>
          <w:szCs w:val="28"/>
        </w:rPr>
        <w:t xml:space="preserve">тыс. рублей, </w:t>
      </w:r>
    </w:p>
    <w:p w:rsidR="0025179A" w:rsidRPr="00181534" w:rsidRDefault="0025179A" w:rsidP="0025179A">
      <w:pPr>
        <w:ind w:firstLine="720"/>
        <w:jc w:val="both"/>
        <w:rPr>
          <w:szCs w:val="28"/>
        </w:rPr>
      </w:pPr>
      <w:r w:rsidRPr="00181534">
        <w:rPr>
          <w:szCs w:val="28"/>
        </w:rPr>
        <w:t>- безвозмездные поступления из других  бюджетов –</w:t>
      </w:r>
      <w:r w:rsidR="00127881">
        <w:rPr>
          <w:szCs w:val="28"/>
        </w:rPr>
        <w:t xml:space="preserve">613 396,4 </w:t>
      </w:r>
      <w:r w:rsidRPr="00181534">
        <w:rPr>
          <w:szCs w:val="28"/>
        </w:rPr>
        <w:t>тыс. рублей и прочие безвозмездные поступления</w:t>
      </w:r>
      <w:r w:rsidR="00127881">
        <w:rPr>
          <w:szCs w:val="28"/>
        </w:rPr>
        <w:t>- 3 620</w:t>
      </w:r>
      <w:r w:rsidR="00265D8B" w:rsidRPr="00181534">
        <w:rPr>
          <w:szCs w:val="28"/>
        </w:rPr>
        <w:t>,0</w:t>
      </w:r>
      <w:r w:rsidRPr="00181534">
        <w:rPr>
          <w:szCs w:val="28"/>
        </w:rPr>
        <w:t>тыс. рублей.</w:t>
      </w:r>
    </w:p>
    <w:p w:rsidR="0025179A" w:rsidRPr="00181534" w:rsidRDefault="0025179A" w:rsidP="0025179A">
      <w:pPr>
        <w:ind w:firstLine="720"/>
        <w:jc w:val="both"/>
        <w:rPr>
          <w:b/>
          <w:szCs w:val="28"/>
        </w:rPr>
      </w:pPr>
    </w:p>
    <w:p w:rsidR="0025179A" w:rsidRPr="00F4204F" w:rsidRDefault="0025179A" w:rsidP="0025179A">
      <w:pPr>
        <w:ind w:firstLine="720"/>
        <w:jc w:val="both"/>
      </w:pPr>
      <w:r w:rsidRPr="00181534">
        <w:t>Прогнозируемый объем</w:t>
      </w:r>
      <w:r w:rsidRPr="00181534">
        <w:rPr>
          <w:lang w:val="ru-MO"/>
        </w:rPr>
        <w:t xml:space="preserve"> налоговых и неналоговых </w:t>
      </w:r>
      <w:r w:rsidRPr="00181534">
        <w:t xml:space="preserve"> доходов  и структура доходов  консолидированного бюджета в 202</w:t>
      </w:r>
      <w:r w:rsidR="00127881">
        <w:t>5</w:t>
      </w:r>
      <w:r w:rsidRPr="00181534">
        <w:t xml:space="preserve"> году</w:t>
      </w:r>
      <w:r w:rsidRPr="00181534">
        <w:rPr>
          <w:szCs w:val="28"/>
        </w:rPr>
        <w:t xml:space="preserve"> и на плановый период 202</w:t>
      </w:r>
      <w:r w:rsidR="00127881">
        <w:rPr>
          <w:szCs w:val="28"/>
        </w:rPr>
        <w:t>6</w:t>
      </w:r>
      <w:r w:rsidRPr="00181534">
        <w:rPr>
          <w:szCs w:val="28"/>
        </w:rPr>
        <w:t xml:space="preserve"> и 202</w:t>
      </w:r>
      <w:r w:rsidR="00127881">
        <w:rPr>
          <w:szCs w:val="28"/>
        </w:rPr>
        <w:t>7</w:t>
      </w:r>
      <w:r w:rsidRPr="00181534">
        <w:rPr>
          <w:szCs w:val="28"/>
        </w:rPr>
        <w:t xml:space="preserve"> годов</w:t>
      </w:r>
      <w:r w:rsidRPr="00181534">
        <w:t xml:space="preserve">  представлен  в таблице 2.</w:t>
      </w:r>
    </w:p>
    <w:p w:rsidR="0025179A" w:rsidRPr="00C41459" w:rsidRDefault="0025179A" w:rsidP="0025179A">
      <w:pPr>
        <w:jc w:val="right"/>
        <w:rPr>
          <w:szCs w:val="28"/>
        </w:rPr>
      </w:pPr>
      <w:r w:rsidRPr="00F4204F">
        <w:rPr>
          <w:szCs w:val="28"/>
        </w:rPr>
        <w:t xml:space="preserve">  </w:t>
      </w:r>
    </w:p>
    <w:p w:rsidR="0025179A" w:rsidRPr="00F4204F" w:rsidRDefault="0025179A" w:rsidP="0025179A">
      <w:pPr>
        <w:jc w:val="right"/>
        <w:rPr>
          <w:szCs w:val="28"/>
        </w:rPr>
      </w:pPr>
      <w:r w:rsidRPr="00F4204F">
        <w:rPr>
          <w:szCs w:val="28"/>
        </w:rPr>
        <w:t>Таблица 2</w:t>
      </w:r>
    </w:p>
    <w:p w:rsidR="0025179A" w:rsidRPr="00F4204F" w:rsidRDefault="0025179A" w:rsidP="0025179A">
      <w:pPr>
        <w:jc w:val="center"/>
        <w:rPr>
          <w:b/>
        </w:rPr>
      </w:pPr>
      <w:r w:rsidRPr="00F4204F">
        <w:rPr>
          <w:b/>
        </w:rPr>
        <w:t>Объем налоговых и неналоговых доходов</w:t>
      </w:r>
    </w:p>
    <w:p w:rsidR="0025179A" w:rsidRPr="00CE0FC8" w:rsidRDefault="0025179A" w:rsidP="0025179A">
      <w:pPr>
        <w:jc w:val="center"/>
        <w:rPr>
          <w:sz w:val="24"/>
          <w:szCs w:val="24"/>
        </w:rPr>
      </w:pPr>
      <w:r w:rsidRPr="00F4204F">
        <w:rPr>
          <w:b/>
        </w:rPr>
        <w:t xml:space="preserve">консолидированного бюджета по видам доходов </w:t>
      </w:r>
      <w:r w:rsidRPr="00F4204F">
        <w:rPr>
          <w:sz w:val="24"/>
          <w:szCs w:val="24"/>
        </w:rPr>
        <w:t xml:space="preserve">                                                                                                                                               </w:t>
      </w:r>
      <w:r>
        <w:rPr>
          <w:sz w:val="24"/>
          <w:szCs w:val="24"/>
        </w:rPr>
        <w:t xml:space="preserve">                             </w:t>
      </w:r>
      <w:r w:rsidRPr="00CE0FC8">
        <w:rPr>
          <w:sz w:val="24"/>
          <w:szCs w:val="24"/>
        </w:rPr>
        <w:t xml:space="preserve">                      </w:t>
      </w:r>
    </w:p>
    <w:p w:rsidR="0025179A" w:rsidRPr="00F4204F" w:rsidRDefault="0025179A" w:rsidP="0025179A">
      <w:pPr>
        <w:jc w:val="right"/>
        <w:rPr>
          <w:sz w:val="24"/>
          <w:szCs w:val="24"/>
        </w:rPr>
      </w:pPr>
      <w:r w:rsidRPr="00CE0FC8">
        <w:rPr>
          <w:sz w:val="24"/>
          <w:szCs w:val="24"/>
        </w:rPr>
        <w:t xml:space="preserve">                                                             </w:t>
      </w:r>
      <w:r w:rsidRPr="00F4204F">
        <w:rPr>
          <w:sz w:val="24"/>
          <w:szCs w:val="24"/>
        </w:rPr>
        <w:t>тыс.</w:t>
      </w:r>
      <w:r>
        <w:rPr>
          <w:sz w:val="24"/>
          <w:szCs w:val="24"/>
        </w:rPr>
        <w:t xml:space="preserve"> </w:t>
      </w:r>
      <w:r w:rsidRPr="00F4204F">
        <w:rPr>
          <w:sz w:val="24"/>
          <w:szCs w:val="24"/>
        </w:rPr>
        <w:t>рублей</w:t>
      </w:r>
    </w:p>
    <w:p w:rsidR="0025179A" w:rsidRPr="00F4204F" w:rsidRDefault="0025179A" w:rsidP="0025179A">
      <w:pPr>
        <w:jc w:val="right"/>
        <w:rPr>
          <w:b/>
          <w:sz w:val="10"/>
        </w:rPr>
      </w:pPr>
    </w:p>
    <w:tbl>
      <w:tblPr>
        <w:tblW w:w="9928" w:type="dxa"/>
        <w:tblInd w:w="103" w:type="dxa"/>
        <w:tblLook w:val="0000"/>
      </w:tblPr>
      <w:tblGrid>
        <w:gridCol w:w="2345"/>
        <w:gridCol w:w="1260"/>
        <w:gridCol w:w="1206"/>
        <w:gridCol w:w="1246"/>
        <w:gridCol w:w="1206"/>
        <w:gridCol w:w="1332"/>
        <w:gridCol w:w="1333"/>
      </w:tblGrid>
      <w:tr w:rsidR="0025179A" w:rsidRPr="00F4204F" w:rsidTr="0025179A">
        <w:trPr>
          <w:trHeight w:val="466"/>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tcPr>
          <w:p w:rsidR="0025179A" w:rsidRPr="00F4204F" w:rsidRDefault="0025179A" w:rsidP="0025179A">
            <w:pPr>
              <w:rPr>
                <w:sz w:val="22"/>
                <w:szCs w:val="22"/>
              </w:rPr>
            </w:pPr>
            <w:r w:rsidRPr="00F4204F">
              <w:rPr>
                <w:sz w:val="22"/>
                <w:szCs w:val="22"/>
              </w:rPr>
              <w:t> </w:t>
            </w:r>
          </w:p>
        </w:tc>
        <w:tc>
          <w:tcPr>
            <w:tcW w:w="2466" w:type="dxa"/>
            <w:gridSpan w:val="2"/>
            <w:tcBorders>
              <w:top w:val="single" w:sz="4" w:space="0" w:color="auto"/>
              <w:left w:val="nil"/>
              <w:bottom w:val="single" w:sz="4" w:space="0" w:color="auto"/>
              <w:right w:val="single" w:sz="4" w:space="0" w:color="auto"/>
            </w:tcBorders>
            <w:shd w:val="clear" w:color="auto" w:fill="auto"/>
          </w:tcPr>
          <w:p w:rsidR="0025179A" w:rsidRPr="00F4204F" w:rsidRDefault="0025179A" w:rsidP="004519F3">
            <w:pPr>
              <w:jc w:val="center"/>
              <w:rPr>
                <w:sz w:val="22"/>
                <w:szCs w:val="22"/>
              </w:rPr>
            </w:pPr>
            <w:r w:rsidRPr="00F4204F">
              <w:rPr>
                <w:sz w:val="22"/>
                <w:szCs w:val="22"/>
              </w:rPr>
              <w:t>202</w:t>
            </w:r>
            <w:r w:rsidR="004519F3">
              <w:rPr>
                <w:sz w:val="22"/>
                <w:szCs w:val="22"/>
              </w:rPr>
              <w:t>5</w:t>
            </w:r>
            <w:r w:rsidRPr="00F4204F">
              <w:rPr>
                <w:sz w:val="22"/>
                <w:szCs w:val="22"/>
              </w:rPr>
              <w:t xml:space="preserve"> год  </w:t>
            </w:r>
          </w:p>
        </w:tc>
        <w:tc>
          <w:tcPr>
            <w:tcW w:w="2452" w:type="dxa"/>
            <w:gridSpan w:val="2"/>
            <w:tcBorders>
              <w:top w:val="single" w:sz="4" w:space="0" w:color="auto"/>
              <w:left w:val="nil"/>
              <w:bottom w:val="single" w:sz="4" w:space="0" w:color="auto"/>
              <w:right w:val="single" w:sz="4" w:space="0" w:color="auto"/>
            </w:tcBorders>
            <w:shd w:val="clear" w:color="auto" w:fill="auto"/>
          </w:tcPr>
          <w:p w:rsidR="0025179A" w:rsidRPr="00F4204F" w:rsidRDefault="0025179A" w:rsidP="004519F3">
            <w:pPr>
              <w:jc w:val="center"/>
              <w:rPr>
                <w:sz w:val="22"/>
                <w:szCs w:val="22"/>
              </w:rPr>
            </w:pPr>
            <w:r w:rsidRPr="00F4204F">
              <w:rPr>
                <w:sz w:val="22"/>
                <w:szCs w:val="22"/>
              </w:rPr>
              <w:t>202</w:t>
            </w:r>
            <w:r w:rsidR="004519F3">
              <w:rPr>
                <w:sz w:val="22"/>
                <w:szCs w:val="22"/>
              </w:rPr>
              <w:t>6</w:t>
            </w:r>
            <w:r w:rsidRPr="00F4204F">
              <w:rPr>
                <w:sz w:val="22"/>
                <w:szCs w:val="22"/>
              </w:rPr>
              <w:t xml:space="preserve"> год  </w:t>
            </w:r>
          </w:p>
        </w:tc>
        <w:tc>
          <w:tcPr>
            <w:tcW w:w="2665" w:type="dxa"/>
            <w:gridSpan w:val="2"/>
            <w:tcBorders>
              <w:top w:val="single" w:sz="4" w:space="0" w:color="auto"/>
              <w:left w:val="nil"/>
              <w:bottom w:val="single" w:sz="4" w:space="0" w:color="auto"/>
              <w:right w:val="single" w:sz="4" w:space="0" w:color="auto"/>
            </w:tcBorders>
            <w:shd w:val="clear" w:color="auto" w:fill="auto"/>
          </w:tcPr>
          <w:p w:rsidR="0025179A" w:rsidRPr="00F4204F" w:rsidRDefault="0025179A" w:rsidP="004519F3">
            <w:pPr>
              <w:jc w:val="center"/>
              <w:rPr>
                <w:sz w:val="22"/>
                <w:szCs w:val="22"/>
              </w:rPr>
            </w:pPr>
            <w:r w:rsidRPr="00F4204F">
              <w:rPr>
                <w:sz w:val="22"/>
                <w:szCs w:val="22"/>
              </w:rPr>
              <w:t>202</w:t>
            </w:r>
            <w:r w:rsidR="004519F3">
              <w:rPr>
                <w:sz w:val="22"/>
                <w:szCs w:val="22"/>
              </w:rPr>
              <w:t>7</w:t>
            </w:r>
            <w:r w:rsidRPr="00F4204F">
              <w:rPr>
                <w:sz w:val="22"/>
                <w:szCs w:val="22"/>
              </w:rPr>
              <w:t xml:space="preserve"> год</w:t>
            </w:r>
          </w:p>
        </w:tc>
      </w:tr>
      <w:tr w:rsidR="0025179A" w:rsidRPr="00F4204F" w:rsidTr="0025179A">
        <w:trPr>
          <w:trHeight w:val="600"/>
        </w:trPr>
        <w:tc>
          <w:tcPr>
            <w:tcW w:w="2345" w:type="dxa"/>
            <w:vMerge/>
            <w:tcBorders>
              <w:top w:val="single" w:sz="4" w:space="0" w:color="auto"/>
              <w:left w:val="single" w:sz="4" w:space="0" w:color="auto"/>
              <w:bottom w:val="single" w:sz="4" w:space="0" w:color="auto"/>
              <w:right w:val="single" w:sz="4" w:space="0" w:color="auto"/>
            </w:tcBorders>
            <w:vAlign w:val="center"/>
          </w:tcPr>
          <w:p w:rsidR="0025179A" w:rsidRPr="00F4204F" w:rsidRDefault="0025179A" w:rsidP="0025179A">
            <w:pPr>
              <w:rPr>
                <w:sz w:val="22"/>
                <w:szCs w:val="22"/>
              </w:rPr>
            </w:pPr>
          </w:p>
        </w:tc>
        <w:tc>
          <w:tcPr>
            <w:tcW w:w="1260"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r w:rsidRPr="00F4204F">
              <w:rPr>
                <w:sz w:val="22"/>
                <w:szCs w:val="22"/>
              </w:rPr>
              <w:t>тыс. руб.</w:t>
            </w:r>
          </w:p>
        </w:tc>
        <w:tc>
          <w:tcPr>
            <w:tcW w:w="1206"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r w:rsidRPr="00F4204F">
              <w:rPr>
                <w:sz w:val="22"/>
                <w:szCs w:val="22"/>
              </w:rPr>
              <w:t>структура, %</w:t>
            </w:r>
          </w:p>
        </w:tc>
        <w:tc>
          <w:tcPr>
            <w:tcW w:w="1246"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r w:rsidRPr="00F4204F">
              <w:rPr>
                <w:sz w:val="22"/>
                <w:szCs w:val="22"/>
              </w:rPr>
              <w:t>тыс. руб.</w:t>
            </w:r>
          </w:p>
        </w:tc>
        <w:tc>
          <w:tcPr>
            <w:tcW w:w="1206"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r w:rsidRPr="00F4204F">
              <w:rPr>
                <w:sz w:val="22"/>
                <w:szCs w:val="22"/>
              </w:rPr>
              <w:t>структура, %</w:t>
            </w:r>
          </w:p>
        </w:tc>
        <w:tc>
          <w:tcPr>
            <w:tcW w:w="1332"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r w:rsidRPr="00F4204F">
              <w:rPr>
                <w:sz w:val="22"/>
                <w:szCs w:val="22"/>
              </w:rPr>
              <w:t>тыс. руб.</w:t>
            </w:r>
          </w:p>
        </w:tc>
        <w:tc>
          <w:tcPr>
            <w:tcW w:w="1333"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r w:rsidRPr="00F4204F">
              <w:rPr>
                <w:sz w:val="22"/>
                <w:szCs w:val="22"/>
              </w:rPr>
              <w:t>структура</w:t>
            </w:r>
          </w:p>
          <w:p w:rsidR="0025179A" w:rsidRPr="00F4204F" w:rsidRDefault="0025179A" w:rsidP="0025179A">
            <w:pPr>
              <w:jc w:val="center"/>
              <w:rPr>
                <w:sz w:val="22"/>
                <w:szCs w:val="22"/>
              </w:rPr>
            </w:pPr>
            <w:r w:rsidRPr="00F4204F">
              <w:rPr>
                <w:sz w:val="22"/>
                <w:szCs w:val="22"/>
              </w:rPr>
              <w:t>%</w:t>
            </w:r>
          </w:p>
        </w:tc>
      </w:tr>
      <w:tr w:rsidR="0025179A" w:rsidRPr="00F4204F" w:rsidTr="0025179A">
        <w:trPr>
          <w:trHeight w:val="645"/>
        </w:trPr>
        <w:tc>
          <w:tcPr>
            <w:tcW w:w="2345" w:type="dxa"/>
            <w:tcBorders>
              <w:top w:val="nil"/>
              <w:left w:val="single" w:sz="4" w:space="0" w:color="auto"/>
              <w:bottom w:val="single" w:sz="4" w:space="0" w:color="auto"/>
              <w:right w:val="single" w:sz="4" w:space="0" w:color="auto"/>
            </w:tcBorders>
            <w:shd w:val="clear" w:color="auto" w:fill="auto"/>
            <w:vAlign w:val="center"/>
          </w:tcPr>
          <w:p w:rsidR="0025179A" w:rsidRPr="00F4204F" w:rsidRDefault="0025179A" w:rsidP="0025179A">
            <w:pPr>
              <w:rPr>
                <w:b/>
                <w:bCs/>
                <w:sz w:val="24"/>
                <w:szCs w:val="24"/>
              </w:rPr>
            </w:pPr>
            <w:r w:rsidRPr="00F4204F">
              <w:rPr>
                <w:b/>
                <w:bCs/>
                <w:sz w:val="24"/>
                <w:szCs w:val="24"/>
              </w:rPr>
              <w:t>Всего налоговые и неналоговые доходы</w:t>
            </w:r>
          </w:p>
        </w:tc>
        <w:tc>
          <w:tcPr>
            <w:tcW w:w="1260" w:type="dxa"/>
            <w:tcBorders>
              <w:top w:val="nil"/>
              <w:left w:val="nil"/>
              <w:bottom w:val="single" w:sz="4" w:space="0" w:color="auto"/>
              <w:right w:val="single" w:sz="4" w:space="0" w:color="auto"/>
            </w:tcBorders>
            <w:shd w:val="clear" w:color="auto" w:fill="auto"/>
            <w:vAlign w:val="center"/>
          </w:tcPr>
          <w:p w:rsidR="00D87569" w:rsidRPr="00F4204F" w:rsidRDefault="00D87569" w:rsidP="00D87569">
            <w:pPr>
              <w:jc w:val="center"/>
              <w:rPr>
                <w:b/>
                <w:bCs/>
                <w:sz w:val="22"/>
                <w:szCs w:val="22"/>
              </w:rPr>
            </w:pPr>
            <w:r>
              <w:rPr>
                <w:b/>
                <w:bCs/>
                <w:sz w:val="22"/>
                <w:szCs w:val="22"/>
              </w:rPr>
              <w:t>319992,6</w:t>
            </w:r>
          </w:p>
        </w:tc>
        <w:tc>
          <w:tcPr>
            <w:tcW w:w="1206" w:type="dxa"/>
            <w:tcBorders>
              <w:top w:val="nil"/>
              <w:left w:val="nil"/>
              <w:bottom w:val="single" w:sz="4" w:space="0" w:color="auto"/>
              <w:right w:val="single" w:sz="4" w:space="0" w:color="auto"/>
            </w:tcBorders>
            <w:shd w:val="clear" w:color="auto" w:fill="auto"/>
            <w:vAlign w:val="center"/>
          </w:tcPr>
          <w:p w:rsidR="0025179A" w:rsidRPr="00F4204F" w:rsidRDefault="0025179A" w:rsidP="0025179A">
            <w:pPr>
              <w:jc w:val="center"/>
              <w:rPr>
                <w:b/>
                <w:bCs/>
                <w:sz w:val="22"/>
                <w:szCs w:val="22"/>
              </w:rPr>
            </w:pPr>
            <w:r w:rsidRPr="00F4204F">
              <w:rPr>
                <w:b/>
                <w:bCs/>
                <w:sz w:val="22"/>
                <w:szCs w:val="22"/>
              </w:rPr>
              <w:t>100</w:t>
            </w:r>
            <w:r>
              <w:rPr>
                <w:b/>
                <w:bCs/>
                <w:sz w:val="22"/>
                <w:szCs w:val="22"/>
              </w:rPr>
              <w:t>,0</w:t>
            </w:r>
          </w:p>
        </w:tc>
        <w:tc>
          <w:tcPr>
            <w:tcW w:w="1246" w:type="dxa"/>
            <w:tcBorders>
              <w:top w:val="nil"/>
              <w:left w:val="nil"/>
              <w:bottom w:val="single" w:sz="4" w:space="0" w:color="auto"/>
              <w:right w:val="single" w:sz="4" w:space="0" w:color="auto"/>
            </w:tcBorders>
            <w:shd w:val="clear" w:color="auto" w:fill="auto"/>
            <w:vAlign w:val="center"/>
          </w:tcPr>
          <w:p w:rsidR="0025179A" w:rsidRPr="00F4204F" w:rsidRDefault="00D87569" w:rsidP="001F4E45">
            <w:pPr>
              <w:jc w:val="center"/>
              <w:rPr>
                <w:b/>
                <w:bCs/>
                <w:sz w:val="22"/>
                <w:szCs w:val="22"/>
              </w:rPr>
            </w:pPr>
            <w:r>
              <w:rPr>
                <w:b/>
                <w:bCs/>
                <w:sz w:val="22"/>
                <w:szCs w:val="22"/>
              </w:rPr>
              <w:t>334800,2</w:t>
            </w:r>
          </w:p>
        </w:tc>
        <w:tc>
          <w:tcPr>
            <w:tcW w:w="1206" w:type="dxa"/>
            <w:tcBorders>
              <w:top w:val="nil"/>
              <w:left w:val="nil"/>
              <w:bottom w:val="single" w:sz="4" w:space="0" w:color="auto"/>
              <w:right w:val="single" w:sz="4" w:space="0" w:color="auto"/>
            </w:tcBorders>
            <w:shd w:val="clear" w:color="auto" w:fill="auto"/>
            <w:vAlign w:val="center"/>
          </w:tcPr>
          <w:p w:rsidR="0025179A" w:rsidRPr="00F4204F" w:rsidRDefault="0025179A" w:rsidP="0025179A">
            <w:pPr>
              <w:jc w:val="center"/>
              <w:rPr>
                <w:b/>
                <w:bCs/>
                <w:sz w:val="22"/>
                <w:szCs w:val="22"/>
              </w:rPr>
            </w:pPr>
            <w:r w:rsidRPr="00F4204F">
              <w:rPr>
                <w:b/>
                <w:bCs/>
                <w:sz w:val="22"/>
                <w:szCs w:val="22"/>
              </w:rPr>
              <w:t>100</w:t>
            </w:r>
            <w:r>
              <w:rPr>
                <w:b/>
                <w:bCs/>
                <w:sz w:val="22"/>
                <w:szCs w:val="22"/>
              </w:rPr>
              <w:t>,0</w:t>
            </w:r>
          </w:p>
        </w:tc>
        <w:tc>
          <w:tcPr>
            <w:tcW w:w="1332" w:type="dxa"/>
            <w:tcBorders>
              <w:top w:val="nil"/>
              <w:left w:val="nil"/>
              <w:bottom w:val="single" w:sz="4" w:space="0" w:color="auto"/>
              <w:right w:val="single" w:sz="4" w:space="0" w:color="auto"/>
            </w:tcBorders>
            <w:shd w:val="clear" w:color="auto" w:fill="auto"/>
            <w:vAlign w:val="center"/>
          </w:tcPr>
          <w:p w:rsidR="0025179A" w:rsidRPr="00F4204F" w:rsidRDefault="00BD230D" w:rsidP="0025179A">
            <w:pPr>
              <w:jc w:val="center"/>
              <w:rPr>
                <w:b/>
                <w:bCs/>
                <w:sz w:val="22"/>
                <w:szCs w:val="22"/>
              </w:rPr>
            </w:pPr>
            <w:r>
              <w:rPr>
                <w:b/>
                <w:bCs/>
                <w:sz w:val="22"/>
                <w:szCs w:val="22"/>
              </w:rPr>
              <w:t>354353,3</w:t>
            </w:r>
          </w:p>
        </w:tc>
        <w:tc>
          <w:tcPr>
            <w:tcW w:w="1333" w:type="dxa"/>
            <w:tcBorders>
              <w:top w:val="nil"/>
              <w:left w:val="nil"/>
              <w:bottom w:val="single" w:sz="4" w:space="0" w:color="auto"/>
              <w:right w:val="single" w:sz="4" w:space="0" w:color="auto"/>
            </w:tcBorders>
            <w:shd w:val="clear" w:color="auto" w:fill="auto"/>
            <w:vAlign w:val="center"/>
          </w:tcPr>
          <w:p w:rsidR="0025179A" w:rsidRPr="00F4204F" w:rsidRDefault="0025179A" w:rsidP="0025179A">
            <w:pPr>
              <w:jc w:val="center"/>
              <w:rPr>
                <w:b/>
                <w:bCs/>
                <w:sz w:val="22"/>
                <w:szCs w:val="22"/>
              </w:rPr>
            </w:pPr>
            <w:r w:rsidRPr="00F4204F">
              <w:rPr>
                <w:b/>
                <w:bCs/>
                <w:sz w:val="22"/>
                <w:szCs w:val="22"/>
              </w:rPr>
              <w:t>100</w:t>
            </w:r>
            <w:r>
              <w:rPr>
                <w:b/>
                <w:bCs/>
                <w:sz w:val="22"/>
                <w:szCs w:val="22"/>
              </w:rPr>
              <w:t>,0</w:t>
            </w:r>
          </w:p>
        </w:tc>
      </w:tr>
      <w:tr w:rsidR="0025179A" w:rsidRPr="00F4204F" w:rsidTr="0025179A">
        <w:trPr>
          <w:trHeight w:val="360"/>
        </w:trPr>
        <w:tc>
          <w:tcPr>
            <w:tcW w:w="2345" w:type="dxa"/>
            <w:tcBorders>
              <w:top w:val="nil"/>
              <w:left w:val="single" w:sz="4" w:space="0" w:color="auto"/>
              <w:bottom w:val="single" w:sz="4" w:space="0" w:color="auto"/>
              <w:right w:val="single" w:sz="4" w:space="0" w:color="auto"/>
            </w:tcBorders>
            <w:shd w:val="clear" w:color="auto" w:fill="auto"/>
          </w:tcPr>
          <w:p w:rsidR="0025179A" w:rsidRPr="00F4204F" w:rsidRDefault="0025179A" w:rsidP="0025179A">
            <w:pPr>
              <w:rPr>
                <w:b/>
                <w:bCs/>
                <w:sz w:val="22"/>
                <w:szCs w:val="22"/>
              </w:rPr>
            </w:pPr>
            <w:r w:rsidRPr="00F4204F">
              <w:rPr>
                <w:b/>
                <w:bCs/>
                <w:sz w:val="22"/>
                <w:szCs w:val="22"/>
              </w:rPr>
              <w:t>Налоговые доходы</w:t>
            </w:r>
          </w:p>
        </w:tc>
        <w:tc>
          <w:tcPr>
            <w:tcW w:w="1260" w:type="dxa"/>
            <w:tcBorders>
              <w:top w:val="nil"/>
              <w:left w:val="nil"/>
              <w:bottom w:val="single" w:sz="4" w:space="0" w:color="auto"/>
              <w:right w:val="single" w:sz="4" w:space="0" w:color="auto"/>
            </w:tcBorders>
            <w:shd w:val="clear" w:color="auto" w:fill="auto"/>
          </w:tcPr>
          <w:p w:rsidR="0025179A" w:rsidRPr="00F4204F" w:rsidRDefault="00D87569" w:rsidP="00D63B8C">
            <w:pPr>
              <w:jc w:val="center"/>
              <w:rPr>
                <w:b/>
                <w:bCs/>
                <w:sz w:val="22"/>
                <w:szCs w:val="22"/>
              </w:rPr>
            </w:pPr>
            <w:r>
              <w:rPr>
                <w:b/>
                <w:bCs/>
                <w:sz w:val="22"/>
                <w:szCs w:val="22"/>
              </w:rPr>
              <w:t>294793,1</w:t>
            </w:r>
          </w:p>
        </w:tc>
        <w:tc>
          <w:tcPr>
            <w:tcW w:w="1206" w:type="dxa"/>
            <w:tcBorders>
              <w:top w:val="nil"/>
              <w:left w:val="nil"/>
              <w:bottom w:val="single" w:sz="4" w:space="0" w:color="auto"/>
              <w:right w:val="single" w:sz="4" w:space="0" w:color="auto"/>
            </w:tcBorders>
            <w:shd w:val="clear" w:color="auto" w:fill="auto"/>
          </w:tcPr>
          <w:p w:rsidR="0025179A" w:rsidRPr="00F4204F" w:rsidRDefault="006754D9" w:rsidP="0025179A">
            <w:pPr>
              <w:jc w:val="center"/>
              <w:rPr>
                <w:b/>
                <w:bCs/>
                <w:sz w:val="22"/>
                <w:szCs w:val="22"/>
              </w:rPr>
            </w:pPr>
            <w:r>
              <w:rPr>
                <w:b/>
                <w:bCs/>
                <w:sz w:val="22"/>
                <w:szCs w:val="22"/>
              </w:rPr>
              <w:t>92,12</w:t>
            </w:r>
          </w:p>
        </w:tc>
        <w:tc>
          <w:tcPr>
            <w:tcW w:w="1246" w:type="dxa"/>
            <w:tcBorders>
              <w:top w:val="nil"/>
              <w:left w:val="nil"/>
              <w:bottom w:val="single" w:sz="4" w:space="0" w:color="auto"/>
              <w:right w:val="single" w:sz="4" w:space="0" w:color="auto"/>
            </w:tcBorders>
            <w:shd w:val="clear" w:color="auto" w:fill="auto"/>
          </w:tcPr>
          <w:p w:rsidR="0025179A" w:rsidRPr="00F4204F" w:rsidRDefault="00D87569" w:rsidP="0025179A">
            <w:pPr>
              <w:jc w:val="center"/>
              <w:rPr>
                <w:b/>
                <w:bCs/>
                <w:sz w:val="22"/>
                <w:szCs w:val="22"/>
              </w:rPr>
            </w:pPr>
            <w:r>
              <w:rPr>
                <w:b/>
                <w:bCs/>
                <w:sz w:val="22"/>
                <w:szCs w:val="22"/>
              </w:rPr>
              <w:t>309560,8</w:t>
            </w:r>
          </w:p>
        </w:tc>
        <w:tc>
          <w:tcPr>
            <w:tcW w:w="1206" w:type="dxa"/>
            <w:tcBorders>
              <w:top w:val="nil"/>
              <w:left w:val="nil"/>
              <w:bottom w:val="single" w:sz="4" w:space="0" w:color="auto"/>
              <w:right w:val="single" w:sz="4" w:space="0" w:color="auto"/>
            </w:tcBorders>
            <w:shd w:val="clear" w:color="auto" w:fill="auto"/>
          </w:tcPr>
          <w:p w:rsidR="0025179A" w:rsidRPr="00F4204F" w:rsidRDefault="006754D9" w:rsidP="0025179A">
            <w:pPr>
              <w:jc w:val="center"/>
              <w:rPr>
                <w:b/>
                <w:bCs/>
                <w:sz w:val="22"/>
                <w:szCs w:val="22"/>
              </w:rPr>
            </w:pPr>
            <w:r>
              <w:rPr>
                <w:b/>
                <w:bCs/>
                <w:sz w:val="22"/>
                <w:szCs w:val="22"/>
              </w:rPr>
              <w:t>92,46</w:t>
            </w:r>
          </w:p>
        </w:tc>
        <w:tc>
          <w:tcPr>
            <w:tcW w:w="1332" w:type="dxa"/>
            <w:tcBorders>
              <w:top w:val="nil"/>
              <w:left w:val="nil"/>
              <w:bottom w:val="single" w:sz="4" w:space="0" w:color="auto"/>
              <w:right w:val="single" w:sz="4" w:space="0" w:color="auto"/>
            </w:tcBorders>
            <w:shd w:val="clear" w:color="auto" w:fill="auto"/>
          </w:tcPr>
          <w:p w:rsidR="0025179A" w:rsidRPr="00F4204F" w:rsidRDefault="00D87569" w:rsidP="0025179A">
            <w:pPr>
              <w:jc w:val="center"/>
              <w:rPr>
                <w:b/>
                <w:bCs/>
                <w:sz w:val="22"/>
                <w:szCs w:val="22"/>
              </w:rPr>
            </w:pPr>
            <w:r>
              <w:rPr>
                <w:b/>
                <w:bCs/>
                <w:sz w:val="22"/>
                <w:szCs w:val="22"/>
              </w:rPr>
              <w:t>329056,8</w:t>
            </w:r>
          </w:p>
        </w:tc>
        <w:tc>
          <w:tcPr>
            <w:tcW w:w="1333" w:type="dxa"/>
            <w:tcBorders>
              <w:top w:val="nil"/>
              <w:left w:val="nil"/>
              <w:bottom w:val="single" w:sz="4" w:space="0" w:color="auto"/>
              <w:right w:val="single" w:sz="4" w:space="0" w:color="auto"/>
            </w:tcBorders>
            <w:shd w:val="clear" w:color="auto" w:fill="auto"/>
          </w:tcPr>
          <w:p w:rsidR="0025179A" w:rsidRPr="00F4204F" w:rsidRDefault="006754D9" w:rsidP="0025179A">
            <w:pPr>
              <w:jc w:val="center"/>
              <w:rPr>
                <w:b/>
                <w:bCs/>
                <w:sz w:val="22"/>
                <w:szCs w:val="22"/>
              </w:rPr>
            </w:pPr>
            <w:r>
              <w:rPr>
                <w:b/>
                <w:bCs/>
                <w:sz w:val="22"/>
                <w:szCs w:val="22"/>
              </w:rPr>
              <w:t>92,86</w:t>
            </w:r>
          </w:p>
        </w:tc>
      </w:tr>
      <w:tr w:rsidR="0025179A" w:rsidRPr="00F4204F" w:rsidTr="0025179A">
        <w:trPr>
          <w:trHeight w:val="390"/>
        </w:trPr>
        <w:tc>
          <w:tcPr>
            <w:tcW w:w="2345" w:type="dxa"/>
            <w:tcBorders>
              <w:top w:val="nil"/>
              <w:left w:val="single" w:sz="4" w:space="0" w:color="auto"/>
              <w:bottom w:val="single" w:sz="4" w:space="0" w:color="auto"/>
              <w:right w:val="single" w:sz="4" w:space="0" w:color="auto"/>
            </w:tcBorders>
            <w:shd w:val="clear" w:color="auto" w:fill="auto"/>
          </w:tcPr>
          <w:p w:rsidR="0025179A" w:rsidRPr="00F4204F" w:rsidRDefault="0025179A" w:rsidP="0025179A">
            <w:pPr>
              <w:rPr>
                <w:sz w:val="22"/>
                <w:szCs w:val="22"/>
              </w:rPr>
            </w:pPr>
            <w:r w:rsidRPr="00F4204F">
              <w:rPr>
                <w:sz w:val="22"/>
                <w:szCs w:val="22"/>
              </w:rPr>
              <w:t>в том числе:</w:t>
            </w:r>
          </w:p>
        </w:tc>
        <w:tc>
          <w:tcPr>
            <w:tcW w:w="1260"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p>
        </w:tc>
        <w:tc>
          <w:tcPr>
            <w:tcW w:w="1206"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p>
        </w:tc>
        <w:tc>
          <w:tcPr>
            <w:tcW w:w="1246"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p>
        </w:tc>
        <w:tc>
          <w:tcPr>
            <w:tcW w:w="1206"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p>
        </w:tc>
        <w:tc>
          <w:tcPr>
            <w:tcW w:w="1332"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sz w:val="22"/>
                <w:szCs w:val="22"/>
              </w:rPr>
            </w:pPr>
          </w:p>
        </w:tc>
        <w:tc>
          <w:tcPr>
            <w:tcW w:w="1333" w:type="dxa"/>
            <w:tcBorders>
              <w:top w:val="nil"/>
              <w:left w:val="nil"/>
              <w:bottom w:val="single" w:sz="4" w:space="0" w:color="auto"/>
              <w:right w:val="single" w:sz="4" w:space="0" w:color="auto"/>
            </w:tcBorders>
            <w:shd w:val="clear" w:color="auto" w:fill="auto"/>
          </w:tcPr>
          <w:p w:rsidR="0025179A" w:rsidRPr="00F4204F" w:rsidRDefault="0025179A" w:rsidP="0025179A">
            <w:pPr>
              <w:jc w:val="center"/>
              <w:rPr>
                <w:b/>
                <w:bCs/>
                <w:sz w:val="22"/>
                <w:szCs w:val="22"/>
              </w:rPr>
            </w:pPr>
          </w:p>
        </w:tc>
      </w:tr>
      <w:tr w:rsidR="0025179A" w:rsidRPr="00F4204F" w:rsidTr="0025179A">
        <w:trPr>
          <w:trHeight w:val="675"/>
        </w:trPr>
        <w:tc>
          <w:tcPr>
            <w:tcW w:w="2345" w:type="dxa"/>
            <w:tcBorders>
              <w:top w:val="nil"/>
              <w:left w:val="single" w:sz="4" w:space="0" w:color="auto"/>
              <w:bottom w:val="single" w:sz="4" w:space="0" w:color="auto"/>
              <w:right w:val="single" w:sz="4" w:space="0" w:color="auto"/>
            </w:tcBorders>
            <w:shd w:val="clear" w:color="auto" w:fill="auto"/>
          </w:tcPr>
          <w:p w:rsidR="0025179A" w:rsidRPr="00F4204F" w:rsidRDefault="0025179A" w:rsidP="0025179A">
            <w:pPr>
              <w:rPr>
                <w:sz w:val="22"/>
                <w:szCs w:val="22"/>
              </w:rPr>
            </w:pPr>
            <w:r w:rsidRPr="00F4204F">
              <w:rPr>
                <w:sz w:val="22"/>
                <w:szCs w:val="22"/>
              </w:rPr>
              <w:t>Налог на доходы физических лиц</w:t>
            </w:r>
          </w:p>
        </w:tc>
        <w:tc>
          <w:tcPr>
            <w:tcW w:w="1260" w:type="dxa"/>
            <w:tcBorders>
              <w:top w:val="nil"/>
              <w:left w:val="nil"/>
              <w:bottom w:val="single" w:sz="4" w:space="0" w:color="auto"/>
              <w:right w:val="single" w:sz="4" w:space="0" w:color="auto"/>
            </w:tcBorders>
            <w:shd w:val="clear" w:color="auto" w:fill="auto"/>
          </w:tcPr>
          <w:p w:rsidR="0025179A" w:rsidRPr="00F4204F" w:rsidRDefault="00D87569" w:rsidP="0025179A">
            <w:pPr>
              <w:jc w:val="center"/>
              <w:rPr>
                <w:sz w:val="22"/>
                <w:szCs w:val="22"/>
              </w:rPr>
            </w:pPr>
            <w:r>
              <w:rPr>
                <w:sz w:val="22"/>
                <w:szCs w:val="22"/>
              </w:rPr>
              <w:t>176880,0</w:t>
            </w:r>
          </w:p>
        </w:tc>
        <w:tc>
          <w:tcPr>
            <w:tcW w:w="1206" w:type="dxa"/>
            <w:tcBorders>
              <w:top w:val="nil"/>
              <w:left w:val="nil"/>
              <w:bottom w:val="single" w:sz="4" w:space="0" w:color="auto"/>
              <w:right w:val="single" w:sz="4" w:space="0" w:color="auto"/>
            </w:tcBorders>
            <w:shd w:val="clear" w:color="auto" w:fill="auto"/>
          </w:tcPr>
          <w:p w:rsidR="0025179A" w:rsidRPr="00F4204F" w:rsidRDefault="00F1347E" w:rsidP="00F741E4">
            <w:pPr>
              <w:jc w:val="center"/>
              <w:rPr>
                <w:sz w:val="22"/>
                <w:szCs w:val="22"/>
              </w:rPr>
            </w:pPr>
            <w:r>
              <w:rPr>
                <w:sz w:val="22"/>
                <w:szCs w:val="22"/>
              </w:rPr>
              <w:t>55,28</w:t>
            </w:r>
          </w:p>
        </w:tc>
        <w:tc>
          <w:tcPr>
            <w:tcW w:w="1246" w:type="dxa"/>
            <w:tcBorders>
              <w:top w:val="nil"/>
              <w:left w:val="nil"/>
              <w:bottom w:val="single" w:sz="4" w:space="0" w:color="auto"/>
              <w:right w:val="single" w:sz="4" w:space="0" w:color="auto"/>
            </w:tcBorders>
            <w:shd w:val="clear" w:color="auto" w:fill="auto"/>
          </w:tcPr>
          <w:p w:rsidR="0025179A" w:rsidRPr="00F4204F" w:rsidRDefault="00D87569" w:rsidP="001F4E45">
            <w:pPr>
              <w:jc w:val="center"/>
              <w:rPr>
                <w:sz w:val="22"/>
                <w:szCs w:val="22"/>
              </w:rPr>
            </w:pPr>
            <w:r>
              <w:rPr>
                <w:sz w:val="22"/>
                <w:szCs w:val="22"/>
              </w:rPr>
              <w:t>185839,0</w:t>
            </w:r>
          </w:p>
        </w:tc>
        <w:tc>
          <w:tcPr>
            <w:tcW w:w="1206" w:type="dxa"/>
            <w:tcBorders>
              <w:top w:val="nil"/>
              <w:left w:val="nil"/>
              <w:bottom w:val="single" w:sz="4" w:space="0" w:color="auto"/>
              <w:right w:val="single" w:sz="4" w:space="0" w:color="auto"/>
            </w:tcBorders>
            <w:shd w:val="clear" w:color="auto" w:fill="auto"/>
          </w:tcPr>
          <w:p w:rsidR="0025179A" w:rsidRPr="00F4204F" w:rsidRDefault="00F1347E" w:rsidP="0025179A">
            <w:pPr>
              <w:jc w:val="center"/>
              <w:rPr>
                <w:sz w:val="22"/>
                <w:szCs w:val="22"/>
              </w:rPr>
            </w:pPr>
            <w:r>
              <w:rPr>
                <w:sz w:val="22"/>
                <w:szCs w:val="22"/>
              </w:rPr>
              <w:t>55,51</w:t>
            </w:r>
          </w:p>
        </w:tc>
        <w:tc>
          <w:tcPr>
            <w:tcW w:w="1332" w:type="dxa"/>
            <w:tcBorders>
              <w:top w:val="nil"/>
              <w:left w:val="nil"/>
              <w:bottom w:val="single" w:sz="4" w:space="0" w:color="auto"/>
              <w:right w:val="single" w:sz="4" w:space="0" w:color="auto"/>
            </w:tcBorders>
            <w:shd w:val="clear" w:color="auto" w:fill="auto"/>
          </w:tcPr>
          <w:p w:rsidR="0025179A" w:rsidRPr="00F4204F" w:rsidRDefault="00BD230D" w:rsidP="0025179A">
            <w:pPr>
              <w:jc w:val="center"/>
              <w:rPr>
                <w:sz w:val="22"/>
                <w:szCs w:val="22"/>
              </w:rPr>
            </w:pPr>
            <w:r>
              <w:rPr>
                <w:sz w:val="22"/>
                <w:szCs w:val="22"/>
              </w:rPr>
              <w:t>196523,0</w:t>
            </w:r>
          </w:p>
        </w:tc>
        <w:tc>
          <w:tcPr>
            <w:tcW w:w="1333" w:type="dxa"/>
            <w:tcBorders>
              <w:top w:val="nil"/>
              <w:left w:val="nil"/>
              <w:bottom w:val="single" w:sz="4" w:space="0" w:color="auto"/>
              <w:right w:val="single" w:sz="4" w:space="0" w:color="auto"/>
            </w:tcBorders>
            <w:shd w:val="clear" w:color="auto" w:fill="auto"/>
          </w:tcPr>
          <w:p w:rsidR="0025179A" w:rsidRPr="00F4204F" w:rsidRDefault="00F1347E" w:rsidP="00B27F47">
            <w:pPr>
              <w:jc w:val="center"/>
              <w:rPr>
                <w:bCs/>
                <w:sz w:val="22"/>
                <w:szCs w:val="22"/>
              </w:rPr>
            </w:pPr>
            <w:r>
              <w:rPr>
                <w:bCs/>
                <w:sz w:val="22"/>
                <w:szCs w:val="22"/>
              </w:rPr>
              <w:t>55,46</w:t>
            </w:r>
          </w:p>
        </w:tc>
      </w:tr>
      <w:tr w:rsidR="0025179A" w:rsidRPr="00F4204F" w:rsidTr="0025179A">
        <w:trPr>
          <w:trHeight w:val="345"/>
        </w:trPr>
        <w:tc>
          <w:tcPr>
            <w:tcW w:w="2345" w:type="dxa"/>
            <w:tcBorders>
              <w:top w:val="nil"/>
              <w:left w:val="single" w:sz="4" w:space="0" w:color="auto"/>
              <w:bottom w:val="single" w:sz="4" w:space="0" w:color="auto"/>
              <w:right w:val="single" w:sz="4" w:space="0" w:color="auto"/>
            </w:tcBorders>
            <w:shd w:val="clear" w:color="auto" w:fill="auto"/>
          </w:tcPr>
          <w:p w:rsidR="0025179A" w:rsidRPr="00F4204F" w:rsidRDefault="0025179A" w:rsidP="0025179A">
            <w:pPr>
              <w:rPr>
                <w:sz w:val="22"/>
                <w:szCs w:val="22"/>
              </w:rPr>
            </w:pPr>
            <w:r w:rsidRPr="00F4204F">
              <w:rPr>
                <w:sz w:val="22"/>
                <w:szCs w:val="22"/>
              </w:rPr>
              <w:t xml:space="preserve">Акцизы </w:t>
            </w:r>
          </w:p>
        </w:tc>
        <w:tc>
          <w:tcPr>
            <w:tcW w:w="1260" w:type="dxa"/>
            <w:tcBorders>
              <w:top w:val="nil"/>
              <w:left w:val="nil"/>
              <w:bottom w:val="single" w:sz="4" w:space="0" w:color="auto"/>
              <w:right w:val="single" w:sz="4" w:space="0" w:color="auto"/>
            </w:tcBorders>
            <w:shd w:val="clear" w:color="auto" w:fill="auto"/>
          </w:tcPr>
          <w:p w:rsidR="0025179A" w:rsidRPr="00F4204F" w:rsidRDefault="00D87569" w:rsidP="0025179A">
            <w:pPr>
              <w:jc w:val="center"/>
              <w:rPr>
                <w:sz w:val="22"/>
                <w:szCs w:val="22"/>
              </w:rPr>
            </w:pPr>
            <w:r>
              <w:rPr>
                <w:sz w:val="22"/>
                <w:szCs w:val="22"/>
              </w:rPr>
              <w:t>30586,1</w:t>
            </w:r>
          </w:p>
        </w:tc>
        <w:tc>
          <w:tcPr>
            <w:tcW w:w="1206" w:type="dxa"/>
            <w:tcBorders>
              <w:top w:val="nil"/>
              <w:left w:val="nil"/>
              <w:bottom w:val="single" w:sz="4" w:space="0" w:color="auto"/>
              <w:right w:val="single" w:sz="4" w:space="0" w:color="auto"/>
            </w:tcBorders>
            <w:shd w:val="clear" w:color="auto" w:fill="auto"/>
          </w:tcPr>
          <w:p w:rsidR="0025179A" w:rsidRPr="00F4204F" w:rsidRDefault="00F1347E" w:rsidP="0025179A">
            <w:pPr>
              <w:jc w:val="center"/>
              <w:rPr>
                <w:sz w:val="22"/>
                <w:szCs w:val="22"/>
              </w:rPr>
            </w:pPr>
            <w:r>
              <w:rPr>
                <w:sz w:val="22"/>
                <w:szCs w:val="22"/>
              </w:rPr>
              <w:t>9,56</w:t>
            </w:r>
          </w:p>
        </w:tc>
        <w:tc>
          <w:tcPr>
            <w:tcW w:w="1246" w:type="dxa"/>
            <w:tcBorders>
              <w:top w:val="nil"/>
              <w:left w:val="nil"/>
              <w:bottom w:val="single" w:sz="4" w:space="0" w:color="auto"/>
              <w:right w:val="single" w:sz="4" w:space="0" w:color="auto"/>
            </w:tcBorders>
            <w:shd w:val="clear" w:color="auto" w:fill="auto"/>
          </w:tcPr>
          <w:p w:rsidR="0025179A" w:rsidRPr="00F4204F" w:rsidRDefault="00D87569" w:rsidP="0025179A">
            <w:pPr>
              <w:jc w:val="center"/>
              <w:rPr>
                <w:sz w:val="22"/>
                <w:szCs w:val="22"/>
              </w:rPr>
            </w:pPr>
            <w:r>
              <w:rPr>
                <w:sz w:val="22"/>
                <w:szCs w:val="22"/>
              </w:rPr>
              <w:t>31388,8</w:t>
            </w:r>
          </w:p>
        </w:tc>
        <w:tc>
          <w:tcPr>
            <w:tcW w:w="1206" w:type="dxa"/>
            <w:tcBorders>
              <w:top w:val="nil"/>
              <w:left w:val="nil"/>
              <w:bottom w:val="single" w:sz="4" w:space="0" w:color="auto"/>
              <w:right w:val="single" w:sz="4" w:space="0" w:color="auto"/>
            </w:tcBorders>
            <w:shd w:val="clear" w:color="auto" w:fill="auto"/>
          </w:tcPr>
          <w:p w:rsidR="0025179A" w:rsidRPr="00F4204F" w:rsidRDefault="00F1347E" w:rsidP="0025179A">
            <w:pPr>
              <w:jc w:val="center"/>
              <w:rPr>
                <w:sz w:val="22"/>
                <w:szCs w:val="22"/>
              </w:rPr>
            </w:pPr>
            <w:r>
              <w:rPr>
                <w:sz w:val="22"/>
                <w:szCs w:val="22"/>
              </w:rPr>
              <w:t>9,38</w:t>
            </w:r>
          </w:p>
        </w:tc>
        <w:tc>
          <w:tcPr>
            <w:tcW w:w="1332" w:type="dxa"/>
            <w:tcBorders>
              <w:top w:val="nil"/>
              <w:left w:val="nil"/>
              <w:bottom w:val="single" w:sz="4" w:space="0" w:color="auto"/>
              <w:right w:val="single" w:sz="4" w:space="0" w:color="auto"/>
            </w:tcBorders>
            <w:shd w:val="clear" w:color="auto" w:fill="auto"/>
          </w:tcPr>
          <w:p w:rsidR="0025179A" w:rsidRPr="00F4204F" w:rsidRDefault="00BD230D" w:rsidP="0025179A">
            <w:pPr>
              <w:jc w:val="center"/>
              <w:rPr>
                <w:sz w:val="22"/>
                <w:szCs w:val="22"/>
              </w:rPr>
            </w:pPr>
            <w:r>
              <w:rPr>
                <w:sz w:val="22"/>
                <w:szCs w:val="22"/>
              </w:rPr>
              <w:t>39786,8</w:t>
            </w:r>
          </w:p>
        </w:tc>
        <w:tc>
          <w:tcPr>
            <w:tcW w:w="1333" w:type="dxa"/>
            <w:tcBorders>
              <w:top w:val="nil"/>
              <w:left w:val="nil"/>
              <w:bottom w:val="single" w:sz="4" w:space="0" w:color="auto"/>
              <w:right w:val="single" w:sz="4" w:space="0" w:color="auto"/>
            </w:tcBorders>
            <w:shd w:val="clear" w:color="auto" w:fill="auto"/>
          </w:tcPr>
          <w:p w:rsidR="0025179A" w:rsidRPr="00F4204F" w:rsidRDefault="00F1347E" w:rsidP="0025179A">
            <w:pPr>
              <w:jc w:val="center"/>
              <w:rPr>
                <w:bCs/>
                <w:sz w:val="22"/>
                <w:szCs w:val="22"/>
              </w:rPr>
            </w:pPr>
            <w:r>
              <w:rPr>
                <w:bCs/>
                <w:sz w:val="22"/>
                <w:szCs w:val="22"/>
              </w:rPr>
              <w:t>11,23</w:t>
            </w:r>
          </w:p>
        </w:tc>
      </w:tr>
      <w:tr w:rsidR="0025179A" w:rsidRPr="00F4204F" w:rsidTr="0025179A">
        <w:trPr>
          <w:trHeight w:val="690"/>
        </w:trPr>
        <w:tc>
          <w:tcPr>
            <w:tcW w:w="2345" w:type="dxa"/>
            <w:tcBorders>
              <w:top w:val="nil"/>
              <w:left w:val="single" w:sz="4" w:space="0" w:color="auto"/>
              <w:bottom w:val="single" w:sz="4" w:space="0" w:color="auto"/>
              <w:right w:val="single" w:sz="4" w:space="0" w:color="auto"/>
            </w:tcBorders>
            <w:shd w:val="clear" w:color="auto" w:fill="auto"/>
          </w:tcPr>
          <w:p w:rsidR="0025179A" w:rsidRPr="00F4204F" w:rsidRDefault="0025179A" w:rsidP="0025179A">
            <w:pPr>
              <w:rPr>
                <w:sz w:val="22"/>
                <w:szCs w:val="22"/>
              </w:rPr>
            </w:pPr>
            <w:r w:rsidRPr="00F4204F">
              <w:rPr>
                <w:sz w:val="22"/>
                <w:szCs w:val="22"/>
              </w:rPr>
              <w:t>Налоги на совокупный доход</w:t>
            </w:r>
          </w:p>
        </w:tc>
        <w:tc>
          <w:tcPr>
            <w:tcW w:w="1260" w:type="dxa"/>
            <w:tcBorders>
              <w:top w:val="nil"/>
              <w:left w:val="nil"/>
              <w:bottom w:val="single" w:sz="4" w:space="0" w:color="auto"/>
              <w:right w:val="single" w:sz="4" w:space="0" w:color="auto"/>
            </w:tcBorders>
            <w:shd w:val="clear" w:color="auto" w:fill="auto"/>
          </w:tcPr>
          <w:p w:rsidR="0025179A" w:rsidRPr="00F4204F" w:rsidRDefault="00D87569" w:rsidP="00D63B8C">
            <w:pPr>
              <w:jc w:val="center"/>
              <w:rPr>
                <w:sz w:val="22"/>
                <w:szCs w:val="22"/>
              </w:rPr>
            </w:pPr>
            <w:r>
              <w:rPr>
                <w:sz w:val="22"/>
                <w:szCs w:val="22"/>
              </w:rPr>
              <w:t>17840,0</w:t>
            </w:r>
          </w:p>
        </w:tc>
        <w:tc>
          <w:tcPr>
            <w:tcW w:w="1206" w:type="dxa"/>
            <w:tcBorders>
              <w:top w:val="nil"/>
              <w:left w:val="nil"/>
              <w:bottom w:val="single" w:sz="4" w:space="0" w:color="auto"/>
              <w:right w:val="single" w:sz="4" w:space="0" w:color="auto"/>
            </w:tcBorders>
            <w:shd w:val="clear" w:color="auto" w:fill="auto"/>
          </w:tcPr>
          <w:p w:rsidR="0025179A" w:rsidRPr="00F4204F" w:rsidRDefault="00F1347E" w:rsidP="00F741E4">
            <w:pPr>
              <w:jc w:val="center"/>
              <w:rPr>
                <w:sz w:val="22"/>
                <w:szCs w:val="22"/>
              </w:rPr>
            </w:pPr>
            <w:r>
              <w:rPr>
                <w:sz w:val="22"/>
                <w:szCs w:val="22"/>
              </w:rPr>
              <w:t>5,58</w:t>
            </w:r>
          </w:p>
        </w:tc>
        <w:tc>
          <w:tcPr>
            <w:tcW w:w="1246" w:type="dxa"/>
            <w:tcBorders>
              <w:top w:val="nil"/>
              <w:left w:val="nil"/>
              <w:bottom w:val="single" w:sz="4" w:space="0" w:color="auto"/>
              <w:right w:val="single" w:sz="4" w:space="0" w:color="auto"/>
            </w:tcBorders>
            <w:shd w:val="clear" w:color="auto" w:fill="auto"/>
          </w:tcPr>
          <w:p w:rsidR="0025179A" w:rsidRPr="00F4204F" w:rsidRDefault="00D87569" w:rsidP="0025179A">
            <w:pPr>
              <w:jc w:val="center"/>
              <w:rPr>
                <w:sz w:val="22"/>
                <w:szCs w:val="22"/>
              </w:rPr>
            </w:pPr>
            <w:r>
              <w:rPr>
                <w:sz w:val="22"/>
                <w:szCs w:val="22"/>
              </w:rPr>
              <w:t>22621,0</w:t>
            </w:r>
          </w:p>
        </w:tc>
        <w:tc>
          <w:tcPr>
            <w:tcW w:w="1206" w:type="dxa"/>
            <w:tcBorders>
              <w:top w:val="nil"/>
              <w:left w:val="nil"/>
              <w:bottom w:val="single" w:sz="4" w:space="0" w:color="auto"/>
              <w:right w:val="single" w:sz="4" w:space="0" w:color="auto"/>
            </w:tcBorders>
            <w:shd w:val="clear" w:color="auto" w:fill="auto"/>
          </w:tcPr>
          <w:p w:rsidR="0025179A" w:rsidRPr="00F4204F" w:rsidRDefault="00F1347E" w:rsidP="0025179A">
            <w:pPr>
              <w:jc w:val="center"/>
              <w:rPr>
                <w:sz w:val="22"/>
                <w:szCs w:val="22"/>
              </w:rPr>
            </w:pPr>
            <w:r>
              <w:rPr>
                <w:sz w:val="22"/>
                <w:szCs w:val="22"/>
              </w:rPr>
              <w:t>6,76</w:t>
            </w:r>
          </w:p>
        </w:tc>
        <w:tc>
          <w:tcPr>
            <w:tcW w:w="1332" w:type="dxa"/>
            <w:tcBorders>
              <w:top w:val="nil"/>
              <w:left w:val="nil"/>
              <w:bottom w:val="single" w:sz="4" w:space="0" w:color="auto"/>
              <w:right w:val="single" w:sz="4" w:space="0" w:color="auto"/>
            </w:tcBorders>
            <w:shd w:val="clear" w:color="auto" w:fill="auto"/>
          </w:tcPr>
          <w:p w:rsidR="0025179A" w:rsidRPr="00F4204F" w:rsidRDefault="00BD230D" w:rsidP="00B27F47">
            <w:pPr>
              <w:jc w:val="center"/>
              <w:rPr>
                <w:sz w:val="22"/>
                <w:szCs w:val="22"/>
              </w:rPr>
            </w:pPr>
            <w:r>
              <w:rPr>
                <w:sz w:val="22"/>
                <w:szCs w:val="22"/>
              </w:rPr>
              <w:t>22845,0</w:t>
            </w:r>
          </w:p>
        </w:tc>
        <w:tc>
          <w:tcPr>
            <w:tcW w:w="1333" w:type="dxa"/>
            <w:tcBorders>
              <w:top w:val="nil"/>
              <w:left w:val="nil"/>
              <w:bottom w:val="single" w:sz="4" w:space="0" w:color="auto"/>
              <w:right w:val="single" w:sz="4" w:space="0" w:color="auto"/>
            </w:tcBorders>
            <w:shd w:val="clear" w:color="auto" w:fill="auto"/>
          </w:tcPr>
          <w:p w:rsidR="0025179A" w:rsidRPr="00F4204F" w:rsidRDefault="00F1347E" w:rsidP="0025179A">
            <w:pPr>
              <w:jc w:val="center"/>
              <w:rPr>
                <w:bCs/>
                <w:sz w:val="22"/>
                <w:szCs w:val="22"/>
              </w:rPr>
            </w:pPr>
            <w:r>
              <w:rPr>
                <w:bCs/>
                <w:sz w:val="22"/>
                <w:szCs w:val="22"/>
              </w:rPr>
              <w:t>6,45</w:t>
            </w:r>
          </w:p>
        </w:tc>
      </w:tr>
      <w:tr w:rsidR="0025179A" w:rsidRPr="00F4204F" w:rsidTr="0025179A">
        <w:trPr>
          <w:trHeight w:val="510"/>
        </w:trPr>
        <w:tc>
          <w:tcPr>
            <w:tcW w:w="2345" w:type="dxa"/>
            <w:tcBorders>
              <w:top w:val="nil"/>
              <w:left w:val="single" w:sz="4" w:space="0" w:color="auto"/>
              <w:bottom w:val="single" w:sz="4" w:space="0" w:color="auto"/>
              <w:right w:val="single" w:sz="4" w:space="0" w:color="auto"/>
            </w:tcBorders>
            <w:shd w:val="clear" w:color="auto" w:fill="auto"/>
          </w:tcPr>
          <w:p w:rsidR="0025179A" w:rsidRPr="00F4204F" w:rsidRDefault="0025179A" w:rsidP="0025179A">
            <w:pPr>
              <w:rPr>
                <w:sz w:val="22"/>
                <w:szCs w:val="22"/>
              </w:rPr>
            </w:pPr>
            <w:r w:rsidRPr="00F4204F">
              <w:rPr>
                <w:sz w:val="22"/>
                <w:szCs w:val="22"/>
              </w:rPr>
              <w:t xml:space="preserve">Налоги на имущество </w:t>
            </w:r>
          </w:p>
        </w:tc>
        <w:tc>
          <w:tcPr>
            <w:tcW w:w="1260" w:type="dxa"/>
            <w:tcBorders>
              <w:top w:val="nil"/>
              <w:left w:val="nil"/>
              <w:bottom w:val="single" w:sz="4" w:space="0" w:color="auto"/>
              <w:right w:val="single" w:sz="4" w:space="0" w:color="auto"/>
            </w:tcBorders>
            <w:shd w:val="clear" w:color="auto" w:fill="auto"/>
          </w:tcPr>
          <w:p w:rsidR="0025179A" w:rsidRPr="00F4204F" w:rsidRDefault="00D87569" w:rsidP="00D87569">
            <w:pPr>
              <w:jc w:val="center"/>
              <w:rPr>
                <w:sz w:val="22"/>
                <w:szCs w:val="22"/>
              </w:rPr>
            </w:pPr>
            <w:r>
              <w:rPr>
                <w:sz w:val="22"/>
                <w:szCs w:val="22"/>
              </w:rPr>
              <w:t>67067,0</w:t>
            </w:r>
          </w:p>
        </w:tc>
        <w:tc>
          <w:tcPr>
            <w:tcW w:w="1206" w:type="dxa"/>
            <w:tcBorders>
              <w:top w:val="nil"/>
              <w:left w:val="nil"/>
              <w:bottom w:val="single" w:sz="4" w:space="0" w:color="auto"/>
              <w:right w:val="single" w:sz="4" w:space="0" w:color="auto"/>
            </w:tcBorders>
            <w:shd w:val="clear" w:color="auto" w:fill="auto"/>
          </w:tcPr>
          <w:p w:rsidR="0025179A" w:rsidRPr="00F4204F" w:rsidRDefault="00F1347E" w:rsidP="0025179A">
            <w:pPr>
              <w:jc w:val="center"/>
              <w:rPr>
                <w:sz w:val="22"/>
                <w:szCs w:val="22"/>
              </w:rPr>
            </w:pPr>
            <w:r>
              <w:rPr>
                <w:sz w:val="22"/>
                <w:szCs w:val="22"/>
              </w:rPr>
              <w:t>20,96</w:t>
            </w:r>
          </w:p>
        </w:tc>
        <w:tc>
          <w:tcPr>
            <w:tcW w:w="1246" w:type="dxa"/>
            <w:tcBorders>
              <w:top w:val="nil"/>
              <w:left w:val="nil"/>
              <w:bottom w:val="single" w:sz="4" w:space="0" w:color="auto"/>
              <w:right w:val="single" w:sz="4" w:space="0" w:color="auto"/>
            </w:tcBorders>
            <w:shd w:val="clear" w:color="auto" w:fill="auto"/>
          </w:tcPr>
          <w:p w:rsidR="0025179A" w:rsidRPr="00F4204F" w:rsidRDefault="00D87569" w:rsidP="0025179A">
            <w:pPr>
              <w:jc w:val="center"/>
              <w:rPr>
                <w:sz w:val="22"/>
                <w:szCs w:val="22"/>
              </w:rPr>
            </w:pPr>
            <w:r>
              <w:rPr>
                <w:sz w:val="22"/>
                <w:szCs w:val="22"/>
              </w:rPr>
              <w:t>67162,0</w:t>
            </w:r>
          </w:p>
        </w:tc>
        <w:tc>
          <w:tcPr>
            <w:tcW w:w="1206" w:type="dxa"/>
            <w:tcBorders>
              <w:top w:val="nil"/>
              <w:left w:val="nil"/>
              <w:bottom w:val="single" w:sz="4" w:space="0" w:color="auto"/>
              <w:right w:val="single" w:sz="4" w:space="0" w:color="auto"/>
            </w:tcBorders>
            <w:shd w:val="clear" w:color="auto" w:fill="auto"/>
          </w:tcPr>
          <w:p w:rsidR="0025179A" w:rsidRPr="00F4204F" w:rsidRDefault="00F1347E" w:rsidP="0025179A">
            <w:pPr>
              <w:jc w:val="center"/>
              <w:rPr>
                <w:sz w:val="22"/>
                <w:szCs w:val="22"/>
              </w:rPr>
            </w:pPr>
            <w:r>
              <w:rPr>
                <w:sz w:val="22"/>
                <w:szCs w:val="22"/>
              </w:rPr>
              <w:t>20,06</w:t>
            </w:r>
          </w:p>
        </w:tc>
        <w:tc>
          <w:tcPr>
            <w:tcW w:w="1332" w:type="dxa"/>
            <w:tcBorders>
              <w:top w:val="nil"/>
              <w:left w:val="nil"/>
              <w:bottom w:val="single" w:sz="4" w:space="0" w:color="auto"/>
              <w:right w:val="single" w:sz="4" w:space="0" w:color="auto"/>
            </w:tcBorders>
            <w:shd w:val="clear" w:color="auto" w:fill="auto"/>
          </w:tcPr>
          <w:p w:rsidR="0025179A" w:rsidRPr="00F4204F" w:rsidRDefault="00BD230D" w:rsidP="0025179A">
            <w:pPr>
              <w:jc w:val="center"/>
              <w:rPr>
                <w:sz w:val="22"/>
                <w:szCs w:val="22"/>
              </w:rPr>
            </w:pPr>
            <w:r>
              <w:rPr>
                <w:sz w:val="22"/>
                <w:szCs w:val="22"/>
              </w:rPr>
              <w:t>67302,0</w:t>
            </w:r>
          </w:p>
        </w:tc>
        <w:tc>
          <w:tcPr>
            <w:tcW w:w="1333" w:type="dxa"/>
            <w:tcBorders>
              <w:top w:val="nil"/>
              <w:left w:val="nil"/>
              <w:bottom w:val="single" w:sz="4" w:space="0" w:color="auto"/>
              <w:right w:val="single" w:sz="4" w:space="0" w:color="auto"/>
            </w:tcBorders>
            <w:shd w:val="clear" w:color="auto" w:fill="auto"/>
          </w:tcPr>
          <w:p w:rsidR="0025179A" w:rsidRPr="00F4204F" w:rsidRDefault="00F1347E" w:rsidP="0025179A">
            <w:pPr>
              <w:jc w:val="center"/>
              <w:rPr>
                <w:bCs/>
                <w:sz w:val="22"/>
                <w:szCs w:val="22"/>
              </w:rPr>
            </w:pPr>
            <w:r>
              <w:rPr>
                <w:bCs/>
                <w:sz w:val="22"/>
                <w:szCs w:val="22"/>
              </w:rPr>
              <w:t>19,0</w:t>
            </w:r>
          </w:p>
        </w:tc>
      </w:tr>
      <w:tr w:rsidR="0025179A" w:rsidRPr="00F4204F" w:rsidTr="0025179A">
        <w:trPr>
          <w:trHeight w:val="521"/>
        </w:trPr>
        <w:tc>
          <w:tcPr>
            <w:tcW w:w="2345" w:type="dxa"/>
            <w:tcBorders>
              <w:top w:val="nil"/>
              <w:left w:val="single" w:sz="4" w:space="0" w:color="auto"/>
              <w:bottom w:val="single" w:sz="4" w:space="0" w:color="auto"/>
              <w:right w:val="single" w:sz="4" w:space="0" w:color="auto"/>
            </w:tcBorders>
            <w:shd w:val="clear" w:color="auto" w:fill="auto"/>
          </w:tcPr>
          <w:p w:rsidR="0025179A" w:rsidRPr="00F4204F" w:rsidRDefault="0025179A" w:rsidP="0025179A">
            <w:pPr>
              <w:rPr>
                <w:b/>
                <w:bCs/>
                <w:sz w:val="22"/>
                <w:szCs w:val="22"/>
              </w:rPr>
            </w:pPr>
            <w:r w:rsidRPr="00F4204F">
              <w:rPr>
                <w:b/>
                <w:bCs/>
                <w:sz w:val="22"/>
                <w:szCs w:val="22"/>
              </w:rPr>
              <w:t xml:space="preserve">Неналоговые доходы </w:t>
            </w:r>
          </w:p>
        </w:tc>
        <w:tc>
          <w:tcPr>
            <w:tcW w:w="1260" w:type="dxa"/>
            <w:tcBorders>
              <w:top w:val="nil"/>
              <w:left w:val="nil"/>
              <w:bottom w:val="single" w:sz="4" w:space="0" w:color="auto"/>
              <w:right w:val="single" w:sz="4" w:space="0" w:color="auto"/>
            </w:tcBorders>
            <w:shd w:val="clear" w:color="auto" w:fill="auto"/>
          </w:tcPr>
          <w:p w:rsidR="0025179A" w:rsidRPr="00F4204F" w:rsidRDefault="00D87569" w:rsidP="00D87569">
            <w:pPr>
              <w:jc w:val="center"/>
              <w:rPr>
                <w:b/>
                <w:bCs/>
                <w:sz w:val="22"/>
                <w:szCs w:val="22"/>
              </w:rPr>
            </w:pPr>
            <w:r>
              <w:rPr>
                <w:b/>
                <w:bCs/>
                <w:sz w:val="22"/>
                <w:szCs w:val="22"/>
              </w:rPr>
              <w:t>25199,5</w:t>
            </w:r>
          </w:p>
        </w:tc>
        <w:tc>
          <w:tcPr>
            <w:tcW w:w="1206" w:type="dxa"/>
            <w:tcBorders>
              <w:top w:val="nil"/>
              <w:left w:val="nil"/>
              <w:bottom w:val="single" w:sz="4" w:space="0" w:color="auto"/>
              <w:right w:val="single" w:sz="4" w:space="0" w:color="auto"/>
            </w:tcBorders>
            <w:shd w:val="clear" w:color="auto" w:fill="auto"/>
          </w:tcPr>
          <w:p w:rsidR="0025179A" w:rsidRPr="00F4204F" w:rsidRDefault="006754D9" w:rsidP="0025179A">
            <w:pPr>
              <w:jc w:val="center"/>
              <w:rPr>
                <w:b/>
                <w:bCs/>
                <w:sz w:val="22"/>
                <w:szCs w:val="22"/>
              </w:rPr>
            </w:pPr>
            <w:r>
              <w:rPr>
                <w:b/>
                <w:bCs/>
                <w:sz w:val="22"/>
                <w:szCs w:val="22"/>
              </w:rPr>
              <w:t>7,88</w:t>
            </w:r>
          </w:p>
        </w:tc>
        <w:tc>
          <w:tcPr>
            <w:tcW w:w="1246" w:type="dxa"/>
            <w:tcBorders>
              <w:top w:val="nil"/>
              <w:left w:val="nil"/>
              <w:bottom w:val="single" w:sz="4" w:space="0" w:color="auto"/>
              <w:right w:val="single" w:sz="4" w:space="0" w:color="auto"/>
            </w:tcBorders>
            <w:shd w:val="clear" w:color="auto" w:fill="auto"/>
          </w:tcPr>
          <w:p w:rsidR="0025179A" w:rsidRPr="00F4204F" w:rsidRDefault="00D87569" w:rsidP="001F4E45">
            <w:pPr>
              <w:jc w:val="center"/>
              <w:rPr>
                <w:b/>
                <w:bCs/>
                <w:sz w:val="22"/>
                <w:szCs w:val="22"/>
              </w:rPr>
            </w:pPr>
            <w:r>
              <w:rPr>
                <w:b/>
                <w:bCs/>
                <w:sz w:val="22"/>
                <w:szCs w:val="22"/>
              </w:rPr>
              <w:t>25239,4</w:t>
            </w:r>
          </w:p>
        </w:tc>
        <w:tc>
          <w:tcPr>
            <w:tcW w:w="1206" w:type="dxa"/>
            <w:tcBorders>
              <w:top w:val="nil"/>
              <w:left w:val="nil"/>
              <w:bottom w:val="single" w:sz="4" w:space="0" w:color="auto"/>
              <w:right w:val="single" w:sz="4" w:space="0" w:color="auto"/>
            </w:tcBorders>
            <w:shd w:val="clear" w:color="auto" w:fill="auto"/>
          </w:tcPr>
          <w:p w:rsidR="0025179A" w:rsidRPr="00F4204F" w:rsidRDefault="006754D9" w:rsidP="0025179A">
            <w:pPr>
              <w:jc w:val="center"/>
              <w:rPr>
                <w:b/>
                <w:bCs/>
                <w:sz w:val="22"/>
                <w:szCs w:val="22"/>
              </w:rPr>
            </w:pPr>
            <w:r>
              <w:rPr>
                <w:b/>
                <w:bCs/>
                <w:sz w:val="22"/>
                <w:szCs w:val="22"/>
              </w:rPr>
              <w:t>7,54</w:t>
            </w:r>
          </w:p>
        </w:tc>
        <w:tc>
          <w:tcPr>
            <w:tcW w:w="1332" w:type="dxa"/>
            <w:tcBorders>
              <w:top w:val="nil"/>
              <w:left w:val="nil"/>
              <w:bottom w:val="single" w:sz="4" w:space="0" w:color="auto"/>
              <w:right w:val="single" w:sz="4" w:space="0" w:color="auto"/>
            </w:tcBorders>
            <w:shd w:val="clear" w:color="auto" w:fill="auto"/>
          </w:tcPr>
          <w:p w:rsidR="0025179A" w:rsidRPr="00F4204F" w:rsidRDefault="00BD230D" w:rsidP="0025179A">
            <w:pPr>
              <w:jc w:val="center"/>
              <w:rPr>
                <w:b/>
                <w:bCs/>
                <w:sz w:val="22"/>
                <w:szCs w:val="22"/>
              </w:rPr>
            </w:pPr>
            <w:r>
              <w:rPr>
                <w:b/>
                <w:bCs/>
                <w:sz w:val="22"/>
                <w:szCs w:val="22"/>
              </w:rPr>
              <w:t>25296,5</w:t>
            </w:r>
          </w:p>
        </w:tc>
        <w:tc>
          <w:tcPr>
            <w:tcW w:w="1333" w:type="dxa"/>
            <w:tcBorders>
              <w:top w:val="nil"/>
              <w:left w:val="nil"/>
              <w:bottom w:val="single" w:sz="4" w:space="0" w:color="auto"/>
              <w:right w:val="single" w:sz="4" w:space="0" w:color="auto"/>
            </w:tcBorders>
            <w:shd w:val="clear" w:color="auto" w:fill="auto"/>
          </w:tcPr>
          <w:p w:rsidR="0025179A" w:rsidRPr="00F4204F" w:rsidRDefault="006754D9" w:rsidP="0025179A">
            <w:pPr>
              <w:jc w:val="center"/>
              <w:rPr>
                <w:b/>
                <w:bCs/>
                <w:sz w:val="22"/>
                <w:szCs w:val="22"/>
              </w:rPr>
            </w:pPr>
            <w:r>
              <w:rPr>
                <w:b/>
                <w:bCs/>
                <w:sz w:val="22"/>
                <w:szCs w:val="22"/>
              </w:rPr>
              <w:t>7,14</w:t>
            </w:r>
          </w:p>
        </w:tc>
      </w:tr>
    </w:tbl>
    <w:p w:rsidR="0025179A" w:rsidRPr="00F4204F" w:rsidRDefault="0025179A" w:rsidP="0025179A">
      <w:pPr>
        <w:ind w:firstLine="708"/>
        <w:jc w:val="both"/>
        <w:rPr>
          <w:szCs w:val="28"/>
        </w:rPr>
      </w:pPr>
    </w:p>
    <w:p w:rsidR="0025179A" w:rsidRPr="00F4204F" w:rsidRDefault="0025179A" w:rsidP="0025179A">
      <w:pPr>
        <w:ind w:firstLine="708"/>
        <w:jc w:val="both"/>
      </w:pPr>
      <w:r w:rsidRPr="00F4204F">
        <w:rPr>
          <w:szCs w:val="28"/>
        </w:rPr>
        <w:t>Налоговые и неналоговые доходы консолидированного бюджета района имеют тенденцию роста по годам.</w:t>
      </w:r>
    </w:p>
    <w:p w:rsidR="0025179A" w:rsidRPr="00F4204F" w:rsidRDefault="0025179A" w:rsidP="0025179A">
      <w:pPr>
        <w:pStyle w:val="a8"/>
        <w:ind w:firstLine="708"/>
        <w:jc w:val="both"/>
        <w:rPr>
          <w:lang w:val="ru-MO"/>
        </w:rPr>
      </w:pPr>
      <w:r w:rsidRPr="00F4204F">
        <w:t>Доля налоговых доходов в собственной доходной базе составляет на 202</w:t>
      </w:r>
      <w:r w:rsidR="009A0034">
        <w:t>5</w:t>
      </w:r>
      <w:r w:rsidRPr="00F4204F">
        <w:t xml:space="preserve"> год </w:t>
      </w:r>
      <w:r w:rsidR="00F86C5B">
        <w:t>9</w:t>
      </w:r>
      <w:r w:rsidR="009A0034">
        <w:t>2</w:t>
      </w:r>
      <w:r>
        <w:t>,</w:t>
      </w:r>
      <w:r w:rsidR="009A0034">
        <w:t>12</w:t>
      </w:r>
      <w:r w:rsidRPr="00F4204F">
        <w:t xml:space="preserve"> процента, из которых наибольший удельный вес составляет налог на доходы физических лиц – </w:t>
      </w:r>
      <w:r w:rsidR="009A0034">
        <w:t xml:space="preserve">55,28 </w:t>
      </w:r>
      <w:r w:rsidRPr="00F4204F">
        <w:t>процента</w:t>
      </w:r>
      <w:r>
        <w:t>,</w:t>
      </w:r>
      <w:r w:rsidRPr="00F4204F">
        <w:t xml:space="preserve"> </w:t>
      </w:r>
      <w:r>
        <w:t xml:space="preserve">а также </w:t>
      </w:r>
      <w:r w:rsidRPr="00F4204F">
        <w:t xml:space="preserve"> налоги на имущество </w:t>
      </w:r>
      <w:r>
        <w:t>2</w:t>
      </w:r>
      <w:r w:rsidR="009A0034">
        <w:t>0,96</w:t>
      </w:r>
      <w:r>
        <w:t xml:space="preserve"> процента и</w:t>
      </w:r>
      <w:r w:rsidR="00985F8A">
        <w:t xml:space="preserve"> </w:t>
      </w:r>
      <w:r w:rsidR="00F86C5B">
        <w:t>акцизы</w:t>
      </w:r>
      <w:r w:rsidRPr="00F4204F">
        <w:t xml:space="preserve">– </w:t>
      </w:r>
      <w:r w:rsidR="00F86C5B">
        <w:t>9</w:t>
      </w:r>
      <w:r w:rsidR="009A0034">
        <w:t>,56</w:t>
      </w:r>
      <w:r w:rsidR="00F86C5B">
        <w:t xml:space="preserve"> </w:t>
      </w:r>
      <w:r w:rsidRPr="00F4204F">
        <w:t xml:space="preserve">процента. </w:t>
      </w:r>
      <w:r w:rsidRPr="00F4204F">
        <w:tab/>
      </w:r>
    </w:p>
    <w:p w:rsidR="0025179A" w:rsidRPr="00F4204F" w:rsidRDefault="0025179A" w:rsidP="0025179A">
      <w:pPr>
        <w:tabs>
          <w:tab w:val="left" w:pos="720"/>
        </w:tabs>
        <w:ind w:firstLine="708"/>
        <w:jc w:val="both"/>
      </w:pPr>
      <w:r w:rsidRPr="00F4204F">
        <w:rPr>
          <w:szCs w:val="28"/>
        </w:rPr>
        <w:t>Неналоговые доходы в 202</w:t>
      </w:r>
      <w:r w:rsidR="009A0034">
        <w:rPr>
          <w:szCs w:val="28"/>
        </w:rPr>
        <w:t>5</w:t>
      </w:r>
      <w:r w:rsidRPr="00F4204F">
        <w:rPr>
          <w:szCs w:val="28"/>
        </w:rPr>
        <w:t xml:space="preserve"> году формируют </w:t>
      </w:r>
      <w:r w:rsidR="009A0034">
        <w:rPr>
          <w:szCs w:val="28"/>
        </w:rPr>
        <w:t>7,88</w:t>
      </w:r>
      <w:r w:rsidRPr="00F4204F">
        <w:rPr>
          <w:szCs w:val="28"/>
        </w:rPr>
        <w:t xml:space="preserve"> процента собственной доходной базы консолидированного бюджета и прогнозируются</w:t>
      </w:r>
      <w:r w:rsidRPr="00F4204F">
        <w:t xml:space="preserve"> в сумме </w:t>
      </w:r>
      <w:r w:rsidR="00F86C5B">
        <w:t>2</w:t>
      </w:r>
      <w:r w:rsidR="009A0034">
        <w:t>5 199,5</w:t>
      </w:r>
      <w:r w:rsidR="00F86C5B">
        <w:t xml:space="preserve"> </w:t>
      </w:r>
      <w:r w:rsidRPr="00F4204F">
        <w:t xml:space="preserve"> тыс. рублей. </w:t>
      </w:r>
    </w:p>
    <w:p w:rsidR="0025179A" w:rsidRPr="00F4204F" w:rsidRDefault="0025179A" w:rsidP="0025179A">
      <w:pPr>
        <w:pStyle w:val="a8"/>
        <w:ind w:firstLine="708"/>
        <w:jc w:val="both"/>
      </w:pPr>
      <w:r w:rsidRPr="00F4204F">
        <w:t xml:space="preserve">В неналоговых доходах основная доля – </w:t>
      </w:r>
      <w:r w:rsidR="00F86C5B">
        <w:t>75,</w:t>
      </w:r>
      <w:r w:rsidR="00FE555B">
        <w:t>1</w:t>
      </w:r>
      <w:r w:rsidR="00F86C5B">
        <w:t xml:space="preserve"> </w:t>
      </w:r>
      <w:r w:rsidRPr="00E11A70">
        <w:t>%</w:t>
      </w:r>
      <w:r w:rsidRPr="00F4204F">
        <w:t xml:space="preserve"> приходится на доходы от использования имущества, находящегося в государственной или муниципальной собственности, из них:</w:t>
      </w:r>
    </w:p>
    <w:p w:rsidR="0025179A" w:rsidRPr="00F4204F" w:rsidRDefault="0025179A" w:rsidP="0025179A">
      <w:pPr>
        <w:tabs>
          <w:tab w:val="left" w:pos="720"/>
        </w:tabs>
        <w:ind w:firstLine="708"/>
        <w:jc w:val="both"/>
      </w:pPr>
      <w:r w:rsidRPr="00F4204F">
        <w:t xml:space="preserve">- доходы, получаемые в виде арендной платы за земельные участки, а также средства от продажи права на заключение договоров указанных земельных участков –  </w:t>
      </w:r>
      <w:r w:rsidR="00F86C5B">
        <w:t xml:space="preserve">18 </w:t>
      </w:r>
      <w:r w:rsidR="00FE555B">
        <w:t>085</w:t>
      </w:r>
      <w:r w:rsidR="00F86C5B">
        <w:t>,0</w:t>
      </w:r>
      <w:r w:rsidRPr="00F4204F">
        <w:t xml:space="preserve"> тыс. рублей; </w:t>
      </w:r>
    </w:p>
    <w:p w:rsidR="0025179A" w:rsidRPr="00F4204F" w:rsidRDefault="0025179A" w:rsidP="0025179A">
      <w:pPr>
        <w:ind w:firstLine="708"/>
        <w:jc w:val="both"/>
      </w:pPr>
      <w:r w:rsidRPr="00F4204F">
        <w:lastRenderedPageBreak/>
        <w:t xml:space="preserve">- доходы за сдачу в аренду имущества, находящегося в оперативном управлении органов государственной власти и органов местного                самоуправления  –  </w:t>
      </w:r>
      <w:r w:rsidR="00FE555B">
        <w:t>831</w:t>
      </w:r>
      <w:r w:rsidR="00F86C5B">
        <w:t>,</w:t>
      </w:r>
      <w:r w:rsidR="00FE555B">
        <w:t>5</w:t>
      </w:r>
      <w:r w:rsidR="00F86C5B">
        <w:t xml:space="preserve"> </w:t>
      </w:r>
      <w:r w:rsidRPr="00F4204F">
        <w:t>тыс. рублей.</w:t>
      </w:r>
    </w:p>
    <w:p w:rsidR="0025179A" w:rsidRPr="00F4204F" w:rsidRDefault="0025179A" w:rsidP="0025179A">
      <w:pPr>
        <w:pStyle w:val="a8"/>
        <w:ind w:firstLine="708"/>
        <w:jc w:val="both"/>
      </w:pPr>
      <w:r w:rsidRPr="00F4204F">
        <w:t>Оценка доходов консолидированного бюджета в 20</w:t>
      </w:r>
      <w:r>
        <w:t>2</w:t>
      </w:r>
      <w:r w:rsidR="00FE555B">
        <w:t>4</w:t>
      </w:r>
      <w:r w:rsidRPr="00F4204F">
        <w:t xml:space="preserve"> году и прогнозируемые объемы на 202</w:t>
      </w:r>
      <w:r w:rsidR="00FE555B">
        <w:t>5</w:t>
      </w:r>
      <w:r w:rsidRPr="00F4204F">
        <w:t xml:space="preserve"> год  представлены в  таблице 3.</w:t>
      </w:r>
    </w:p>
    <w:p w:rsidR="0025179A" w:rsidRPr="00F4204F" w:rsidRDefault="0025179A" w:rsidP="0025179A">
      <w:pPr>
        <w:pStyle w:val="a8"/>
      </w:pPr>
    </w:p>
    <w:p w:rsidR="0025179A" w:rsidRPr="00F4204F" w:rsidRDefault="0025179A" w:rsidP="0025179A">
      <w:pPr>
        <w:pStyle w:val="a8"/>
        <w:jc w:val="right"/>
      </w:pPr>
      <w:r w:rsidRPr="00F4204F">
        <w:t xml:space="preserve">Таблица 3  </w:t>
      </w:r>
    </w:p>
    <w:p w:rsidR="00240C5E" w:rsidRPr="00F4204F" w:rsidRDefault="00240C5E" w:rsidP="00240C5E">
      <w:pPr>
        <w:pStyle w:val="a8"/>
        <w:rPr>
          <w:b/>
        </w:rPr>
      </w:pPr>
      <w:r w:rsidRPr="00F4204F">
        <w:rPr>
          <w:b/>
        </w:rPr>
        <w:t>Доходы консолидированного бюджета в 20</w:t>
      </w:r>
      <w:r>
        <w:rPr>
          <w:b/>
        </w:rPr>
        <w:t>2</w:t>
      </w:r>
      <w:r w:rsidR="00FE555B">
        <w:rPr>
          <w:b/>
        </w:rPr>
        <w:t>4</w:t>
      </w:r>
      <w:r w:rsidRPr="00F4204F">
        <w:rPr>
          <w:b/>
        </w:rPr>
        <w:t>-202</w:t>
      </w:r>
      <w:r w:rsidR="00FE555B">
        <w:rPr>
          <w:b/>
        </w:rPr>
        <w:t>5</w:t>
      </w:r>
      <w:r w:rsidRPr="00F4204F">
        <w:rPr>
          <w:b/>
        </w:rPr>
        <w:t xml:space="preserve"> годах </w:t>
      </w:r>
    </w:p>
    <w:p w:rsidR="00240C5E" w:rsidRPr="00F4204F" w:rsidRDefault="00240C5E" w:rsidP="00240C5E">
      <w:pPr>
        <w:pStyle w:val="a8"/>
        <w:rPr>
          <w:sz w:val="20"/>
        </w:rPr>
      </w:pPr>
      <w:r w:rsidRPr="0025179A">
        <w:rPr>
          <w:b/>
        </w:rPr>
        <w:t xml:space="preserve">                                                                                                              </w:t>
      </w:r>
      <w:r w:rsidRPr="00F4204F">
        <w:rPr>
          <w:sz w:val="24"/>
        </w:rPr>
        <w:t>тыс. рублей</w:t>
      </w:r>
      <w:r w:rsidRPr="00F4204F">
        <w:t xml:space="preserve">                                                                                                               </w:t>
      </w:r>
    </w:p>
    <w:tbl>
      <w:tblPr>
        <w:tblW w:w="9459" w:type="dxa"/>
        <w:jc w:val="center"/>
        <w:tblInd w:w="-2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7"/>
        <w:gridCol w:w="1562"/>
        <w:gridCol w:w="1940"/>
      </w:tblGrid>
      <w:tr w:rsidR="00240C5E" w:rsidRPr="00F4204F" w:rsidTr="00A35367">
        <w:trPr>
          <w:trHeight w:val="405"/>
          <w:jc w:val="center"/>
        </w:trPr>
        <w:tc>
          <w:tcPr>
            <w:tcW w:w="5957" w:type="dxa"/>
            <w:shd w:val="clear" w:color="auto" w:fill="auto"/>
            <w:vAlign w:val="bottom"/>
          </w:tcPr>
          <w:p w:rsidR="00240C5E" w:rsidRPr="00F4204F" w:rsidRDefault="00240C5E" w:rsidP="00A35367">
            <w:pPr>
              <w:jc w:val="center"/>
              <w:rPr>
                <w:b/>
                <w:bCs/>
                <w:szCs w:val="28"/>
              </w:rPr>
            </w:pPr>
            <w:r w:rsidRPr="00F4204F">
              <w:rPr>
                <w:b/>
                <w:bCs/>
                <w:szCs w:val="28"/>
              </w:rPr>
              <w:t>Показатели</w:t>
            </w:r>
          </w:p>
        </w:tc>
        <w:tc>
          <w:tcPr>
            <w:tcW w:w="1562" w:type="dxa"/>
            <w:shd w:val="clear" w:color="auto" w:fill="auto"/>
            <w:vAlign w:val="bottom"/>
          </w:tcPr>
          <w:p w:rsidR="00240C5E" w:rsidRPr="00F4204F" w:rsidRDefault="00240C5E" w:rsidP="00A35367">
            <w:pPr>
              <w:jc w:val="center"/>
              <w:rPr>
                <w:bCs/>
                <w:szCs w:val="28"/>
              </w:rPr>
            </w:pPr>
            <w:r w:rsidRPr="00F4204F">
              <w:rPr>
                <w:bCs/>
                <w:szCs w:val="28"/>
              </w:rPr>
              <w:t>Бюджет</w:t>
            </w:r>
          </w:p>
          <w:p w:rsidR="00240C5E" w:rsidRDefault="00240C5E" w:rsidP="00A35367">
            <w:pPr>
              <w:jc w:val="center"/>
              <w:rPr>
                <w:b/>
                <w:bCs/>
                <w:szCs w:val="28"/>
              </w:rPr>
            </w:pPr>
            <w:r w:rsidRPr="00F4204F">
              <w:rPr>
                <w:b/>
                <w:bCs/>
                <w:szCs w:val="28"/>
              </w:rPr>
              <w:t>20</w:t>
            </w:r>
            <w:r>
              <w:rPr>
                <w:b/>
                <w:bCs/>
                <w:szCs w:val="28"/>
              </w:rPr>
              <w:t>2</w:t>
            </w:r>
            <w:r w:rsidR="00FE555B">
              <w:rPr>
                <w:b/>
                <w:bCs/>
                <w:szCs w:val="28"/>
              </w:rPr>
              <w:t>4</w:t>
            </w:r>
            <w:r w:rsidRPr="00F4204F">
              <w:rPr>
                <w:b/>
                <w:bCs/>
                <w:szCs w:val="28"/>
              </w:rPr>
              <w:t>год</w:t>
            </w:r>
          </w:p>
          <w:p w:rsidR="00240C5E" w:rsidRPr="00F4204F" w:rsidRDefault="0023654A" w:rsidP="00A35367">
            <w:pPr>
              <w:jc w:val="center"/>
              <w:rPr>
                <w:b/>
                <w:bCs/>
                <w:szCs w:val="28"/>
              </w:rPr>
            </w:pPr>
            <w:r>
              <w:rPr>
                <w:b/>
                <w:bCs/>
                <w:szCs w:val="28"/>
              </w:rPr>
              <w:t>(оценка)</w:t>
            </w:r>
          </w:p>
        </w:tc>
        <w:tc>
          <w:tcPr>
            <w:tcW w:w="1940" w:type="dxa"/>
            <w:shd w:val="clear" w:color="auto" w:fill="auto"/>
            <w:vAlign w:val="bottom"/>
          </w:tcPr>
          <w:p w:rsidR="00240C5E" w:rsidRPr="00F4204F" w:rsidRDefault="00240C5E" w:rsidP="00A35367">
            <w:pPr>
              <w:jc w:val="center"/>
              <w:rPr>
                <w:bCs/>
                <w:szCs w:val="28"/>
              </w:rPr>
            </w:pPr>
            <w:r w:rsidRPr="00F4204F">
              <w:rPr>
                <w:bCs/>
                <w:szCs w:val="28"/>
              </w:rPr>
              <w:t>Прогноз</w:t>
            </w:r>
          </w:p>
          <w:p w:rsidR="00240C5E" w:rsidRPr="00F4204F" w:rsidRDefault="00240C5E" w:rsidP="00FE555B">
            <w:pPr>
              <w:jc w:val="center"/>
              <w:rPr>
                <w:b/>
                <w:bCs/>
                <w:szCs w:val="28"/>
              </w:rPr>
            </w:pPr>
            <w:r w:rsidRPr="00F4204F">
              <w:rPr>
                <w:b/>
                <w:bCs/>
                <w:szCs w:val="28"/>
              </w:rPr>
              <w:t>202</w:t>
            </w:r>
            <w:r w:rsidR="00FE555B">
              <w:rPr>
                <w:b/>
                <w:bCs/>
                <w:szCs w:val="28"/>
              </w:rPr>
              <w:t>5</w:t>
            </w:r>
            <w:r w:rsidRPr="00F4204F">
              <w:rPr>
                <w:b/>
                <w:bCs/>
                <w:szCs w:val="28"/>
              </w:rPr>
              <w:t xml:space="preserve"> год</w:t>
            </w:r>
          </w:p>
        </w:tc>
      </w:tr>
      <w:tr w:rsidR="00240C5E" w:rsidRPr="00F4204F" w:rsidTr="00A35367">
        <w:trPr>
          <w:trHeight w:val="405"/>
          <w:jc w:val="center"/>
        </w:trPr>
        <w:tc>
          <w:tcPr>
            <w:tcW w:w="5957" w:type="dxa"/>
            <w:shd w:val="clear" w:color="auto" w:fill="auto"/>
            <w:vAlign w:val="bottom"/>
          </w:tcPr>
          <w:p w:rsidR="00240C5E" w:rsidRPr="00F4204F" w:rsidRDefault="00240C5E" w:rsidP="00A35367">
            <w:pPr>
              <w:jc w:val="both"/>
              <w:rPr>
                <w:b/>
                <w:bCs/>
                <w:szCs w:val="28"/>
              </w:rPr>
            </w:pPr>
            <w:r w:rsidRPr="00F4204F">
              <w:rPr>
                <w:b/>
                <w:bCs/>
                <w:sz w:val="32"/>
                <w:szCs w:val="32"/>
              </w:rPr>
              <w:t xml:space="preserve"> </w:t>
            </w:r>
            <w:r w:rsidRPr="00F4204F">
              <w:rPr>
                <w:b/>
                <w:bCs/>
                <w:szCs w:val="28"/>
              </w:rPr>
              <w:t>Доходы, всего</w:t>
            </w:r>
            <w:r>
              <w:rPr>
                <w:b/>
                <w:bCs/>
                <w:szCs w:val="28"/>
              </w:rPr>
              <w:t xml:space="preserve"> </w:t>
            </w:r>
          </w:p>
        </w:tc>
        <w:tc>
          <w:tcPr>
            <w:tcW w:w="1562" w:type="dxa"/>
            <w:shd w:val="clear" w:color="auto" w:fill="auto"/>
            <w:vAlign w:val="bottom"/>
          </w:tcPr>
          <w:p w:rsidR="00240C5E" w:rsidRPr="0023654A" w:rsidRDefault="00FE555B" w:rsidP="00A35367">
            <w:pPr>
              <w:jc w:val="center"/>
              <w:rPr>
                <w:b/>
                <w:bCs/>
                <w:sz w:val="24"/>
                <w:szCs w:val="24"/>
              </w:rPr>
            </w:pPr>
            <w:r>
              <w:rPr>
                <w:b/>
                <w:bCs/>
                <w:sz w:val="24"/>
                <w:szCs w:val="24"/>
              </w:rPr>
              <w:t>1 279 441,1</w:t>
            </w:r>
          </w:p>
        </w:tc>
        <w:tc>
          <w:tcPr>
            <w:tcW w:w="1940" w:type="dxa"/>
            <w:shd w:val="clear" w:color="auto" w:fill="auto"/>
            <w:vAlign w:val="bottom"/>
          </w:tcPr>
          <w:p w:rsidR="00240C5E" w:rsidRPr="0023654A" w:rsidRDefault="00F173D7" w:rsidP="0085693B">
            <w:pPr>
              <w:jc w:val="center"/>
              <w:rPr>
                <w:b/>
                <w:bCs/>
                <w:sz w:val="24"/>
                <w:szCs w:val="24"/>
              </w:rPr>
            </w:pPr>
            <w:r>
              <w:rPr>
                <w:b/>
                <w:bCs/>
                <w:sz w:val="24"/>
                <w:szCs w:val="24"/>
              </w:rPr>
              <w:t>1 003 768,4</w:t>
            </w:r>
          </w:p>
        </w:tc>
      </w:tr>
      <w:tr w:rsidR="00240C5E" w:rsidRPr="00F4204F" w:rsidTr="00A35367">
        <w:trPr>
          <w:trHeight w:val="368"/>
          <w:jc w:val="center"/>
        </w:trPr>
        <w:tc>
          <w:tcPr>
            <w:tcW w:w="5957" w:type="dxa"/>
            <w:shd w:val="clear" w:color="auto" w:fill="auto"/>
            <w:vAlign w:val="bottom"/>
          </w:tcPr>
          <w:p w:rsidR="00240C5E" w:rsidRPr="00F4204F" w:rsidRDefault="00240C5E" w:rsidP="00A35367">
            <w:pPr>
              <w:jc w:val="both"/>
              <w:rPr>
                <w:b/>
                <w:bCs/>
                <w:sz w:val="24"/>
                <w:szCs w:val="24"/>
              </w:rPr>
            </w:pPr>
            <w:r w:rsidRPr="00F4204F">
              <w:rPr>
                <w:b/>
                <w:bCs/>
                <w:sz w:val="24"/>
                <w:szCs w:val="24"/>
              </w:rPr>
              <w:t>налоговые и неналоговые доходы</w:t>
            </w:r>
          </w:p>
        </w:tc>
        <w:tc>
          <w:tcPr>
            <w:tcW w:w="1562" w:type="dxa"/>
            <w:shd w:val="clear" w:color="auto" w:fill="auto"/>
            <w:vAlign w:val="bottom"/>
          </w:tcPr>
          <w:p w:rsidR="00240C5E" w:rsidRPr="0023654A" w:rsidRDefault="00FE555B" w:rsidP="00A35367">
            <w:pPr>
              <w:jc w:val="center"/>
              <w:rPr>
                <w:b/>
                <w:bCs/>
                <w:sz w:val="24"/>
                <w:szCs w:val="24"/>
              </w:rPr>
            </w:pPr>
            <w:r>
              <w:rPr>
                <w:b/>
                <w:bCs/>
                <w:sz w:val="24"/>
                <w:szCs w:val="24"/>
              </w:rPr>
              <w:t>349 834,0</w:t>
            </w:r>
          </w:p>
        </w:tc>
        <w:tc>
          <w:tcPr>
            <w:tcW w:w="1940" w:type="dxa"/>
            <w:shd w:val="clear" w:color="auto" w:fill="auto"/>
            <w:vAlign w:val="center"/>
          </w:tcPr>
          <w:p w:rsidR="00240C5E" w:rsidRPr="0023654A" w:rsidRDefault="00930D86" w:rsidP="00E21BD3">
            <w:pPr>
              <w:jc w:val="center"/>
              <w:rPr>
                <w:b/>
                <w:bCs/>
                <w:sz w:val="24"/>
                <w:szCs w:val="24"/>
              </w:rPr>
            </w:pPr>
            <w:r>
              <w:rPr>
                <w:b/>
                <w:bCs/>
                <w:sz w:val="24"/>
                <w:szCs w:val="24"/>
              </w:rPr>
              <w:t>319 992,6</w:t>
            </w:r>
          </w:p>
        </w:tc>
      </w:tr>
      <w:tr w:rsidR="00240C5E" w:rsidRPr="00F4204F" w:rsidTr="00A35367">
        <w:trPr>
          <w:trHeight w:val="315"/>
          <w:jc w:val="center"/>
        </w:trPr>
        <w:tc>
          <w:tcPr>
            <w:tcW w:w="5957" w:type="dxa"/>
            <w:shd w:val="clear" w:color="auto" w:fill="auto"/>
            <w:vAlign w:val="bottom"/>
          </w:tcPr>
          <w:p w:rsidR="00240C5E" w:rsidRPr="00F4204F" w:rsidRDefault="00240C5E" w:rsidP="00A35367">
            <w:pPr>
              <w:jc w:val="both"/>
              <w:rPr>
                <w:b/>
                <w:bCs/>
                <w:sz w:val="24"/>
                <w:szCs w:val="24"/>
              </w:rPr>
            </w:pPr>
            <w:r w:rsidRPr="00F4204F">
              <w:rPr>
                <w:b/>
                <w:bCs/>
                <w:sz w:val="24"/>
                <w:szCs w:val="24"/>
              </w:rPr>
              <w:t xml:space="preserve">налоговые доходы </w:t>
            </w:r>
          </w:p>
        </w:tc>
        <w:tc>
          <w:tcPr>
            <w:tcW w:w="1562" w:type="dxa"/>
            <w:shd w:val="clear" w:color="auto" w:fill="auto"/>
            <w:vAlign w:val="bottom"/>
          </w:tcPr>
          <w:p w:rsidR="00240C5E" w:rsidRPr="0023654A" w:rsidRDefault="00FE555B" w:rsidP="00A35367">
            <w:pPr>
              <w:jc w:val="center"/>
              <w:rPr>
                <w:b/>
                <w:bCs/>
                <w:sz w:val="24"/>
                <w:szCs w:val="24"/>
              </w:rPr>
            </w:pPr>
            <w:r>
              <w:rPr>
                <w:b/>
                <w:bCs/>
                <w:sz w:val="24"/>
                <w:szCs w:val="24"/>
              </w:rPr>
              <w:t>273 940,0</w:t>
            </w:r>
          </w:p>
        </w:tc>
        <w:tc>
          <w:tcPr>
            <w:tcW w:w="1940" w:type="dxa"/>
            <w:shd w:val="clear" w:color="auto" w:fill="auto"/>
          </w:tcPr>
          <w:p w:rsidR="00240C5E" w:rsidRPr="0023654A" w:rsidRDefault="00930D86" w:rsidP="00A35367">
            <w:pPr>
              <w:jc w:val="center"/>
              <w:rPr>
                <w:b/>
                <w:bCs/>
                <w:sz w:val="24"/>
                <w:szCs w:val="24"/>
              </w:rPr>
            </w:pPr>
            <w:r>
              <w:rPr>
                <w:b/>
                <w:bCs/>
                <w:sz w:val="24"/>
                <w:szCs w:val="24"/>
              </w:rPr>
              <w:t>294 793,1</w:t>
            </w:r>
          </w:p>
        </w:tc>
      </w:tr>
      <w:tr w:rsidR="00240C5E" w:rsidRPr="00F4204F" w:rsidTr="00A35367">
        <w:trPr>
          <w:trHeight w:val="234"/>
          <w:jc w:val="center"/>
        </w:trPr>
        <w:tc>
          <w:tcPr>
            <w:tcW w:w="5957" w:type="dxa"/>
            <w:shd w:val="clear" w:color="auto" w:fill="auto"/>
            <w:vAlign w:val="bottom"/>
          </w:tcPr>
          <w:p w:rsidR="00240C5E" w:rsidRPr="00F4204F" w:rsidRDefault="00240C5E" w:rsidP="00A35367">
            <w:pPr>
              <w:jc w:val="both"/>
              <w:rPr>
                <w:sz w:val="24"/>
                <w:szCs w:val="24"/>
              </w:rPr>
            </w:pPr>
            <w:r w:rsidRPr="00F4204F">
              <w:rPr>
                <w:sz w:val="22"/>
                <w:szCs w:val="24"/>
              </w:rPr>
              <w:t>в том числе:</w:t>
            </w:r>
          </w:p>
        </w:tc>
        <w:tc>
          <w:tcPr>
            <w:tcW w:w="1562" w:type="dxa"/>
            <w:shd w:val="clear" w:color="auto" w:fill="auto"/>
            <w:vAlign w:val="bottom"/>
          </w:tcPr>
          <w:p w:rsidR="00240C5E" w:rsidRPr="0023654A" w:rsidRDefault="00240C5E" w:rsidP="00A35367">
            <w:pPr>
              <w:jc w:val="center"/>
              <w:rPr>
                <w:sz w:val="24"/>
                <w:szCs w:val="24"/>
              </w:rPr>
            </w:pPr>
          </w:p>
        </w:tc>
        <w:tc>
          <w:tcPr>
            <w:tcW w:w="1940" w:type="dxa"/>
            <w:shd w:val="clear" w:color="auto" w:fill="auto"/>
            <w:vAlign w:val="bottom"/>
          </w:tcPr>
          <w:p w:rsidR="00240C5E" w:rsidRPr="0023654A" w:rsidRDefault="00240C5E" w:rsidP="00A35367">
            <w:pPr>
              <w:jc w:val="center"/>
              <w:rPr>
                <w:sz w:val="24"/>
                <w:szCs w:val="24"/>
              </w:rPr>
            </w:pPr>
          </w:p>
        </w:tc>
      </w:tr>
      <w:tr w:rsidR="00240C5E" w:rsidRPr="00F4204F" w:rsidTr="0023654A">
        <w:trPr>
          <w:trHeight w:val="417"/>
          <w:jc w:val="center"/>
        </w:trPr>
        <w:tc>
          <w:tcPr>
            <w:tcW w:w="5957" w:type="dxa"/>
            <w:shd w:val="clear" w:color="auto" w:fill="auto"/>
            <w:vAlign w:val="bottom"/>
          </w:tcPr>
          <w:p w:rsidR="00240C5E" w:rsidRPr="00F4204F" w:rsidRDefault="00240C5E" w:rsidP="00A35367">
            <w:pPr>
              <w:jc w:val="both"/>
              <w:rPr>
                <w:i/>
                <w:iCs/>
                <w:sz w:val="24"/>
                <w:szCs w:val="24"/>
              </w:rPr>
            </w:pPr>
            <w:r w:rsidRPr="00F4204F">
              <w:rPr>
                <w:i/>
                <w:iCs/>
                <w:sz w:val="24"/>
                <w:szCs w:val="24"/>
              </w:rPr>
              <w:t>налог на доходы физических лиц</w:t>
            </w:r>
          </w:p>
        </w:tc>
        <w:tc>
          <w:tcPr>
            <w:tcW w:w="1562" w:type="dxa"/>
            <w:shd w:val="clear" w:color="auto" w:fill="auto"/>
            <w:vAlign w:val="bottom"/>
          </w:tcPr>
          <w:p w:rsidR="00240C5E" w:rsidRPr="0023654A" w:rsidRDefault="00240C5E" w:rsidP="00FE555B">
            <w:pPr>
              <w:jc w:val="center"/>
              <w:rPr>
                <w:sz w:val="24"/>
                <w:szCs w:val="24"/>
              </w:rPr>
            </w:pPr>
            <w:r w:rsidRPr="0023654A">
              <w:rPr>
                <w:sz w:val="24"/>
                <w:szCs w:val="24"/>
              </w:rPr>
              <w:t>1</w:t>
            </w:r>
            <w:r w:rsidR="00FE555B">
              <w:rPr>
                <w:sz w:val="24"/>
                <w:szCs w:val="24"/>
              </w:rPr>
              <w:t>6</w:t>
            </w:r>
            <w:r w:rsidRPr="0023654A">
              <w:rPr>
                <w:sz w:val="24"/>
                <w:szCs w:val="24"/>
              </w:rPr>
              <w:t>2</w:t>
            </w:r>
            <w:r w:rsidR="00E21BD3" w:rsidRPr="0023654A">
              <w:rPr>
                <w:sz w:val="24"/>
                <w:szCs w:val="24"/>
              </w:rPr>
              <w:t xml:space="preserve"> </w:t>
            </w:r>
            <w:r w:rsidR="00FE555B">
              <w:rPr>
                <w:sz w:val="24"/>
                <w:szCs w:val="24"/>
              </w:rPr>
              <w:t>875</w:t>
            </w:r>
            <w:r w:rsidRPr="0023654A">
              <w:rPr>
                <w:sz w:val="24"/>
                <w:szCs w:val="24"/>
              </w:rPr>
              <w:t>,0</w:t>
            </w:r>
          </w:p>
        </w:tc>
        <w:tc>
          <w:tcPr>
            <w:tcW w:w="1940" w:type="dxa"/>
            <w:shd w:val="clear" w:color="auto" w:fill="auto"/>
            <w:vAlign w:val="bottom"/>
          </w:tcPr>
          <w:p w:rsidR="00240C5E" w:rsidRPr="0023654A" w:rsidRDefault="00930D86" w:rsidP="0023654A">
            <w:pPr>
              <w:jc w:val="center"/>
              <w:rPr>
                <w:sz w:val="24"/>
                <w:szCs w:val="24"/>
              </w:rPr>
            </w:pPr>
            <w:r>
              <w:rPr>
                <w:sz w:val="24"/>
                <w:szCs w:val="24"/>
              </w:rPr>
              <w:t>176 880,0</w:t>
            </w:r>
          </w:p>
        </w:tc>
      </w:tr>
      <w:tr w:rsidR="00240C5E" w:rsidRPr="00F4204F" w:rsidTr="00A35367">
        <w:trPr>
          <w:trHeight w:val="315"/>
          <w:jc w:val="center"/>
        </w:trPr>
        <w:tc>
          <w:tcPr>
            <w:tcW w:w="5957" w:type="dxa"/>
            <w:shd w:val="clear" w:color="auto" w:fill="auto"/>
            <w:vAlign w:val="bottom"/>
          </w:tcPr>
          <w:p w:rsidR="00240C5E" w:rsidRPr="00F4204F" w:rsidRDefault="00240C5E" w:rsidP="00A35367">
            <w:pPr>
              <w:jc w:val="both"/>
              <w:rPr>
                <w:i/>
                <w:iCs/>
                <w:sz w:val="24"/>
                <w:szCs w:val="24"/>
              </w:rPr>
            </w:pPr>
            <w:r w:rsidRPr="00F4204F">
              <w:rPr>
                <w:i/>
                <w:iCs/>
                <w:sz w:val="24"/>
                <w:szCs w:val="24"/>
              </w:rPr>
              <w:t>акцизы</w:t>
            </w:r>
          </w:p>
        </w:tc>
        <w:tc>
          <w:tcPr>
            <w:tcW w:w="1562" w:type="dxa"/>
            <w:shd w:val="clear" w:color="auto" w:fill="auto"/>
            <w:vAlign w:val="bottom"/>
          </w:tcPr>
          <w:p w:rsidR="00240C5E" w:rsidRPr="0023654A" w:rsidRDefault="00FE555B" w:rsidP="00FE555B">
            <w:pPr>
              <w:jc w:val="center"/>
              <w:rPr>
                <w:sz w:val="24"/>
                <w:szCs w:val="24"/>
              </w:rPr>
            </w:pPr>
            <w:r>
              <w:rPr>
                <w:sz w:val="24"/>
                <w:szCs w:val="24"/>
              </w:rPr>
              <w:t>23 520,0</w:t>
            </w:r>
          </w:p>
        </w:tc>
        <w:tc>
          <w:tcPr>
            <w:tcW w:w="1940" w:type="dxa"/>
            <w:shd w:val="clear" w:color="auto" w:fill="auto"/>
          </w:tcPr>
          <w:p w:rsidR="00240C5E" w:rsidRPr="00930D86" w:rsidRDefault="00930D86" w:rsidP="00A35367">
            <w:pPr>
              <w:jc w:val="center"/>
              <w:rPr>
                <w:sz w:val="24"/>
                <w:szCs w:val="24"/>
              </w:rPr>
            </w:pPr>
            <w:r w:rsidRPr="00930D86">
              <w:rPr>
                <w:sz w:val="24"/>
                <w:szCs w:val="24"/>
              </w:rPr>
              <w:t>30 586,1</w:t>
            </w:r>
          </w:p>
        </w:tc>
      </w:tr>
      <w:tr w:rsidR="00930D86" w:rsidRPr="00F4204F" w:rsidTr="00A35367">
        <w:trPr>
          <w:trHeight w:val="315"/>
          <w:jc w:val="center"/>
        </w:trPr>
        <w:tc>
          <w:tcPr>
            <w:tcW w:w="5957" w:type="dxa"/>
            <w:shd w:val="clear" w:color="auto" w:fill="auto"/>
            <w:vAlign w:val="bottom"/>
          </w:tcPr>
          <w:p w:rsidR="00930D86" w:rsidRPr="00F4204F" w:rsidRDefault="00930D86" w:rsidP="00A35367">
            <w:pPr>
              <w:jc w:val="both"/>
              <w:rPr>
                <w:i/>
                <w:iCs/>
                <w:sz w:val="24"/>
                <w:szCs w:val="24"/>
              </w:rPr>
            </w:pPr>
            <w:r w:rsidRPr="00F4204F">
              <w:rPr>
                <w:i/>
                <w:iCs/>
                <w:sz w:val="24"/>
                <w:szCs w:val="24"/>
              </w:rPr>
              <w:t>Налоги на совокупный доход</w:t>
            </w:r>
          </w:p>
        </w:tc>
        <w:tc>
          <w:tcPr>
            <w:tcW w:w="1562" w:type="dxa"/>
            <w:shd w:val="clear" w:color="auto" w:fill="auto"/>
            <w:vAlign w:val="bottom"/>
          </w:tcPr>
          <w:p w:rsidR="00930D86" w:rsidRPr="0023654A" w:rsidRDefault="00930D86" w:rsidP="00A35367">
            <w:pPr>
              <w:jc w:val="center"/>
              <w:rPr>
                <w:sz w:val="24"/>
                <w:szCs w:val="24"/>
              </w:rPr>
            </w:pPr>
            <w:r>
              <w:rPr>
                <w:sz w:val="24"/>
                <w:szCs w:val="24"/>
              </w:rPr>
              <w:t>27 625,0</w:t>
            </w:r>
          </w:p>
        </w:tc>
        <w:tc>
          <w:tcPr>
            <w:tcW w:w="1940" w:type="dxa"/>
            <w:shd w:val="clear" w:color="auto" w:fill="auto"/>
          </w:tcPr>
          <w:p w:rsidR="00930D86" w:rsidRPr="00930D86" w:rsidRDefault="00930D86" w:rsidP="00DE1B01">
            <w:pPr>
              <w:jc w:val="center"/>
              <w:rPr>
                <w:sz w:val="24"/>
                <w:szCs w:val="24"/>
              </w:rPr>
            </w:pPr>
            <w:r>
              <w:rPr>
                <w:sz w:val="24"/>
                <w:szCs w:val="24"/>
              </w:rPr>
              <w:t>17 840,0</w:t>
            </w:r>
          </w:p>
        </w:tc>
      </w:tr>
      <w:tr w:rsidR="00930D86" w:rsidRPr="00F4204F" w:rsidTr="00A35367">
        <w:trPr>
          <w:trHeight w:val="242"/>
          <w:jc w:val="center"/>
        </w:trPr>
        <w:tc>
          <w:tcPr>
            <w:tcW w:w="5957" w:type="dxa"/>
            <w:shd w:val="clear" w:color="auto" w:fill="auto"/>
            <w:vAlign w:val="bottom"/>
          </w:tcPr>
          <w:p w:rsidR="00930D86" w:rsidRPr="00F4204F" w:rsidRDefault="00930D86" w:rsidP="00A35367">
            <w:pPr>
              <w:jc w:val="both"/>
              <w:rPr>
                <w:i/>
                <w:iCs/>
                <w:sz w:val="24"/>
                <w:szCs w:val="24"/>
              </w:rPr>
            </w:pPr>
            <w:r w:rsidRPr="00F4204F">
              <w:rPr>
                <w:i/>
                <w:iCs/>
                <w:sz w:val="24"/>
                <w:szCs w:val="24"/>
              </w:rPr>
              <w:t>налоги на имущество</w:t>
            </w:r>
          </w:p>
        </w:tc>
        <w:tc>
          <w:tcPr>
            <w:tcW w:w="1562" w:type="dxa"/>
            <w:shd w:val="clear" w:color="auto" w:fill="auto"/>
            <w:vAlign w:val="bottom"/>
          </w:tcPr>
          <w:p w:rsidR="00930D86" w:rsidRPr="0023654A" w:rsidRDefault="00930D86" w:rsidP="00A35367">
            <w:pPr>
              <w:jc w:val="center"/>
              <w:rPr>
                <w:sz w:val="24"/>
                <w:szCs w:val="24"/>
              </w:rPr>
            </w:pPr>
            <w:r>
              <w:rPr>
                <w:sz w:val="24"/>
                <w:szCs w:val="24"/>
              </w:rPr>
              <w:t>57 555,0</w:t>
            </w:r>
          </w:p>
        </w:tc>
        <w:tc>
          <w:tcPr>
            <w:tcW w:w="1940" w:type="dxa"/>
            <w:shd w:val="clear" w:color="auto" w:fill="auto"/>
          </w:tcPr>
          <w:p w:rsidR="00930D86" w:rsidRPr="00930D86" w:rsidRDefault="00930D86" w:rsidP="003F05DF">
            <w:pPr>
              <w:jc w:val="center"/>
              <w:rPr>
                <w:sz w:val="24"/>
                <w:szCs w:val="24"/>
              </w:rPr>
            </w:pPr>
            <w:r w:rsidRPr="00930D86">
              <w:rPr>
                <w:sz w:val="24"/>
                <w:szCs w:val="24"/>
              </w:rPr>
              <w:t xml:space="preserve">67 </w:t>
            </w:r>
            <w:r w:rsidR="003F05DF">
              <w:rPr>
                <w:sz w:val="24"/>
                <w:szCs w:val="24"/>
              </w:rPr>
              <w:t>067</w:t>
            </w:r>
            <w:r w:rsidRPr="00930D86">
              <w:rPr>
                <w:sz w:val="24"/>
                <w:szCs w:val="24"/>
              </w:rPr>
              <w:t>,0</w:t>
            </w:r>
          </w:p>
        </w:tc>
      </w:tr>
      <w:tr w:rsidR="00240C5E" w:rsidRPr="00F4204F" w:rsidTr="00A35367">
        <w:trPr>
          <w:trHeight w:val="377"/>
          <w:jc w:val="center"/>
        </w:trPr>
        <w:tc>
          <w:tcPr>
            <w:tcW w:w="5957" w:type="dxa"/>
            <w:shd w:val="clear" w:color="auto" w:fill="auto"/>
            <w:vAlign w:val="bottom"/>
          </w:tcPr>
          <w:p w:rsidR="00240C5E" w:rsidRPr="00F4204F" w:rsidRDefault="00240C5E" w:rsidP="00A35367">
            <w:pPr>
              <w:jc w:val="both"/>
              <w:rPr>
                <w:i/>
                <w:iCs/>
                <w:sz w:val="24"/>
                <w:szCs w:val="24"/>
              </w:rPr>
            </w:pPr>
            <w:r w:rsidRPr="00F4204F">
              <w:rPr>
                <w:i/>
                <w:iCs/>
                <w:sz w:val="24"/>
                <w:szCs w:val="24"/>
              </w:rPr>
              <w:t>прочие налоговые доходы</w:t>
            </w:r>
          </w:p>
        </w:tc>
        <w:tc>
          <w:tcPr>
            <w:tcW w:w="1562" w:type="dxa"/>
            <w:shd w:val="clear" w:color="auto" w:fill="auto"/>
            <w:vAlign w:val="bottom"/>
          </w:tcPr>
          <w:p w:rsidR="00240C5E" w:rsidRPr="0023654A" w:rsidRDefault="00240C5E" w:rsidP="00FE555B">
            <w:pPr>
              <w:jc w:val="center"/>
              <w:rPr>
                <w:sz w:val="24"/>
                <w:szCs w:val="24"/>
              </w:rPr>
            </w:pPr>
            <w:r w:rsidRPr="0023654A">
              <w:rPr>
                <w:sz w:val="24"/>
                <w:szCs w:val="24"/>
              </w:rPr>
              <w:t>2</w:t>
            </w:r>
            <w:r w:rsidR="00E21BD3" w:rsidRPr="0023654A">
              <w:rPr>
                <w:sz w:val="24"/>
                <w:szCs w:val="24"/>
              </w:rPr>
              <w:t xml:space="preserve"> </w:t>
            </w:r>
            <w:r w:rsidR="00FE555B">
              <w:rPr>
                <w:sz w:val="24"/>
                <w:szCs w:val="24"/>
              </w:rPr>
              <w:t>365</w:t>
            </w:r>
            <w:r w:rsidRPr="0023654A">
              <w:rPr>
                <w:sz w:val="24"/>
                <w:szCs w:val="24"/>
              </w:rPr>
              <w:t>,0</w:t>
            </w:r>
          </w:p>
        </w:tc>
        <w:tc>
          <w:tcPr>
            <w:tcW w:w="1940" w:type="dxa"/>
            <w:shd w:val="clear" w:color="auto" w:fill="auto"/>
            <w:vAlign w:val="bottom"/>
          </w:tcPr>
          <w:p w:rsidR="00240C5E" w:rsidRPr="00930D86" w:rsidRDefault="00930D86" w:rsidP="00A35367">
            <w:pPr>
              <w:jc w:val="center"/>
              <w:rPr>
                <w:sz w:val="24"/>
                <w:szCs w:val="24"/>
              </w:rPr>
            </w:pPr>
            <w:r>
              <w:rPr>
                <w:sz w:val="24"/>
                <w:szCs w:val="24"/>
              </w:rPr>
              <w:t>2 420,0</w:t>
            </w:r>
          </w:p>
        </w:tc>
      </w:tr>
      <w:tr w:rsidR="00240C5E" w:rsidRPr="00F4204F" w:rsidTr="00A35367">
        <w:trPr>
          <w:trHeight w:val="315"/>
          <w:jc w:val="center"/>
        </w:trPr>
        <w:tc>
          <w:tcPr>
            <w:tcW w:w="5957" w:type="dxa"/>
            <w:shd w:val="clear" w:color="auto" w:fill="auto"/>
            <w:vAlign w:val="bottom"/>
          </w:tcPr>
          <w:p w:rsidR="00240C5E" w:rsidRPr="00F4204F" w:rsidRDefault="00240C5E" w:rsidP="00A35367">
            <w:pPr>
              <w:jc w:val="both"/>
              <w:rPr>
                <w:b/>
                <w:bCs/>
                <w:sz w:val="24"/>
                <w:szCs w:val="24"/>
              </w:rPr>
            </w:pPr>
            <w:r w:rsidRPr="00F4204F">
              <w:rPr>
                <w:b/>
                <w:bCs/>
                <w:sz w:val="24"/>
                <w:szCs w:val="24"/>
              </w:rPr>
              <w:t>неналоговые доходы</w:t>
            </w:r>
          </w:p>
        </w:tc>
        <w:tc>
          <w:tcPr>
            <w:tcW w:w="1562" w:type="dxa"/>
            <w:shd w:val="clear" w:color="auto" w:fill="auto"/>
            <w:vAlign w:val="bottom"/>
          </w:tcPr>
          <w:p w:rsidR="00240C5E" w:rsidRPr="0023654A" w:rsidRDefault="00FE555B" w:rsidP="00A35367">
            <w:pPr>
              <w:jc w:val="center"/>
              <w:rPr>
                <w:b/>
                <w:bCs/>
                <w:sz w:val="24"/>
                <w:szCs w:val="24"/>
              </w:rPr>
            </w:pPr>
            <w:r>
              <w:rPr>
                <w:b/>
                <w:bCs/>
                <w:sz w:val="24"/>
                <w:szCs w:val="24"/>
              </w:rPr>
              <w:t>75 894,0</w:t>
            </w:r>
          </w:p>
        </w:tc>
        <w:tc>
          <w:tcPr>
            <w:tcW w:w="1940" w:type="dxa"/>
            <w:shd w:val="clear" w:color="auto" w:fill="auto"/>
            <w:vAlign w:val="bottom"/>
          </w:tcPr>
          <w:p w:rsidR="00240C5E" w:rsidRPr="0023654A" w:rsidRDefault="001F7609" w:rsidP="003F05DF">
            <w:pPr>
              <w:jc w:val="center"/>
              <w:rPr>
                <w:b/>
                <w:bCs/>
                <w:sz w:val="24"/>
                <w:szCs w:val="24"/>
              </w:rPr>
            </w:pPr>
            <w:r>
              <w:rPr>
                <w:b/>
                <w:bCs/>
                <w:sz w:val="24"/>
                <w:szCs w:val="24"/>
              </w:rPr>
              <w:t>25</w:t>
            </w:r>
            <w:r w:rsidR="00F173D7">
              <w:rPr>
                <w:b/>
                <w:bCs/>
                <w:sz w:val="24"/>
                <w:szCs w:val="24"/>
              </w:rPr>
              <w:t> </w:t>
            </w:r>
            <w:r>
              <w:rPr>
                <w:b/>
                <w:bCs/>
                <w:sz w:val="24"/>
                <w:szCs w:val="24"/>
              </w:rPr>
              <w:t>208</w:t>
            </w:r>
            <w:r w:rsidR="00F173D7">
              <w:rPr>
                <w:b/>
                <w:bCs/>
                <w:sz w:val="24"/>
                <w:szCs w:val="24"/>
              </w:rPr>
              <w:t>,0</w:t>
            </w:r>
          </w:p>
        </w:tc>
      </w:tr>
      <w:tr w:rsidR="00240C5E" w:rsidRPr="00F4204F" w:rsidTr="00A35367">
        <w:trPr>
          <w:trHeight w:val="558"/>
          <w:jc w:val="center"/>
        </w:trPr>
        <w:tc>
          <w:tcPr>
            <w:tcW w:w="5957" w:type="dxa"/>
            <w:shd w:val="clear" w:color="auto" w:fill="auto"/>
            <w:vAlign w:val="center"/>
          </w:tcPr>
          <w:p w:rsidR="00240C5E" w:rsidRPr="00F4204F" w:rsidRDefault="00240C5E" w:rsidP="00985F8A">
            <w:pPr>
              <w:rPr>
                <w:b/>
                <w:sz w:val="24"/>
                <w:szCs w:val="24"/>
              </w:rPr>
            </w:pPr>
            <w:r w:rsidRPr="00F4204F">
              <w:rPr>
                <w:b/>
                <w:sz w:val="24"/>
                <w:szCs w:val="24"/>
              </w:rPr>
              <w:t xml:space="preserve">Безвозмездные поступления </w:t>
            </w:r>
            <w:r w:rsidR="00985F8A">
              <w:rPr>
                <w:b/>
                <w:sz w:val="24"/>
                <w:szCs w:val="24"/>
              </w:rPr>
              <w:t>от других бюджетов</w:t>
            </w:r>
          </w:p>
        </w:tc>
        <w:tc>
          <w:tcPr>
            <w:tcW w:w="1562" w:type="dxa"/>
            <w:shd w:val="clear" w:color="auto" w:fill="auto"/>
            <w:vAlign w:val="center"/>
          </w:tcPr>
          <w:p w:rsidR="00240C5E" w:rsidRPr="0023654A" w:rsidRDefault="00FE555B" w:rsidP="0023654A">
            <w:pPr>
              <w:jc w:val="center"/>
              <w:rPr>
                <w:b/>
                <w:sz w:val="24"/>
                <w:szCs w:val="24"/>
              </w:rPr>
            </w:pPr>
            <w:r>
              <w:rPr>
                <w:b/>
                <w:sz w:val="24"/>
                <w:szCs w:val="24"/>
              </w:rPr>
              <w:t>923</w:t>
            </w:r>
            <w:r w:rsidR="00F173D7">
              <w:rPr>
                <w:b/>
                <w:sz w:val="24"/>
                <w:szCs w:val="24"/>
              </w:rPr>
              <w:t xml:space="preserve"> </w:t>
            </w:r>
            <w:r>
              <w:rPr>
                <w:b/>
                <w:sz w:val="24"/>
                <w:szCs w:val="24"/>
              </w:rPr>
              <w:t>249,6</w:t>
            </w:r>
          </w:p>
        </w:tc>
        <w:tc>
          <w:tcPr>
            <w:tcW w:w="1940" w:type="dxa"/>
            <w:shd w:val="clear" w:color="auto" w:fill="auto"/>
            <w:vAlign w:val="center"/>
          </w:tcPr>
          <w:p w:rsidR="00240C5E" w:rsidRPr="0023654A" w:rsidRDefault="00F173D7" w:rsidP="003F05DF">
            <w:pPr>
              <w:jc w:val="center"/>
              <w:rPr>
                <w:b/>
                <w:sz w:val="24"/>
                <w:szCs w:val="24"/>
              </w:rPr>
            </w:pPr>
            <w:r>
              <w:rPr>
                <w:b/>
                <w:sz w:val="24"/>
                <w:szCs w:val="24"/>
              </w:rPr>
              <w:t>680 155,8</w:t>
            </w:r>
          </w:p>
        </w:tc>
      </w:tr>
      <w:tr w:rsidR="00240C5E" w:rsidRPr="00F4204F" w:rsidTr="00A35367">
        <w:trPr>
          <w:trHeight w:val="529"/>
          <w:jc w:val="center"/>
        </w:trPr>
        <w:tc>
          <w:tcPr>
            <w:tcW w:w="5957" w:type="dxa"/>
            <w:shd w:val="clear" w:color="auto" w:fill="auto"/>
            <w:vAlign w:val="center"/>
          </w:tcPr>
          <w:p w:rsidR="00240C5E" w:rsidRPr="00F4204F" w:rsidRDefault="00240C5E" w:rsidP="00A35367">
            <w:pPr>
              <w:rPr>
                <w:b/>
                <w:sz w:val="24"/>
                <w:szCs w:val="24"/>
              </w:rPr>
            </w:pPr>
            <w:r w:rsidRPr="00F4204F">
              <w:rPr>
                <w:b/>
                <w:sz w:val="24"/>
                <w:szCs w:val="24"/>
              </w:rPr>
              <w:t>Прочие безвозмездные поступления</w:t>
            </w:r>
          </w:p>
        </w:tc>
        <w:tc>
          <w:tcPr>
            <w:tcW w:w="1562" w:type="dxa"/>
            <w:shd w:val="clear" w:color="auto" w:fill="auto"/>
            <w:vAlign w:val="center"/>
          </w:tcPr>
          <w:p w:rsidR="00240C5E" w:rsidRPr="0023654A" w:rsidRDefault="00FE555B" w:rsidP="00A35367">
            <w:pPr>
              <w:jc w:val="center"/>
              <w:rPr>
                <w:b/>
                <w:sz w:val="24"/>
                <w:szCs w:val="24"/>
              </w:rPr>
            </w:pPr>
            <w:r>
              <w:rPr>
                <w:b/>
                <w:sz w:val="24"/>
                <w:szCs w:val="24"/>
              </w:rPr>
              <w:t>6</w:t>
            </w:r>
            <w:r w:rsidR="00F173D7">
              <w:rPr>
                <w:b/>
                <w:sz w:val="24"/>
                <w:szCs w:val="24"/>
              </w:rPr>
              <w:t xml:space="preserve"> </w:t>
            </w:r>
            <w:r>
              <w:rPr>
                <w:b/>
                <w:sz w:val="24"/>
                <w:szCs w:val="24"/>
              </w:rPr>
              <w:t>357,5</w:t>
            </w:r>
          </w:p>
        </w:tc>
        <w:tc>
          <w:tcPr>
            <w:tcW w:w="1940" w:type="dxa"/>
            <w:shd w:val="clear" w:color="auto" w:fill="auto"/>
            <w:vAlign w:val="center"/>
          </w:tcPr>
          <w:p w:rsidR="00240C5E" w:rsidRPr="0023654A" w:rsidRDefault="004861F0" w:rsidP="00F173D7">
            <w:pPr>
              <w:jc w:val="center"/>
              <w:rPr>
                <w:b/>
                <w:sz w:val="24"/>
                <w:szCs w:val="24"/>
              </w:rPr>
            </w:pPr>
            <w:r>
              <w:rPr>
                <w:b/>
                <w:sz w:val="24"/>
                <w:szCs w:val="24"/>
              </w:rPr>
              <w:t>3</w:t>
            </w:r>
            <w:r w:rsidR="00F173D7">
              <w:rPr>
                <w:b/>
                <w:sz w:val="24"/>
                <w:szCs w:val="24"/>
              </w:rPr>
              <w:t> 620,0</w:t>
            </w:r>
          </w:p>
        </w:tc>
      </w:tr>
    </w:tbl>
    <w:p w:rsidR="0025179A" w:rsidRPr="00F4204F" w:rsidRDefault="0025179A" w:rsidP="0025179A">
      <w:pPr>
        <w:ind w:firstLine="720"/>
        <w:jc w:val="both"/>
        <w:rPr>
          <w:b/>
        </w:rPr>
      </w:pPr>
    </w:p>
    <w:p w:rsidR="0025179A" w:rsidRPr="00F4204F" w:rsidRDefault="0025179A" w:rsidP="0025179A">
      <w:pPr>
        <w:tabs>
          <w:tab w:val="left" w:pos="720"/>
        </w:tabs>
        <w:ind w:firstLine="720"/>
        <w:jc w:val="both"/>
      </w:pPr>
      <w:r w:rsidRPr="00F4204F">
        <w:rPr>
          <w:b/>
        </w:rPr>
        <w:t>В 202</w:t>
      </w:r>
      <w:r w:rsidR="00127881">
        <w:rPr>
          <w:b/>
        </w:rPr>
        <w:t>4</w:t>
      </w:r>
      <w:r w:rsidRPr="00F4204F">
        <w:rPr>
          <w:b/>
        </w:rPr>
        <w:t xml:space="preserve"> году доходы консолидированного бюджета</w:t>
      </w:r>
      <w:r w:rsidRPr="00F4204F">
        <w:t xml:space="preserve"> прогнозируются в объеме </w:t>
      </w:r>
      <w:r w:rsidR="00F173D7" w:rsidRPr="00F173D7">
        <w:rPr>
          <w:bCs/>
          <w:szCs w:val="28"/>
        </w:rPr>
        <w:t>1 279 441,1</w:t>
      </w:r>
      <w:r w:rsidRPr="00F173D7">
        <w:rPr>
          <w:szCs w:val="28"/>
        </w:rPr>
        <w:t>тыс</w:t>
      </w:r>
      <w:r w:rsidRPr="00F4204F">
        <w:t>. рублей, в том числе:</w:t>
      </w:r>
    </w:p>
    <w:p w:rsidR="0025179A" w:rsidRPr="00F4204F" w:rsidRDefault="0025179A" w:rsidP="0025179A">
      <w:pPr>
        <w:ind w:firstLine="720"/>
        <w:jc w:val="both"/>
      </w:pPr>
      <w:r w:rsidRPr="00F4204F">
        <w:t>-  н</w:t>
      </w:r>
      <w:r w:rsidRPr="00F4204F">
        <w:rPr>
          <w:szCs w:val="28"/>
        </w:rPr>
        <w:t xml:space="preserve">алоговые и неналоговые доходы  - </w:t>
      </w:r>
      <w:r w:rsidR="00F173D7">
        <w:rPr>
          <w:szCs w:val="28"/>
        </w:rPr>
        <w:t>349834</w:t>
      </w:r>
      <w:r>
        <w:rPr>
          <w:bCs/>
          <w:szCs w:val="23"/>
        </w:rPr>
        <w:t>,0</w:t>
      </w:r>
      <w:r w:rsidRPr="00F4204F">
        <w:rPr>
          <w:b/>
          <w:bCs/>
          <w:szCs w:val="23"/>
        </w:rPr>
        <w:t xml:space="preserve"> </w:t>
      </w:r>
      <w:r>
        <w:rPr>
          <w:szCs w:val="28"/>
        </w:rPr>
        <w:t>тыс. рублей;</w:t>
      </w:r>
    </w:p>
    <w:p w:rsidR="0025179A" w:rsidRPr="00F4204F" w:rsidRDefault="0025179A" w:rsidP="0025179A">
      <w:pPr>
        <w:ind w:firstLine="720"/>
        <w:jc w:val="both"/>
      </w:pPr>
      <w:r w:rsidRPr="00F4204F">
        <w:t>- безвозмездные п</w:t>
      </w:r>
      <w:r w:rsidR="00985F8A">
        <w:t>оступления</w:t>
      </w:r>
      <w:r w:rsidRPr="00F4204F">
        <w:t xml:space="preserve"> </w:t>
      </w:r>
      <w:r w:rsidR="00985F8A">
        <w:t xml:space="preserve">от других бюджетов </w:t>
      </w:r>
      <w:r w:rsidRPr="00F4204F">
        <w:t xml:space="preserve"> – </w:t>
      </w:r>
      <w:r w:rsidR="00F173D7">
        <w:t>923 249</w:t>
      </w:r>
      <w:r w:rsidR="000A46C8">
        <w:t>,</w:t>
      </w:r>
      <w:r w:rsidR="00F173D7">
        <w:t>6</w:t>
      </w:r>
      <w:r w:rsidR="006501E3">
        <w:t xml:space="preserve"> </w:t>
      </w:r>
      <w:r w:rsidRPr="00F4204F">
        <w:t>тыс. рублей;</w:t>
      </w:r>
    </w:p>
    <w:p w:rsidR="0025179A" w:rsidRPr="00F4204F" w:rsidRDefault="0025179A" w:rsidP="0025179A">
      <w:pPr>
        <w:ind w:firstLine="720"/>
        <w:jc w:val="both"/>
      </w:pPr>
      <w:r w:rsidRPr="00F4204F">
        <w:t xml:space="preserve">- прочие безвозмездные поступления – </w:t>
      </w:r>
      <w:r w:rsidR="00F173D7">
        <w:t>6 357,5</w:t>
      </w:r>
      <w:r w:rsidR="000A46C8">
        <w:t>,0</w:t>
      </w:r>
      <w:r w:rsidRPr="00F4204F">
        <w:t xml:space="preserve"> тыс. рублей.</w:t>
      </w:r>
    </w:p>
    <w:p w:rsidR="0025179A" w:rsidRPr="00F4204F" w:rsidRDefault="0025179A" w:rsidP="0025179A">
      <w:pPr>
        <w:ind w:firstLine="708"/>
        <w:jc w:val="center"/>
        <w:rPr>
          <w:b/>
          <w:szCs w:val="28"/>
        </w:rPr>
      </w:pPr>
    </w:p>
    <w:p w:rsidR="0025179A" w:rsidRPr="00F4204F" w:rsidRDefault="0025179A" w:rsidP="0025179A">
      <w:pPr>
        <w:ind w:firstLine="708"/>
        <w:jc w:val="center"/>
        <w:rPr>
          <w:b/>
          <w:szCs w:val="28"/>
        </w:rPr>
      </w:pPr>
      <w:r w:rsidRPr="00F4204F">
        <w:rPr>
          <w:b/>
          <w:szCs w:val="28"/>
        </w:rPr>
        <w:t>Прогноз доходов районного бюджета на 202</w:t>
      </w:r>
      <w:r w:rsidR="00F173D7">
        <w:rPr>
          <w:b/>
          <w:szCs w:val="28"/>
        </w:rPr>
        <w:t>5</w:t>
      </w:r>
      <w:r w:rsidRPr="00F4204F">
        <w:rPr>
          <w:b/>
          <w:szCs w:val="28"/>
        </w:rPr>
        <w:t xml:space="preserve"> год</w:t>
      </w:r>
    </w:p>
    <w:p w:rsidR="0025179A" w:rsidRPr="00F4204F" w:rsidRDefault="0025179A" w:rsidP="0025179A">
      <w:pPr>
        <w:ind w:firstLine="708"/>
        <w:jc w:val="center"/>
        <w:rPr>
          <w:b/>
          <w:szCs w:val="28"/>
        </w:rPr>
      </w:pPr>
      <w:r w:rsidRPr="00F4204F">
        <w:rPr>
          <w:b/>
          <w:szCs w:val="28"/>
        </w:rPr>
        <w:t xml:space="preserve"> </w:t>
      </w:r>
    </w:p>
    <w:p w:rsidR="0025179A" w:rsidRPr="00F4204F" w:rsidRDefault="0025179A" w:rsidP="0025179A">
      <w:pPr>
        <w:ind w:firstLine="709"/>
        <w:jc w:val="both"/>
        <w:rPr>
          <w:szCs w:val="28"/>
        </w:rPr>
      </w:pPr>
      <w:r w:rsidRPr="00F4204F">
        <w:rPr>
          <w:b/>
          <w:szCs w:val="28"/>
        </w:rPr>
        <w:t>Доходы районного бюджета на 202</w:t>
      </w:r>
      <w:r w:rsidR="00127881">
        <w:rPr>
          <w:b/>
          <w:szCs w:val="28"/>
        </w:rPr>
        <w:t>5</w:t>
      </w:r>
      <w:r w:rsidRPr="00F4204F">
        <w:rPr>
          <w:b/>
          <w:szCs w:val="28"/>
        </w:rPr>
        <w:t xml:space="preserve"> год</w:t>
      </w:r>
      <w:r w:rsidRPr="00F4204F">
        <w:rPr>
          <w:szCs w:val="28"/>
        </w:rPr>
        <w:t xml:space="preserve"> прогнозируются в сумме</w:t>
      </w:r>
      <w:r w:rsidRPr="00F4204F">
        <w:rPr>
          <w:color w:val="0000FF"/>
          <w:szCs w:val="28"/>
        </w:rPr>
        <w:t xml:space="preserve">                     </w:t>
      </w:r>
      <w:r w:rsidR="00127881" w:rsidRPr="00127881">
        <w:rPr>
          <w:szCs w:val="28"/>
        </w:rPr>
        <w:t>871 677,5</w:t>
      </w:r>
      <w:r w:rsidR="00127881">
        <w:rPr>
          <w:color w:val="0000FF"/>
          <w:szCs w:val="28"/>
        </w:rPr>
        <w:t xml:space="preserve"> </w:t>
      </w:r>
      <w:r w:rsidRPr="00CE0339">
        <w:rPr>
          <w:szCs w:val="28"/>
        </w:rPr>
        <w:t>тыс. рублей, в том числе</w:t>
      </w:r>
      <w:r w:rsidRPr="00F4204F">
        <w:rPr>
          <w:szCs w:val="28"/>
        </w:rPr>
        <w:t>:</w:t>
      </w:r>
    </w:p>
    <w:p w:rsidR="0025179A" w:rsidRPr="00F4204F" w:rsidRDefault="0025179A" w:rsidP="0025179A">
      <w:pPr>
        <w:jc w:val="both"/>
        <w:rPr>
          <w:szCs w:val="28"/>
        </w:rPr>
      </w:pPr>
      <w:r w:rsidRPr="00F4204F">
        <w:rPr>
          <w:szCs w:val="28"/>
        </w:rPr>
        <w:t xml:space="preserve">          - налоговые и неналоговые доходы (на общее покрытие расходов) –                       </w:t>
      </w:r>
      <w:r w:rsidR="00E16377">
        <w:rPr>
          <w:szCs w:val="28"/>
        </w:rPr>
        <w:t xml:space="preserve">207 874,8 </w:t>
      </w:r>
      <w:r w:rsidRPr="00732635">
        <w:rPr>
          <w:szCs w:val="28"/>
        </w:rPr>
        <w:t xml:space="preserve">тыс. рублей или </w:t>
      </w:r>
      <w:r w:rsidR="00E16377">
        <w:rPr>
          <w:szCs w:val="28"/>
        </w:rPr>
        <w:t>23,8</w:t>
      </w:r>
      <w:r w:rsidRPr="00F4204F">
        <w:rPr>
          <w:szCs w:val="28"/>
        </w:rPr>
        <w:t xml:space="preserve"> процента от общего объема доходов; </w:t>
      </w:r>
    </w:p>
    <w:p w:rsidR="0025179A" w:rsidRPr="00F4204F" w:rsidRDefault="0025179A" w:rsidP="0025179A">
      <w:pPr>
        <w:jc w:val="both"/>
        <w:rPr>
          <w:szCs w:val="28"/>
        </w:rPr>
      </w:pPr>
      <w:r w:rsidRPr="00F4204F">
        <w:rPr>
          <w:szCs w:val="28"/>
        </w:rPr>
        <w:t xml:space="preserve">          - безвозмездные поступления</w:t>
      </w:r>
      <w:r w:rsidR="00A715C4">
        <w:rPr>
          <w:szCs w:val="28"/>
        </w:rPr>
        <w:t xml:space="preserve"> от других бюджетов </w:t>
      </w:r>
      <w:r w:rsidRPr="00F4204F">
        <w:rPr>
          <w:szCs w:val="28"/>
        </w:rPr>
        <w:t>–</w:t>
      </w:r>
      <w:r w:rsidR="00A715C4">
        <w:rPr>
          <w:szCs w:val="28"/>
        </w:rPr>
        <w:t xml:space="preserve"> 6</w:t>
      </w:r>
      <w:r w:rsidR="00E16377">
        <w:rPr>
          <w:szCs w:val="28"/>
        </w:rPr>
        <w:t>60 722,7</w:t>
      </w:r>
      <w:r w:rsidR="00A715C4">
        <w:rPr>
          <w:szCs w:val="28"/>
        </w:rPr>
        <w:t>т</w:t>
      </w:r>
      <w:r w:rsidRPr="00732635">
        <w:rPr>
          <w:szCs w:val="28"/>
        </w:rPr>
        <w:t>ыс. рублей</w:t>
      </w:r>
      <w:r w:rsidR="00F741E4">
        <w:rPr>
          <w:szCs w:val="28"/>
        </w:rPr>
        <w:t xml:space="preserve">, или </w:t>
      </w:r>
      <w:r w:rsidR="00E16377">
        <w:rPr>
          <w:szCs w:val="28"/>
        </w:rPr>
        <w:t>75,8</w:t>
      </w:r>
      <w:r w:rsidR="00A715C4">
        <w:rPr>
          <w:szCs w:val="28"/>
        </w:rPr>
        <w:t xml:space="preserve"> </w:t>
      </w:r>
      <w:r w:rsidR="00F741E4">
        <w:rPr>
          <w:szCs w:val="28"/>
        </w:rPr>
        <w:t>процента</w:t>
      </w:r>
      <w:r w:rsidRPr="00732635">
        <w:rPr>
          <w:szCs w:val="28"/>
        </w:rPr>
        <w:t>;</w:t>
      </w:r>
    </w:p>
    <w:p w:rsidR="0025179A" w:rsidRPr="00F4204F" w:rsidRDefault="0025179A" w:rsidP="0025179A">
      <w:pPr>
        <w:jc w:val="both"/>
        <w:rPr>
          <w:szCs w:val="28"/>
        </w:rPr>
      </w:pPr>
      <w:r w:rsidRPr="00F4204F">
        <w:rPr>
          <w:szCs w:val="28"/>
        </w:rPr>
        <w:t xml:space="preserve">          - прочие безвозмездные поступления – </w:t>
      </w:r>
      <w:r>
        <w:rPr>
          <w:szCs w:val="28"/>
        </w:rPr>
        <w:t>3 </w:t>
      </w:r>
      <w:r w:rsidR="00E16377">
        <w:rPr>
          <w:szCs w:val="28"/>
        </w:rPr>
        <w:t>080</w:t>
      </w:r>
      <w:r>
        <w:rPr>
          <w:szCs w:val="28"/>
        </w:rPr>
        <w:t>,0</w:t>
      </w:r>
      <w:r w:rsidRPr="00F4204F">
        <w:rPr>
          <w:szCs w:val="28"/>
        </w:rPr>
        <w:t xml:space="preserve"> тыс. рублей</w:t>
      </w:r>
      <w:r w:rsidR="00F741E4">
        <w:rPr>
          <w:szCs w:val="28"/>
        </w:rPr>
        <w:t>, или 0,</w:t>
      </w:r>
      <w:r w:rsidR="00A715C4">
        <w:rPr>
          <w:szCs w:val="28"/>
        </w:rPr>
        <w:t>4</w:t>
      </w:r>
      <w:r w:rsidR="00F741E4">
        <w:rPr>
          <w:szCs w:val="28"/>
        </w:rPr>
        <w:t xml:space="preserve"> процента</w:t>
      </w:r>
      <w:r w:rsidRPr="00F4204F">
        <w:rPr>
          <w:szCs w:val="28"/>
        </w:rPr>
        <w:t xml:space="preserve">. </w:t>
      </w:r>
    </w:p>
    <w:p w:rsidR="0025179A" w:rsidRPr="00F4204F" w:rsidRDefault="0025179A" w:rsidP="0025179A">
      <w:pPr>
        <w:ind w:firstLine="709"/>
        <w:jc w:val="both"/>
        <w:rPr>
          <w:szCs w:val="28"/>
        </w:rPr>
      </w:pPr>
    </w:p>
    <w:p w:rsidR="0025179A" w:rsidRPr="009F1532" w:rsidRDefault="0025179A" w:rsidP="0025179A">
      <w:pPr>
        <w:ind w:firstLine="709"/>
        <w:jc w:val="both"/>
        <w:rPr>
          <w:spacing w:val="-8"/>
          <w:szCs w:val="28"/>
        </w:rPr>
      </w:pPr>
      <w:r w:rsidRPr="009F1532">
        <w:rPr>
          <w:spacing w:val="-8"/>
          <w:szCs w:val="28"/>
        </w:rPr>
        <w:lastRenderedPageBreak/>
        <w:t>Прогнозируемый объем</w:t>
      </w:r>
      <w:r w:rsidRPr="009F1532">
        <w:rPr>
          <w:spacing w:val="-8"/>
          <w:szCs w:val="28"/>
          <w:lang w:val="ru-MO"/>
        </w:rPr>
        <w:t xml:space="preserve"> </w:t>
      </w:r>
      <w:r w:rsidRPr="009F1532">
        <w:rPr>
          <w:spacing w:val="-8"/>
          <w:szCs w:val="28"/>
        </w:rPr>
        <w:t>доходов районного бюджета в 202</w:t>
      </w:r>
      <w:r w:rsidR="00E16377">
        <w:rPr>
          <w:spacing w:val="-8"/>
          <w:szCs w:val="28"/>
        </w:rPr>
        <w:t>4</w:t>
      </w:r>
      <w:r w:rsidRPr="009F1532">
        <w:rPr>
          <w:spacing w:val="-8"/>
          <w:szCs w:val="28"/>
        </w:rPr>
        <w:t>–202</w:t>
      </w:r>
      <w:r w:rsidR="00E16377">
        <w:rPr>
          <w:spacing w:val="-8"/>
          <w:szCs w:val="28"/>
        </w:rPr>
        <w:t>5</w:t>
      </w:r>
      <w:r w:rsidRPr="009F1532">
        <w:rPr>
          <w:spacing w:val="-8"/>
          <w:szCs w:val="28"/>
        </w:rPr>
        <w:t xml:space="preserve"> годах  представлен  в таблице 4.</w:t>
      </w:r>
    </w:p>
    <w:p w:rsidR="0025179A" w:rsidRPr="009F1532" w:rsidRDefault="0025179A" w:rsidP="0025179A">
      <w:pPr>
        <w:ind w:firstLine="708"/>
        <w:jc w:val="right"/>
        <w:rPr>
          <w:szCs w:val="28"/>
        </w:rPr>
      </w:pPr>
      <w:r w:rsidRPr="009F1532">
        <w:rPr>
          <w:szCs w:val="28"/>
        </w:rPr>
        <w:t xml:space="preserve"> Таблица 4</w:t>
      </w:r>
    </w:p>
    <w:p w:rsidR="0025179A" w:rsidRPr="009F1532" w:rsidRDefault="0025179A" w:rsidP="0025179A">
      <w:pPr>
        <w:jc w:val="center"/>
        <w:rPr>
          <w:b/>
          <w:spacing w:val="-8"/>
          <w:szCs w:val="28"/>
          <w:highlight w:val="yellow"/>
        </w:rPr>
      </w:pPr>
      <w:r w:rsidRPr="009F1532">
        <w:rPr>
          <w:b/>
          <w:spacing w:val="-8"/>
          <w:szCs w:val="28"/>
        </w:rPr>
        <w:t>Доходы районного бюджета в 202</w:t>
      </w:r>
      <w:r w:rsidR="00E16377">
        <w:rPr>
          <w:b/>
          <w:spacing w:val="-8"/>
          <w:szCs w:val="28"/>
        </w:rPr>
        <w:t>4</w:t>
      </w:r>
      <w:r w:rsidRPr="009F1532">
        <w:rPr>
          <w:b/>
          <w:spacing w:val="-8"/>
          <w:szCs w:val="28"/>
        </w:rPr>
        <w:t>–202</w:t>
      </w:r>
      <w:r w:rsidR="00E16377">
        <w:rPr>
          <w:b/>
          <w:spacing w:val="-8"/>
          <w:szCs w:val="28"/>
        </w:rPr>
        <w:t>5</w:t>
      </w:r>
      <w:r w:rsidRPr="009F1532">
        <w:rPr>
          <w:b/>
          <w:spacing w:val="-8"/>
          <w:szCs w:val="28"/>
        </w:rPr>
        <w:t xml:space="preserve"> годах</w:t>
      </w:r>
    </w:p>
    <w:p w:rsidR="0025179A" w:rsidRPr="009F1532" w:rsidRDefault="0025179A" w:rsidP="0025179A">
      <w:pPr>
        <w:pStyle w:val="a8"/>
        <w:ind w:right="540" w:firstLine="709"/>
        <w:rPr>
          <w:sz w:val="24"/>
        </w:rPr>
      </w:pPr>
      <w:r w:rsidRPr="009F1532">
        <w:rPr>
          <w:sz w:val="24"/>
        </w:rPr>
        <w:t xml:space="preserve">                                                                                                                       тыс. рублей</w:t>
      </w:r>
    </w:p>
    <w:tbl>
      <w:tblPr>
        <w:tblW w:w="964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3"/>
        <w:gridCol w:w="1476"/>
        <w:gridCol w:w="1476"/>
        <w:gridCol w:w="1315"/>
        <w:gridCol w:w="1845"/>
      </w:tblGrid>
      <w:tr w:rsidR="0025179A" w:rsidRPr="009F1532" w:rsidTr="0025179A">
        <w:trPr>
          <w:trHeight w:val="471"/>
          <w:jc w:val="center"/>
        </w:trPr>
        <w:tc>
          <w:tcPr>
            <w:tcW w:w="3533" w:type="dxa"/>
            <w:vMerge w:val="restart"/>
            <w:shd w:val="clear" w:color="auto" w:fill="auto"/>
            <w:vAlign w:val="center"/>
          </w:tcPr>
          <w:p w:rsidR="0025179A" w:rsidRPr="009F1532" w:rsidRDefault="0025179A" w:rsidP="0025179A">
            <w:pPr>
              <w:jc w:val="center"/>
              <w:rPr>
                <w:sz w:val="24"/>
              </w:rPr>
            </w:pPr>
            <w:r w:rsidRPr="009F1532">
              <w:rPr>
                <w:sz w:val="24"/>
              </w:rPr>
              <w:t>Показатель</w:t>
            </w:r>
          </w:p>
        </w:tc>
        <w:tc>
          <w:tcPr>
            <w:tcW w:w="2952" w:type="dxa"/>
            <w:gridSpan w:val="2"/>
            <w:shd w:val="clear" w:color="auto" w:fill="auto"/>
            <w:vAlign w:val="bottom"/>
          </w:tcPr>
          <w:p w:rsidR="0025179A" w:rsidRPr="009F1532" w:rsidRDefault="0025179A" w:rsidP="0025179A">
            <w:pPr>
              <w:jc w:val="center"/>
              <w:rPr>
                <w:b/>
                <w:sz w:val="24"/>
              </w:rPr>
            </w:pPr>
            <w:r w:rsidRPr="009F1532">
              <w:rPr>
                <w:b/>
                <w:sz w:val="24"/>
              </w:rPr>
              <w:t xml:space="preserve">Бюджет </w:t>
            </w:r>
          </w:p>
        </w:tc>
        <w:tc>
          <w:tcPr>
            <w:tcW w:w="3160" w:type="dxa"/>
            <w:gridSpan w:val="2"/>
            <w:shd w:val="clear" w:color="auto" w:fill="auto"/>
            <w:vAlign w:val="bottom"/>
          </w:tcPr>
          <w:p w:rsidR="0025179A" w:rsidRPr="009F1532" w:rsidRDefault="0025179A" w:rsidP="00E16377">
            <w:pPr>
              <w:jc w:val="center"/>
              <w:rPr>
                <w:szCs w:val="28"/>
              </w:rPr>
            </w:pPr>
            <w:r w:rsidRPr="009F1532">
              <w:rPr>
                <w:sz w:val="22"/>
                <w:szCs w:val="28"/>
              </w:rPr>
              <w:t>Отклонение прогноза 202</w:t>
            </w:r>
            <w:r w:rsidR="00E16377">
              <w:rPr>
                <w:sz w:val="22"/>
                <w:szCs w:val="28"/>
              </w:rPr>
              <w:t>5</w:t>
            </w:r>
            <w:r w:rsidRPr="009F1532">
              <w:rPr>
                <w:sz w:val="22"/>
                <w:szCs w:val="28"/>
              </w:rPr>
              <w:t xml:space="preserve"> года от оценки 202</w:t>
            </w:r>
            <w:r w:rsidR="00E16377">
              <w:rPr>
                <w:sz w:val="22"/>
                <w:szCs w:val="28"/>
              </w:rPr>
              <w:t>4</w:t>
            </w:r>
            <w:r w:rsidRPr="009F1532">
              <w:rPr>
                <w:sz w:val="22"/>
                <w:szCs w:val="28"/>
              </w:rPr>
              <w:t>года</w:t>
            </w:r>
          </w:p>
        </w:tc>
      </w:tr>
      <w:tr w:rsidR="0025179A" w:rsidRPr="009F1532" w:rsidTr="0025179A">
        <w:trPr>
          <w:trHeight w:val="430"/>
          <w:jc w:val="center"/>
        </w:trPr>
        <w:tc>
          <w:tcPr>
            <w:tcW w:w="3533" w:type="dxa"/>
            <w:vMerge/>
            <w:vAlign w:val="center"/>
          </w:tcPr>
          <w:p w:rsidR="0025179A" w:rsidRPr="009F1532" w:rsidRDefault="0025179A" w:rsidP="0025179A">
            <w:pPr>
              <w:rPr>
                <w:sz w:val="24"/>
              </w:rPr>
            </w:pPr>
          </w:p>
        </w:tc>
        <w:tc>
          <w:tcPr>
            <w:tcW w:w="1476" w:type="dxa"/>
            <w:shd w:val="clear" w:color="auto" w:fill="auto"/>
            <w:vAlign w:val="bottom"/>
          </w:tcPr>
          <w:p w:rsidR="0025179A" w:rsidRPr="009F1532" w:rsidRDefault="0025179A" w:rsidP="00E16377">
            <w:pPr>
              <w:jc w:val="center"/>
              <w:rPr>
                <w:b/>
                <w:sz w:val="24"/>
              </w:rPr>
            </w:pPr>
            <w:r w:rsidRPr="009F1532">
              <w:rPr>
                <w:b/>
                <w:sz w:val="24"/>
              </w:rPr>
              <w:t>202</w:t>
            </w:r>
            <w:r w:rsidR="00E16377">
              <w:rPr>
                <w:b/>
                <w:sz w:val="24"/>
              </w:rPr>
              <w:t>4</w:t>
            </w:r>
            <w:r w:rsidRPr="009F1532">
              <w:rPr>
                <w:b/>
                <w:sz w:val="24"/>
              </w:rPr>
              <w:t xml:space="preserve"> год</w:t>
            </w:r>
          </w:p>
        </w:tc>
        <w:tc>
          <w:tcPr>
            <w:tcW w:w="1476" w:type="dxa"/>
            <w:shd w:val="clear" w:color="auto" w:fill="auto"/>
            <w:vAlign w:val="bottom"/>
          </w:tcPr>
          <w:p w:rsidR="0025179A" w:rsidRPr="009F1532" w:rsidRDefault="00BE6746" w:rsidP="00E16377">
            <w:pPr>
              <w:jc w:val="center"/>
              <w:rPr>
                <w:b/>
                <w:sz w:val="24"/>
              </w:rPr>
            </w:pPr>
            <w:r>
              <w:rPr>
                <w:b/>
                <w:sz w:val="24"/>
              </w:rPr>
              <w:t xml:space="preserve">Прогноз </w:t>
            </w:r>
            <w:r w:rsidR="0025179A" w:rsidRPr="009F1532">
              <w:rPr>
                <w:b/>
                <w:sz w:val="24"/>
              </w:rPr>
              <w:t>202</w:t>
            </w:r>
            <w:r w:rsidR="00E16377">
              <w:rPr>
                <w:b/>
                <w:sz w:val="24"/>
              </w:rPr>
              <w:t>5</w:t>
            </w:r>
            <w:r w:rsidR="0025179A" w:rsidRPr="009F1532">
              <w:rPr>
                <w:b/>
                <w:sz w:val="24"/>
              </w:rPr>
              <w:t xml:space="preserve"> год</w:t>
            </w:r>
          </w:p>
        </w:tc>
        <w:tc>
          <w:tcPr>
            <w:tcW w:w="1315" w:type="dxa"/>
            <w:shd w:val="clear" w:color="auto" w:fill="auto"/>
            <w:noWrap/>
            <w:vAlign w:val="bottom"/>
          </w:tcPr>
          <w:p w:rsidR="0025179A" w:rsidRPr="009F1532" w:rsidRDefault="0025179A" w:rsidP="0025179A">
            <w:pPr>
              <w:jc w:val="center"/>
              <w:rPr>
                <w:sz w:val="22"/>
              </w:rPr>
            </w:pPr>
            <w:r w:rsidRPr="009F1532">
              <w:rPr>
                <w:sz w:val="22"/>
              </w:rPr>
              <w:t>в %</w:t>
            </w:r>
          </w:p>
        </w:tc>
        <w:tc>
          <w:tcPr>
            <w:tcW w:w="1845" w:type="dxa"/>
            <w:shd w:val="clear" w:color="auto" w:fill="auto"/>
            <w:vAlign w:val="bottom"/>
          </w:tcPr>
          <w:p w:rsidR="0025179A" w:rsidRPr="009F1532" w:rsidRDefault="0025179A" w:rsidP="0025179A">
            <w:pPr>
              <w:jc w:val="center"/>
              <w:rPr>
                <w:sz w:val="22"/>
                <w:szCs w:val="28"/>
              </w:rPr>
            </w:pPr>
            <w:r w:rsidRPr="009F1532">
              <w:rPr>
                <w:sz w:val="22"/>
                <w:szCs w:val="28"/>
              </w:rPr>
              <w:t>в абсолютном выражении</w:t>
            </w:r>
          </w:p>
        </w:tc>
      </w:tr>
      <w:tr w:rsidR="009308DD" w:rsidRPr="005C0878" w:rsidTr="0025179A">
        <w:trPr>
          <w:trHeight w:val="405"/>
          <w:jc w:val="center"/>
        </w:trPr>
        <w:tc>
          <w:tcPr>
            <w:tcW w:w="3533" w:type="dxa"/>
            <w:shd w:val="clear" w:color="auto" w:fill="auto"/>
            <w:vAlign w:val="bottom"/>
          </w:tcPr>
          <w:p w:rsidR="009308DD" w:rsidRPr="009F1532" w:rsidRDefault="009308DD" w:rsidP="0025179A">
            <w:pPr>
              <w:rPr>
                <w:b/>
                <w:bCs/>
                <w:szCs w:val="28"/>
              </w:rPr>
            </w:pPr>
            <w:r w:rsidRPr="009F1532">
              <w:rPr>
                <w:b/>
                <w:bCs/>
                <w:szCs w:val="28"/>
              </w:rPr>
              <w:t xml:space="preserve"> Доходы, всего</w:t>
            </w:r>
          </w:p>
        </w:tc>
        <w:tc>
          <w:tcPr>
            <w:tcW w:w="1476" w:type="dxa"/>
            <w:shd w:val="clear" w:color="auto" w:fill="auto"/>
            <w:vAlign w:val="bottom"/>
          </w:tcPr>
          <w:p w:rsidR="009308DD" w:rsidRPr="00240C5E" w:rsidRDefault="00B841E7" w:rsidP="00240C5E">
            <w:pPr>
              <w:jc w:val="center"/>
              <w:rPr>
                <w:b/>
                <w:bCs/>
                <w:szCs w:val="28"/>
              </w:rPr>
            </w:pPr>
            <w:r>
              <w:rPr>
                <w:b/>
                <w:bCs/>
                <w:szCs w:val="28"/>
              </w:rPr>
              <w:t>981 804,4</w:t>
            </w:r>
          </w:p>
        </w:tc>
        <w:tc>
          <w:tcPr>
            <w:tcW w:w="1476" w:type="dxa"/>
            <w:shd w:val="clear" w:color="auto" w:fill="auto"/>
            <w:vAlign w:val="bottom"/>
          </w:tcPr>
          <w:p w:rsidR="009308DD" w:rsidRPr="009F1532" w:rsidRDefault="009308DD" w:rsidP="00E16377">
            <w:pPr>
              <w:jc w:val="center"/>
              <w:rPr>
                <w:b/>
                <w:bCs/>
                <w:szCs w:val="28"/>
              </w:rPr>
            </w:pPr>
            <w:r>
              <w:rPr>
                <w:b/>
                <w:bCs/>
                <w:szCs w:val="28"/>
              </w:rPr>
              <w:t>8</w:t>
            </w:r>
            <w:r w:rsidR="00E16377">
              <w:rPr>
                <w:b/>
                <w:bCs/>
                <w:szCs w:val="28"/>
              </w:rPr>
              <w:t>71 677,5</w:t>
            </w:r>
          </w:p>
        </w:tc>
        <w:tc>
          <w:tcPr>
            <w:tcW w:w="1315" w:type="dxa"/>
            <w:shd w:val="clear" w:color="auto" w:fill="auto"/>
            <w:noWrap/>
            <w:vAlign w:val="bottom"/>
          </w:tcPr>
          <w:p w:rsidR="009308DD" w:rsidRPr="006501E3" w:rsidRDefault="0024315D" w:rsidP="00A35367">
            <w:pPr>
              <w:jc w:val="center"/>
              <w:rPr>
                <w:b/>
                <w:bCs/>
                <w:szCs w:val="28"/>
              </w:rPr>
            </w:pPr>
            <w:r>
              <w:rPr>
                <w:b/>
                <w:bCs/>
                <w:szCs w:val="28"/>
              </w:rPr>
              <w:t>88,9</w:t>
            </w:r>
          </w:p>
        </w:tc>
        <w:tc>
          <w:tcPr>
            <w:tcW w:w="1845" w:type="dxa"/>
            <w:shd w:val="clear" w:color="auto" w:fill="auto"/>
            <w:noWrap/>
            <w:vAlign w:val="bottom"/>
          </w:tcPr>
          <w:p w:rsidR="009308DD" w:rsidRPr="00244B8E" w:rsidRDefault="0024315D" w:rsidP="00A35367">
            <w:pPr>
              <w:jc w:val="center"/>
              <w:rPr>
                <w:b/>
                <w:bCs/>
                <w:szCs w:val="28"/>
              </w:rPr>
            </w:pPr>
            <w:r>
              <w:rPr>
                <w:b/>
                <w:bCs/>
                <w:szCs w:val="28"/>
              </w:rPr>
              <w:t>-110 126,9</w:t>
            </w:r>
          </w:p>
        </w:tc>
      </w:tr>
      <w:tr w:rsidR="009308DD" w:rsidRPr="005C0878" w:rsidTr="0025179A">
        <w:trPr>
          <w:trHeight w:val="660"/>
          <w:jc w:val="center"/>
        </w:trPr>
        <w:tc>
          <w:tcPr>
            <w:tcW w:w="3533" w:type="dxa"/>
            <w:shd w:val="clear" w:color="auto" w:fill="auto"/>
            <w:vAlign w:val="bottom"/>
          </w:tcPr>
          <w:p w:rsidR="009308DD" w:rsidRPr="009F1532" w:rsidRDefault="009308DD" w:rsidP="0025179A">
            <w:pPr>
              <w:rPr>
                <w:szCs w:val="28"/>
              </w:rPr>
            </w:pPr>
            <w:r w:rsidRPr="009F1532">
              <w:rPr>
                <w:szCs w:val="28"/>
              </w:rPr>
              <w:t xml:space="preserve">Налоговые и неналоговые доходы </w:t>
            </w:r>
            <w:r w:rsidRPr="009F1532">
              <w:rPr>
                <w:i/>
                <w:szCs w:val="28"/>
              </w:rPr>
              <w:t>(на общее покрытие расходов)</w:t>
            </w:r>
          </w:p>
        </w:tc>
        <w:tc>
          <w:tcPr>
            <w:tcW w:w="1476" w:type="dxa"/>
            <w:shd w:val="clear" w:color="auto" w:fill="auto"/>
            <w:vAlign w:val="bottom"/>
          </w:tcPr>
          <w:p w:rsidR="009308DD" w:rsidRPr="00240C5E" w:rsidRDefault="00B841E7" w:rsidP="005D1F58">
            <w:pPr>
              <w:jc w:val="center"/>
              <w:rPr>
                <w:szCs w:val="28"/>
              </w:rPr>
            </w:pPr>
            <w:r>
              <w:rPr>
                <w:szCs w:val="28"/>
              </w:rPr>
              <w:t>248 376,0</w:t>
            </w:r>
          </w:p>
        </w:tc>
        <w:tc>
          <w:tcPr>
            <w:tcW w:w="1476" w:type="dxa"/>
            <w:shd w:val="clear" w:color="auto" w:fill="auto"/>
            <w:vAlign w:val="bottom"/>
          </w:tcPr>
          <w:p w:rsidR="009308DD" w:rsidRPr="009F1532" w:rsidRDefault="00E16377" w:rsidP="00E16377">
            <w:pPr>
              <w:jc w:val="center"/>
              <w:rPr>
                <w:szCs w:val="28"/>
              </w:rPr>
            </w:pPr>
            <w:r>
              <w:rPr>
                <w:szCs w:val="28"/>
              </w:rPr>
              <w:t>207 874,8</w:t>
            </w:r>
          </w:p>
        </w:tc>
        <w:tc>
          <w:tcPr>
            <w:tcW w:w="1315" w:type="dxa"/>
            <w:shd w:val="clear" w:color="auto" w:fill="auto"/>
            <w:noWrap/>
            <w:vAlign w:val="bottom"/>
          </w:tcPr>
          <w:p w:rsidR="009308DD" w:rsidRPr="009F1532" w:rsidRDefault="0024315D" w:rsidP="00A35367">
            <w:pPr>
              <w:jc w:val="center"/>
              <w:rPr>
                <w:szCs w:val="28"/>
              </w:rPr>
            </w:pPr>
            <w:r>
              <w:rPr>
                <w:szCs w:val="28"/>
              </w:rPr>
              <w:t>83,7</w:t>
            </w:r>
          </w:p>
        </w:tc>
        <w:tc>
          <w:tcPr>
            <w:tcW w:w="1845" w:type="dxa"/>
            <w:shd w:val="clear" w:color="auto" w:fill="auto"/>
            <w:noWrap/>
            <w:vAlign w:val="bottom"/>
          </w:tcPr>
          <w:p w:rsidR="009308DD" w:rsidRPr="009F1532" w:rsidRDefault="0024315D" w:rsidP="00A35367">
            <w:pPr>
              <w:jc w:val="center"/>
              <w:rPr>
                <w:szCs w:val="28"/>
              </w:rPr>
            </w:pPr>
            <w:r>
              <w:rPr>
                <w:szCs w:val="28"/>
              </w:rPr>
              <w:t>-40 501,2</w:t>
            </w:r>
          </w:p>
        </w:tc>
      </w:tr>
      <w:tr w:rsidR="009308DD" w:rsidRPr="005C0878" w:rsidTr="0025179A">
        <w:trPr>
          <w:trHeight w:val="389"/>
          <w:jc w:val="center"/>
        </w:trPr>
        <w:tc>
          <w:tcPr>
            <w:tcW w:w="3533" w:type="dxa"/>
            <w:shd w:val="clear" w:color="auto" w:fill="auto"/>
            <w:vAlign w:val="bottom"/>
          </w:tcPr>
          <w:p w:rsidR="009308DD" w:rsidRPr="009F1532" w:rsidRDefault="009308DD" w:rsidP="00BE6746">
            <w:pPr>
              <w:rPr>
                <w:szCs w:val="28"/>
              </w:rPr>
            </w:pPr>
            <w:r w:rsidRPr="009F1532">
              <w:rPr>
                <w:szCs w:val="28"/>
              </w:rPr>
              <w:t xml:space="preserve">Безвозмездные поступления из  </w:t>
            </w:r>
            <w:r>
              <w:rPr>
                <w:szCs w:val="28"/>
              </w:rPr>
              <w:t xml:space="preserve">других </w:t>
            </w:r>
            <w:r w:rsidRPr="009F1532">
              <w:rPr>
                <w:szCs w:val="28"/>
              </w:rPr>
              <w:t>бюджет</w:t>
            </w:r>
            <w:r>
              <w:rPr>
                <w:szCs w:val="28"/>
              </w:rPr>
              <w:t>ов</w:t>
            </w:r>
          </w:p>
        </w:tc>
        <w:tc>
          <w:tcPr>
            <w:tcW w:w="1476" w:type="dxa"/>
            <w:shd w:val="clear" w:color="auto" w:fill="auto"/>
            <w:vAlign w:val="bottom"/>
          </w:tcPr>
          <w:p w:rsidR="009308DD" w:rsidRPr="009F1532" w:rsidRDefault="00B841E7" w:rsidP="00B841E7">
            <w:pPr>
              <w:ind w:left="-93" w:right="-65"/>
              <w:jc w:val="center"/>
              <w:rPr>
                <w:szCs w:val="28"/>
              </w:rPr>
            </w:pPr>
            <w:r>
              <w:rPr>
                <w:szCs w:val="28"/>
              </w:rPr>
              <w:t>727 779,4</w:t>
            </w:r>
          </w:p>
        </w:tc>
        <w:tc>
          <w:tcPr>
            <w:tcW w:w="1476" w:type="dxa"/>
            <w:shd w:val="clear" w:color="auto" w:fill="auto"/>
            <w:vAlign w:val="bottom"/>
          </w:tcPr>
          <w:p w:rsidR="009308DD" w:rsidRPr="009F1532" w:rsidRDefault="009308DD" w:rsidP="0025179A">
            <w:pPr>
              <w:jc w:val="center"/>
              <w:rPr>
                <w:szCs w:val="28"/>
              </w:rPr>
            </w:pPr>
            <w:r>
              <w:rPr>
                <w:szCs w:val="28"/>
              </w:rPr>
              <w:t>676</w:t>
            </w:r>
            <w:r w:rsidR="009A2E4B">
              <w:rPr>
                <w:szCs w:val="28"/>
              </w:rPr>
              <w:t xml:space="preserve"> </w:t>
            </w:r>
            <w:r>
              <w:rPr>
                <w:szCs w:val="28"/>
              </w:rPr>
              <w:t>631,2</w:t>
            </w:r>
          </w:p>
        </w:tc>
        <w:tc>
          <w:tcPr>
            <w:tcW w:w="1315" w:type="dxa"/>
            <w:shd w:val="clear" w:color="auto" w:fill="auto"/>
            <w:noWrap/>
            <w:vAlign w:val="bottom"/>
          </w:tcPr>
          <w:p w:rsidR="009308DD" w:rsidRPr="009F1532" w:rsidRDefault="0024315D" w:rsidP="00A35367">
            <w:pPr>
              <w:jc w:val="center"/>
              <w:rPr>
                <w:szCs w:val="28"/>
              </w:rPr>
            </w:pPr>
            <w:r>
              <w:rPr>
                <w:szCs w:val="28"/>
              </w:rPr>
              <w:t>93,0</w:t>
            </w:r>
          </w:p>
        </w:tc>
        <w:tc>
          <w:tcPr>
            <w:tcW w:w="1845" w:type="dxa"/>
            <w:shd w:val="clear" w:color="auto" w:fill="auto"/>
            <w:noWrap/>
            <w:vAlign w:val="bottom"/>
          </w:tcPr>
          <w:p w:rsidR="009308DD" w:rsidRPr="009F1532" w:rsidRDefault="0024315D" w:rsidP="00A35367">
            <w:pPr>
              <w:jc w:val="center"/>
              <w:rPr>
                <w:szCs w:val="28"/>
              </w:rPr>
            </w:pPr>
            <w:r>
              <w:rPr>
                <w:szCs w:val="28"/>
              </w:rPr>
              <w:t>-51 148,2</w:t>
            </w:r>
          </w:p>
        </w:tc>
      </w:tr>
      <w:tr w:rsidR="009308DD" w:rsidRPr="005C0878" w:rsidTr="0025179A">
        <w:trPr>
          <w:trHeight w:val="169"/>
          <w:jc w:val="center"/>
        </w:trPr>
        <w:tc>
          <w:tcPr>
            <w:tcW w:w="3533" w:type="dxa"/>
            <w:shd w:val="clear" w:color="auto" w:fill="auto"/>
            <w:vAlign w:val="bottom"/>
          </w:tcPr>
          <w:p w:rsidR="009308DD" w:rsidRPr="009F1532" w:rsidRDefault="009308DD" w:rsidP="0025179A">
            <w:pPr>
              <w:tabs>
                <w:tab w:val="left" w:pos="677"/>
              </w:tabs>
              <w:rPr>
                <w:szCs w:val="28"/>
              </w:rPr>
            </w:pPr>
            <w:r w:rsidRPr="009F1532">
              <w:rPr>
                <w:szCs w:val="28"/>
              </w:rPr>
              <w:t>Прочие безвозмездные поступления</w:t>
            </w:r>
          </w:p>
        </w:tc>
        <w:tc>
          <w:tcPr>
            <w:tcW w:w="1476" w:type="dxa"/>
            <w:shd w:val="clear" w:color="auto" w:fill="auto"/>
            <w:vAlign w:val="bottom"/>
          </w:tcPr>
          <w:p w:rsidR="009308DD" w:rsidRPr="009F1532" w:rsidRDefault="00B841E7" w:rsidP="00B841E7">
            <w:pPr>
              <w:jc w:val="center"/>
              <w:rPr>
                <w:szCs w:val="28"/>
              </w:rPr>
            </w:pPr>
            <w:r>
              <w:rPr>
                <w:szCs w:val="28"/>
              </w:rPr>
              <w:t>5</w:t>
            </w:r>
            <w:r w:rsidR="009308DD">
              <w:rPr>
                <w:szCs w:val="28"/>
              </w:rPr>
              <w:t xml:space="preserve"> 6</w:t>
            </w:r>
            <w:r>
              <w:rPr>
                <w:szCs w:val="28"/>
              </w:rPr>
              <w:t>79</w:t>
            </w:r>
            <w:r w:rsidR="009308DD">
              <w:rPr>
                <w:szCs w:val="28"/>
              </w:rPr>
              <w:t>,0</w:t>
            </w:r>
          </w:p>
        </w:tc>
        <w:tc>
          <w:tcPr>
            <w:tcW w:w="1476" w:type="dxa"/>
            <w:shd w:val="clear" w:color="auto" w:fill="auto"/>
            <w:vAlign w:val="bottom"/>
          </w:tcPr>
          <w:p w:rsidR="009308DD" w:rsidRPr="009F1532" w:rsidRDefault="009308DD" w:rsidP="00E16377">
            <w:pPr>
              <w:jc w:val="center"/>
              <w:rPr>
                <w:szCs w:val="28"/>
              </w:rPr>
            </w:pPr>
            <w:r>
              <w:rPr>
                <w:szCs w:val="28"/>
              </w:rPr>
              <w:t>3 </w:t>
            </w:r>
            <w:r w:rsidR="00E16377">
              <w:rPr>
                <w:szCs w:val="28"/>
              </w:rPr>
              <w:t>080</w:t>
            </w:r>
            <w:r>
              <w:rPr>
                <w:szCs w:val="28"/>
              </w:rPr>
              <w:t>,0</w:t>
            </w:r>
          </w:p>
        </w:tc>
        <w:tc>
          <w:tcPr>
            <w:tcW w:w="1315" w:type="dxa"/>
            <w:shd w:val="clear" w:color="auto" w:fill="auto"/>
            <w:noWrap/>
            <w:vAlign w:val="bottom"/>
          </w:tcPr>
          <w:p w:rsidR="009308DD" w:rsidRPr="009F1532" w:rsidRDefault="0024315D" w:rsidP="00A35367">
            <w:pPr>
              <w:jc w:val="center"/>
              <w:rPr>
                <w:szCs w:val="28"/>
              </w:rPr>
            </w:pPr>
            <w:r>
              <w:rPr>
                <w:szCs w:val="28"/>
              </w:rPr>
              <w:t>54,2</w:t>
            </w:r>
          </w:p>
        </w:tc>
        <w:tc>
          <w:tcPr>
            <w:tcW w:w="1845" w:type="dxa"/>
            <w:shd w:val="clear" w:color="auto" w:fill="auto"/>
            <w:noWrap/>
            <w:vAlign w:val="bottom"/>
          </w:tcPr>
          <w:p w:rsidR="009308DD" w:rsidRPr="009F1532" w:rsidRDefault="0024315D" w:rsidP="00A35367">
            <w:pPr>
              <w:jc w:val="center"/>
              <w:rPr>
                <w:szCs w:val="28"/>
              </w:rPr>
            </w:pPr>
            <w:r>
              <w:rPr>
                <w:szCs w:val="28"/>
              </w:rPr>
              <w:t>-2 599,0</w:t>
            </w:r>
          </w:p>
        </w:tc>
      </w:tr>
    </w:tbl>
    <w:p w:rsidR="0025179A" w:rsidRPr="005C0878" w:rsidRDefault="0025179A" w:rsidP="0025179A">
      <w:pPr>
        <w:pStyle w:val="a8"/>
        <w:ind w:firstLine="709"/>
        <w:jc w:val="both"/>
        <w:rPr>
          <w:highlight w:val="yellow"/>
        </w:rPr>
      </w:pPr>
    </w:p>
    <w:p w:rsidR="0025179A" w:rsidRPr="00F060B4" w:rsidRDefault="0025179A" w:rsidP="0025179A">
      <w:pPr>
        <w:ind w:firstLine="708"/>
        <w:jc w:val="both"/>
        <w:rPr>
          <w:spacing w:val="-8"/>
          <w:szCs w:val="28"/>
        </w:rPr>
      </w:pPr>
      <w:r w:rsidRPr="009F1532">
        <w:rPr>
          <w:spacing w:val="-8"/>
          <w:szCs w:val="28"/>
          <w:lang w:val="ru-MO"/>
        </w:rPr>
        <w:t xml:space="preserve">Структура налоговых и неналоговых </w:t>
      </w:r>
      <w:r w:rsidRPr="009F1532">
        <w:rPr>
          <w:spacing w:val="-8"/>
          <w:szCs w:val="28"/>
        </w:rPr>
        <w:t xml:space="preserve">доходов районного бюджета </w:t>
      </w:r>
      <w:r w:rsidRPr="009F1532">
        <w:rPr>
          <w:szCs w:val="28"/>
        </w:rPr>
        <w:t xml:space="preserve"> </w:t>
      </w:r>
      <w:r w:rsidRPr="009F1532">
        <w:rPr>
          <w:spacing w:val="-8"/>
          <w:szCs w:val="28"/>
        </w:rPr>
        <w:t>в 202</w:t>
      </w:r>
      <w:r w:rsidR="00272E97">
        <w:rPr>
          <w:spacing w:val="-8"/>
          <w:szCs w:val="28"/>
        </w:rPr>
        <w:t>4</w:t>
      </w:r>
      <w:r w:rsidRPr="009F1532">
        <w:rPr>
          <w:spacing w:val="-8"/>
          <w:szCs w:val="28"/>
        </w:rPr>
        <w:t>–202</w:t>
      </w:r>
      <w:r w:rsidR="00580FD9">
        <w:rPr>
          <w:spacing w:val="-8"/>
          <w:szCs w:val="28"/>
        </w:rPr>
        <w:t>7</w:t>
      </w:r>
      <w:r w:rsidRPr="009F1532">
        <w:rPr>
          <w:spacing w:val="-8"/>
          <w:szCs w:val="28"/>
        </w:rPr>
        <w:t xml:space="preserve"> годах  представлена в таблице 5.</w:t>
      </w:r>
      <w:r w:rsidRPr="00F4204F">
        <w:rPr>
          <w:szCs w:val="28"/>
        </w:rPr>
        <w:t xml:space="preserve">                                        </w:t>
      </w:r>
    </w:p>
    <w:p w:rsidR="0025179A" w:rsidRPr="00F060B4" w:rsidRDefault="0025179A" w:rsidP="0025179A">
      <w:pPr>
        <w:ind w:firstLine="708"/>
        <w:jc w:val="right"/>
        <w:rPr>
          <w:szCs w:val="28"/>
        </w:rPr>
      </w:pPr>
      <w:r w:rsidRPr="00F4204F">
        <w:rPr>
          <w:szCs w:val="28"/>
        </w:rPr>
        <w:t>Таблица 5</w:t>
      </w:r>
    </w:p>
    <w:p w:rsidR="0025179A" w:rsidRDefault="0025179A" w:rsidP="0025179A">
      <w:pPr>
        <w:jc w:val="center"/>
        <w:rPr>
          <w:b/>
        </w:rPr>
      </w:pPr>
    </w:p>
    <w:p w:rsidR="00575D30" w:rsidRPr="00F4204F" w:rsidRDefault="00575D30" w:rsidP="00575D30">
      <w:pPr>
        <w:jc w:val="center"/>
        <w:rPr>
          <w:b/>
        </w:rPr>
      </w:pPr>
      <w:r w:rsidRPr="00F4204F">
        <w:rPr>
          <w:b/>
        </w:rPr>
        <w:t>Структура налоговых и неналоговых доходов</w:t>
      </w:r>
    </w:p>
    <w:p w:rsidR="00575D30" w:rsidRPr="00F4204F" w:rsidRDefault="00575D30" w:rsidP="00575D30">
      <w:pPr>
        <w:jc w:val="center"/>
        <w:rPr>
          <w:szCs w:val="28"/>
        </w:rPr>
      </w:pPr>
      <w:r w:rsidRPr="00F4204F">
        <w:rPr>
          <w:b/>
        </w:rPr>
        <w:t>районного бюджета в 20</w:t>
      </w:r>
      <w:r>
        <w:rPr>
          <w:b/>
        </w:rPr>
        <w:t>24</w:t>
      </w:r>
      <w:r w:rsidRPr="00F4204F">
        <w:rPr>
          <w:b/>
        </w:rPr>
        <w:t>-202</w:t>
      </w:r>
      <w:r w:rsidR="00272E97">
        <w:rPr>
          <w:b/>
        </w:rPr>
        <w:t>7</w:t>
      </w:r>
      <w:r w:rsidRPr="00F4204F">
        <w:rPr>
          <w:b/>
        </w:rPr>
        <w:t>годах</w:t>
      </w:r>
      <w:r w:rsidRPr="00F4204F">
        <w:rPr>
          <w:szCs w:val="28"/>
        </w:rPr>
        <w:t xml:space="preserve">                                                                                                                 </w:t>
      </w:r>
    </w:p>
    <w:p w:rsidR="00575D30" w:rsidRPr="00F4204F" w:rsidRDefault="00575D30" w:rsidP="0053270E">
      <w:pPr>
        <w:pStyle w:val="ConsPlusNonformat"/>
        <w:tabs>
          <w:tab w:val="left" w:pos="709"/>
          <w:tab w:val="left" w:pos="5400"/>
        </w:tabs>
        <w:jc w:val="right"/>
        <w:rPr>
          <w:rFonts w:ascii="Times New Roman" w:hAnsi="Times New Roman"/>
          <w:snapToGrid/>
          <w:sz w:val="28"/>
          <w:szCs w:val="28"/>
        </w:rPr>
      </w:pPr>
      <w:r w:rsidRPr="00F4204F">
        <w:rPr>
          <w:rFonts w:ascii="Times New Roman" w:hAnsi="Times New Roman"/>
          <w:snapToGrid/>
          <w:sz w:val="28"/>
          <w:szCs w:val="28"/>
        </w:rPr>
        <w:t xml:space="preserve">                                                             </w:t>
      </w:r>
      <w:r w:rsidRPr="004E2F78">
        <w:rPr>
          <w:rFonts w:ascii="Times New Roman" w:hAnsi="Times New Roman"/>
          <w:snapToGrid/>
          <w:sz w:val="28"/>
          <w:szCs w:val="28"/>
        </w:rPr>
        <w:t xml:space="preserve">                                           </w:t>
      </w:r>
      <w:r w:rsidRPr="00F4204F">
        <w:rPr>
          <w:rFonts w:ascii="Times New Roman" w:hAnsi="Times New Roman"/>
          <w:snapToGrid/>
          <w:sz w:val="28"/>
          <w:szCs w:val="28"/>
        </w:rPr>
        <w:t>тыс. рублей</w:t>
      </w:r>
      <w:r w:rsidRPr="004E2F78">
        <w:rPr>
          <w:rFonts w:ascii="Times New Roman" w:hAnsi="Times New Roman"/>
          <w:snapToGrid/>
          <w:sz w:val="28"/>
          <w:szCs w:val="28"/>
        </w:rPr>
        <w:t xml:space="preserve"> </w:t>
      </w:r>
      <w:r w:rsidRPr="00F4204F">
        <w:rPr>
          <w:rFonts w:ascii="Times New Roman" w:hAnsi="Times New Roman"/>
          <w:snapToGrid/>
          <w:sz w:val="28"/>
          <w:szCs w:val="28"/>
        </w:rPr>
        <w:t xml:space="preserve">                                                                                                                                          </w:t>
      </w:r>
    </w:p>
    <w:tbl>
      <w:tblPr>
        <w:tblpPr w:leftFromText="180" w:rightFromText="180"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134"/>
        <w:gridCol w:w="1134"/>
        <w:gridCol w:w="1134"/>
        <w:gridCol w:w="709"/>
        <w:gridCol w:w="1134"/>
        <w:gridCol w:w="851"/>
        <w:gridCol w:w="992"/>
        <w:gridCol w:w="850"/>
      </w:tblGrid>
      <w:tr w:rsidR="009A2E4B" w:rsidRPr="00F4204F" w:rsidTr="0053270E">
        <w:tc>
          <w:tcPr>
            <w:tcW w:w="1951" w:type="dxa"/>
            <w:vAlign w:val="center"/>
          </w:tcPr>
          <w:p w:rsidR="00E80BB9" w:rsidRPr="00F4204F" w:rsidRDefault="00E80BB9" w:rsidP="0053270E">
            <w:pPr>
              <w:spacing w:line="276" w:lineRule="auto"/>
              <w:jc w:val="center"/>
              <w:rPr>
                <w:b/>
                <w:sz w:val="22"/>
                <w:szCs w:val="22"/>
              </w:rPr>
            </w:pPr>
            <w:r w:rsidRPr="00F4204F">
              <w:rPr>
                <w:b/>
                <w:sz w:val="22"/>
                <w:szCs w:val="22"/>
              </w:rPr>
              <w:t>Доходы районного</w:t>
            </w:r>
          </w:p>
          <w:p w:rsidR="00E80BB9" w:rsidRPr="00F4204F" w:rsidRDefault="00E80BB9" w:rsidP="0053270E">
            <w:pPr>
              <w:spacing w:line="276" w:lineRule="auto"/>
              <w:jc w:val="center"/>
            </w:pPr>
            <w:r w:rsidRPr="00F4204F">
              <w:rPr>
                <w:b/>
                <w:sz w:val="22"/>
                <w:szCs w:val="22"/>
              </w:rPr>
              <w:t>бюджета</w:t>
            </w:r>
          </w:p>
        </w:tc>
        <w:tc>
          <w:tcPr>
            <w:tcW w:w="1134" w:type="dxa"/>
            <w:vAlign w:val="center"/>
          </w:tcPr>
          <w:p w:rsidR="00E80BB9" w:rsidRPr="00894979" w:rsidRDefault="00E80BB9" w:rsidP="0053270E">
            <w:pPr>
              <w:jc w:val="center"/>
              <w:rPr>
                <w:b/>
                <w:sz w:val="22"/>
                <w:szCs w:val="22"/>
              </w:rPr>
            </w:pPr>
            <w:r w:rsidRPr="00894979">
              <w:rPr>
                <w:b/>
                <w:sz w:val="22"/>
                <w:szCs w:val="22"/>
              </w:rPr>
              <w:t>202</w:t>
            </w:r>
            <w:r w:rsidR="00272E97">
              <w:rPr>
                <w:b/>
                <w:sz w:val="22"/>
                <w:szCs w:val="22"/>
              </w:rPr>
              <w:t>4</w:t>
            </w:r>
            <w:r w:rsidRPr="00894979">
              <w:rPr>
                <w:b/>
                <w:sz w:val="22"/>
                <w:szCs w:val="22"/>
              </w:rPr>
              <w:t xml:space="preserve"> год</w:t>
            </w:r>
          </w:p>
          <w:p w:rsidR="00E80BB9" w:rsidRPr="007B6B45" w:rsidRDefault="00E80BB9" w:rsidP="0053270E">
            <w:pPr>
              <w:jc w:val="center"/>
              <w:rPr>
                <w:sz w:val="22"/>
                <w:szCs w:val="22"/>
              </w:rPr>
            </w:pPr>
            <w:r>
              <w:rPr>
                <w:sz w:val="22"/>
                <w:szCs w:val="22"/>
              </w:rPr>
              <w:t>бюджет</w:t>
            </w:r>
          </w:p>
        </w:tc>
        <w:tc>
          <w:tcPr>
            <w:tcW w:w="1134" w:type="dxa"/>
            <w:vAlign w:val="center"/>
          </w:tcPr>
          <w:p w:rsidR="00E80BB9" w:rsidRPr="00894979" w:rsidRDefault="00E80BB9" w:rsidP="0053270E">
            <w:pPr>
              <w:jc w:val="center"/>
              <w:rPr>
                <w:b/>
                <w:sz w:val="22"/>
                <w:szCs w:val="22"/>
              </w:rPr>
            </w:pPr>
            <w:r w:rsidRPr="00894979">
              <w:rPr>
                <w:b/>
                <w:sz w:val="22"/>
                <w:szCs w:val="22"/>
              </w:rPr>
              <w:t>202</w:t>
            </w:r>
            <w:r w:rsidR="00272E97">
              <w:rPr>
                <w:b/>
                <w:sz w:val="22"/>
                <w:szCs w:val="22"/>
              </w:rPr>
              <w:t>4</w:t>
            </w:r>
            <w:r w:rsidRPr="00894979">
              <w:rPr>
                <w:b/>
                <w:sz w:val="22"/>
                <w:szCs w:val="22"/>
              </w:rPr>
              <w:t xml:space="preserve"> год</w:t>
            </w:r>
          </w:p>
          <w:p w:rsidR="00E80BB9" w:rsidRPr="00E80BB9" w:rsidRDefault="00E80BB9" w:rsidP="0053270E">
            <w:pPr>
              <w:ind w:right="-108"/>
              <w:jc w:val="center"/>
              <w:rPr>
                <w:sz w:val="22"/>
                <w:szCs w:val="22"/>
              </w:rPr>
            </w:pPr>
            <w:r w:rsidRPr="00E80BB9">
              <w:rPr>
                <w:sz w:val="22"/>
                <w:szCs w:val="22"/>
              </w:rPr>
              <w:t>оценка</w:t>
            </w:r>
          </w:p>
        </w:tc>
        <w:tc>
          <w:tcPr>
            <w:tcW w:w="1134" w:type="dxa"/>
            <w:vAlign w:val="center"/>
          </w:tcPr>
          <w:p w:rsidR="00E80BB9" w:rsidRPr="00F4204F" w:rsidRDefault="00E80BB9" w:rsidP="0053270E">
            <w:pPr>
              <w:jc w:val="center"/>
              <w:rPr>
                <w:b/>
                <w:sz w:val="22"/>
                <w:szCs w:val="22"/>
              </w:rPr>
            </w:pPr>
            <w:r w:rsidRPr="00F4204F">
              <w:rPr>
                <w:b/>
                <w:sz w:val="22"/>
                <w:szCs w:val="22"/>
              </w:rPr>
              <w:t>202</w:t>
            </w:r>
            <w:r w:rsidR="00272E97">
              <w:rPr>
                <w:b/>
                <w:sz w:val="22"/>
                <w:szCs w:val="22"/>
              </w:rPr>
              <w:t>5</w:t>
            </w:r>
            <w:r w:rsidRPr="00F4204F">
              <w:rPr>
                <w:b/>
                <w:sz w:val="22"/>
                <w:szCs w:val="22"/>
              </w:rPr>
              <w:t xml:space="preserve"> год</w:t>
            </w:r>
          </w:p>
          <w:p w:rsidR="00E80BB9" w:rsidRPr="00F4204F" w:rsidRDefault="00E80BB9" w:rsidP="0053270E">
            <w:pPr>
              <w:jc w:val="center"/>
              <w:rPr>
                <w:b/>
                <w:kern w:val="24"/>
                <w:sz w:val="22"/>
                <w:szCs w:val="22"/>
              </w:rPr>
            </w:pPr>
            <w:r w:rsidRPr="00F4204F">
              <w:rPr>
                <w:b/>
                <w:sz w:val="22"/>
                <w:szCs w:val="22"/>
              </w:rPr>
              <w:t>бюджет</w:t>
            </w:r>
          </w:p>
        </w:tc>
        <w:tc>
          <w:tcPr>
            <w:tcW w:w="709" w:type="dxa"/>
            <w:vAlign w:val="center"/>
          </w:tcPr>
          <w:p w:rsidR="00E80BB9" w:rsidRPr="00F4204F" w:rsidRDefault="00E80BB9" w:rsidP="0053270E">
            <w:pPr>
              <w:jc w:val="center"/>
              <w:rPr>
                <w:b/>
                <w:kern w:val="24"/>
                <w:sz w:val="22"/>
                <w:szCs w:val="22"/>
              </w:rPr>
            </w:pPr>
            <w:r w:rsidRPr="00F4204F">
              <w:rPr>
                <w:b/>
                <w:sz w:val="22"/>
                <w:szCs w:val="22"/>
              </w:rPr>
              <w:t xml:space="preserve">% к </w:t>
            </w:r>
            <w:r w:rsidR="00F21E1F">
              <w:rPr>
                <w:b/>
                <w:sz w:val="22"/>
                <w:szCs w:val="22"/>
              </w:rPr>
              <w:t>бюджету</w:t>
            </w:r>
            <w:r w:rsidRPr="00F4204F">
              <w:rPr>
                <w:b/>
                <w:sz w:val="22"/>
                <w:szCs w:val="22"/>
              </w:rPr>
              <w:t>20</w:t>
            </w:r>
            <w:r>
              <w:rPr>
                <w:b/>
                <w:sz w:val="22"/>
                <w:szCs w:val="22"/>
              </w:rPr>
              <w:t>2</w:t>
            </w:r>
            <w:r w:rsidR="00272E97">
              <w:rPr>
                <w:b/>
                <w:sz w:val="22"/>
                <w:szCs w:val="22"/>
              </w:rPr>
              <w:t>4</w:t>
            </w:r>
            <w:r w:rsidRPr="00F4204F">
              <w:rPr>
                <w:b/>
                <w:sz w:val="22"/>
                <w:szCs w:val="22"/>
              </w:rPr>
              <w:t xml:space="preserve"> году</w:t>
            </w:r>
          </w:p>
        </w:tc>
        <w:tc>
          <w:tcPr>
            <w:tcW w:w="1134" w:type="dxa"/>
            <w:vAlign w:val="center"/>
          </w:tcPr>
          <w:p w:rsidR="00E80BB9" w:rsidRPr="00F4204F" w:rsidRDefault="00E80BB9" w:rsidP="0053270E">
            <w:pPr>
              <w:jc w:val="center"/>
              <w:rPr>
                <w:b/>
                <w:sz w:val="22"/>
                <w:szCs w:val="22"/>
              </w:rPr>
            </w:pPr>
            <w:r w:rsidRPr="00F4204F">
              <w:rPr>
                <w:b/>
                <w:sz w:val="22"/>
                <w:szCs w:val="22"/>
              </w:rPr>
              <w:t>202</w:t>
            </w:r>
            <w:r w:rsidR="00272E97">
              <w:rPr>
                <w:b/>
                <w:sz w:val="22"/>
                <w:szCs w:val="22"/>
              </w:rPr>
              <w:t>6</w:t>
            </w:r>
            <w:r w:rsidRPr="00F4204F">
              <w:rPr>
                <w:b/>
                <w:sz w:val="22"/>
                <w:szCs w:val="22"/>
              </w:rPr>
              <w:t xml:space="preserve"> год</w:t>
            </w:r>
          </w:p>
          <w:p w:rsidR="00E80BB9" w:rsidRPr="00F4204F" w:rsidRDefault="00E80BB9" w:rsidP="0053270E">
            <w:pPr>
              <w:jc w:val="center"/>
              <w:rPr>
                <w:b/>
                <w:kern w:val="24"/>
                <w:sz w:val="22"/>
                <w:szCs w:val="22"/>
              </w:rPr>
            </w:pPr>
            <w:r w:rsidRPr="00F4204F">
              <w:rPr>
                <w:b/>
                <w:sz w:val="22"/>
                <w:szCs w:val="22"/>
              </w:rPr>
              <w:t>бюджет</w:t>
            </w:r>
          </w:p>
        </w:tc>
        <w:tc>
          <w:tcPr>
            <w:tcW w:w="851" w:type="dxa"/>
            <w:vAlign w:val="center"/>
          </w:tcPr>
          <w:p w:rsidR="00E80BB9" w:rsidRPr="00F4204F" w:rsidRDefault="00E80BB9" w:rsidP="0053270E">
            <w:pPr>
              <w:jc w:val="center"/>
              <w:rPr>
                <w:b/>
                <w:kern w:val="24"/>
                <w:sz w:val="22"/>
                <w:szCs w:val="22"/>
              </w:rPr>
            </w:pPr>
            <w:r w:rsidRPr="00F4204F">
              <w:rPr>
                <w:b/>
                <w:sz w:val="22"/>
                <w:szCs w:val="22"/>
              </w:rPr>
              <w:t>% к 202</w:t>
            </w:r>
            <w:r w:rsidR="00272E97">
              <w:rPr>
                <w:b/>
                <w:sz w:val="22"/>
                <w:szCs w:val="22"/>
              </w:rPr>
              <w:t>5</w:t>
            </w:r>
            <w:r>
              <w:rPr>
                <w:b/>
                <w:sz w:val="22"/>
                <w:szCs w:val="22"/>
              </w:rPr>
              <w:t xml:space="preserve"> </w:t>
            </w:r>
            <w:r w:rsidRPr="00F4204F">
              <w:rPr>
                <w:b/>
                <w:sz w:val="22"/>
                <w:szCs w:val="22"/>
              </w:rPr>
              <w:t>году</w:t>
            </w:r>
          </w:p>
        </w:tc>
        <w:tc>
          <w:tcPr>
            <w:tcW w:w="992" w:type="dxa"/>
            <w:vAlign w:val="center"/>
          </w:tcPr>
          <w:p w:rsidR="00E80BB9" w:rsidRPr="00F4204F" w:rsidRDefault="00E80BB9" w:rsidP="0053270E">
            <w:pPr>
              <w:jc w:val="center"/>
              <w:rPr>
                <w:b/>
                <w:sz w:val="22"/>
                <w:szCs w:val="22"/>
              </w:rPr>
            </w:pPr>
            <w:r w:rsidRPr="00F4204F">
              <w:rPr>
                <w:b/>
                <w:sz w:val="22"/>
                <w:szCs w:val="22"/>
              </w:rPr>
              <w:t>202</w:t>
            </w:r>
            <w:r w:rsidR="00272E97">
              <w:rPr>
                <w:b/>
                <w:sz w:val="22"/>
                <w:szCs w:val="22"/>
              </w:rPr>
              <w:t>7</w:t>
            </w:r>
            <w:r w:rsidRPr="00F4204F">
              <w:rPr>
                <w:b/>
                <w:sz w:val="22"/>
                <w:szCs w:val="22"/>
              </w:rPr>
              <w:t xml:space="preserve"> год</w:t>
            </w:r>
          </w:p>
          <w:p w:rsidR="00E80BB9" w:rsidRPr="00F4204F" w:rsidRDefault="00E80BB9" w:rsidP="0053270E">
            <w:pPr>
              <w:jc w:val="center"/>
              <w:rPr>
                <w:b/>
                <w:kern w:val="24"/>
                <w:sz w:val="22"/>
                <w:szCs w:val="22"/>
              </w:rPr>
            </w:pPr>
            <w:r w:rsidRPr="00F4204F">
              <w:rPr>
                <w:b/>
                <w:sz w:val="22"/>
                <w:szCs w:val="22"/>
              </w:rPr>
              <w:t>бюджет</w:t>
            </w:r>
          </w:p>
        </w:tc>
        <w:tc>
          <w:tcPr>
            <w:tcW w:w="850" w:type="dxa"/>
            <w:vAlign w:val="center"/>
          </w:tcPr>
          <w:p w:rsidR="00E80BB9" w:rsidRPr="00F4204F" w:rsidRDefault="00E80BB9" w:rsidP="0053270E">
            <w:pPr>
              <w:jc w:val="center"/>
              <w:rPr>
                <w:b/>
                <w:kern w:val="24"/>
                <w:sz w:val="22"/>
                <w:szCs w:val="22"/>
              </w:rPr>
            </w:pPr>
            <w:r w:rsidRPr="00F4204F">
              <w:rPr>
                <w:b/>
                <w:sz w:val="22"/>
                <w:szCs w:val="22"/>
              </w:rPr>
              <w:t>% к 202</w:t>
            </w:r>
            <w:r w:rsidR="00272E97">
              <w:rPr>
                <w:b/>
                <w:sz w:val="22"/>
                <w:szCs w:val="22"/>
              </w:rPr>
              <w:t>6</w:t>
            </w:r>
            <w:r w:rsidRPr="00F4204F">
              <w:rPr>
                <w:b/>
                <w:sz w:val="22"/>
                <w:szCs w:val="22"/>
              </w:rPr>
              <w:t xml:space="preserve">                     году</w:t>
            </w:r>
          </w:p>
        </w:tc>
      </w:tr>
      <w:tr w:rsidR="005B1238" w:rsidRPr="00F4204F" w:rsidTr="005B1238">
        <w:tc>
          <w:tcPr>
            <w:tcW w:w="1951" w:type="dxa"/>
          </w:tcPr>
          <w:p w:rsidR="005B1238" w:rsidRPr="00F4204F" w:rsidRDefault="005B1238" w:rsidP="00A35367">
            <w:pPr>
              <w:rPr>
                <w:b/>
                <w:bCs/>
                <w:szCs w:val="28"/>
              </w:rPr>
            </w:pPr>
            <w:r w:rsidRPr="00F4204F">
              <w:rPr>
                <w:b/>
                <w:bCs/>
                <w:szCs w:val="28"/>
              </w:rPr>
              <w:t>Всего доходов</w:t>
            </w:r>
          </w:p>
        </w:tc>
        <w:tc>
          <w:tcPr>
            <w:tcW w:w="1134" w:type="dxa"/>
            <w:vAlign w:val="center"/>
          </w:tcPr>
          <w:p w:rsidR="005B1238" w:rsidRPr="003713B5" w:rsidRDefault="003713B5" w:rsidP="005B1238">
            <w:pPr>
              <w:pStyle w:val="afff7"/>
              <w:jc w:val="center"/>
              <w:rPr>
                <w:b/>
                <w:sz w:val="20"/>
                <w:szCs w:val="20"/>
              </w:rPr>
            </w:pPr>
            <w:r>
              <w:rPr>
                <w:b/>
                <w:sz w:val="20"/>
                <w:szCs w:val="20"/>
              </w:rPr>
              <w:t>167 977,0</w:t>
            </w:r>
          </w:p>
        </w:tc>
        <w:tc>
          <w:tcPr>
            <w:tcW w:w="1134" w:type="dxa"/>
            <w:vAlign w:val="center"/>
          </w:tcPr>
          <w:p w:rsidR="005B1238" w:rsidRPr="00E80BB9" w:rsidRDefault="003713B5" w:rsidP="009A2E4B">
            <w:pPr>
              <w:spacing w:line="276" w:lineRule="auto"/>
              <w:jc w:val="center"/>
              <w:rPr>
                <w:b/>
                <w:sz w:val="20"/>
              </w:rPr>
            </w:pPr>
            <w:r>
              <w:rPr>
                <w:b/>
                <w:sz w:val="20"/>
              </w:rPr>
              <w:t>248 376,0</w:t>
            </w:r>
          </w:p>
        </w:tc>
        <w:tc>
          <w:tcPr>
            <w:tcW w:w="1134" w:type="dxa"/>
            <w:vAlign w:val="center"/>
          </w:tcPr>
          <w:p w:rsidR="005B1238" w:rsidRPr="00E80BB9" w:rsidRDefault="003713B5" w:rsidP="00A35367">
            <w:pPr>
              <w:spacing w:line="276" w:lineRule="auto"/>
              <w:jc w:val="center"/>
              <w:rPr>
                <w:b/>
                <w:sz w:val="20"/>
              </w:rPr>
            </w:pPr>
            <w:r>
              <w:rPr>
                <w:b/>
                <w:sz w:val="20"/>
              </w:rPr>
              <w:t>207 874,8</w:t>
            </w:r>
          </w:p>
        </w:tc>
        <w:tc>
          <w:tcPr>
            <w:tcW w:w="709" w:type="dxa"/>
            <w:vAlign w:val="center"/>
          </w:tcPr>
          <w:p w:rsidR="005B1238" w:rsidRPr="00E80BB9" w:rsidRDefault="00B646E1" w:rsidP="00B646E1">
            <w:pPr>
              <w:spacing w:line="276" w:lineRule="auto"/>
              <w:jc w:val="center"/>
              <w:rPr>
                <w:b/>
                <w:sz w:val="20"/>
              </w:rPr>
            </w:pPr>
            <w:r>
              <w:rPr>
                <w:b/>
                <w:sz w:val="20"/>
              </w:rPr>
              <w:t>123,8</w:t>
            </w:r>
          </w:p>
        </w:tc>
        <w:tc>
          <w:tcPr>
            <w:tcW w:w="1134" w:type="dxa"/>
            <w:vAlign w:val="center"/>
          </w:tcPr>
          <w:p w:rsidR="005B1238" w:rsidRPr="00E80BB9" w:rsidRDefault="003713B5" w:rsidP="00A35367">
            <w:pPr>
              <w:spacing w:line="276" w:lineRule="auto"/>
              <w:jc w:val="center"/>
              <w:rPr>
                <w:b/>
                <w:sz w:val="20"/>
              </w:rPr>
            </w:pPr>
            <w:r>
              <w:rPr>
                <w:b/>
                <w:sz w:val="20"/>
              </w:rPr>
              <w:t>219 056,0</w:t>
            </w:r>
          </w:p>
        </w:tc>
        <w:tc>
          <w:tcPr>
            <w:tcW w:w="851" w:type="dxa"/>
            <w:vAlign w:val="center"/>
          </w:tcPr>
          <w:p w:rsidR="005B1238" w:rsidRPr="00E80BB9" w:rsidRDefault="00A96378" w:rsidP="00A35367">
            <w:pPr>
              <w:spacing w:line="276" w:lineRule="auto"/>
              <w:jc w:val="center"/>
              <w:rPr>
                <w:b/>
                <w:sz w:val="20"/>
              </w:rPr>
            </w:pPr>
            <w:r>
              <w:rPr>
                <w:b/>
                <w:sz w:val="20"/>
              </w:rPr>
              <w:t>105,4</w:t>
            </w:r>
          </w:p>
        </w:tc>
        <w:tc>
          <w:tcPr>
            <w:tcW w:w="992" w:type="dxa"/>
            <w:vAlign w:val="center"/>
          </w:tcPr>
          <w:p w:rsidR="005B1238" w:rsidRPr="00E80BB9" w:rsidRDefault="003713B5" w:rsidP="00312899">
            <w:pPr>
              <w:spacing w:line="276" w:lineRule="auto"/>
              <w:ind w:hanging="109"/>
              <w:jc w:val="center"/>
              <w:rPr>
                <w:b/>
                <w:sz w:val="20"/>
              </w:rPr>
            </w:pPr>
            <w:r>
              <w:rPr>
                <w:b/>
                <w:sz w:val="20"/>
              </w:rPr>
              <w:t>233 917,4</w:t>
            </w:r>
          </w:p>
        </w:tc>
        <w:tc>
          <w:tcPr>
            <w:tcW w:w="850" w:type="dxa"/>
            <w:vAlign w:val="center"/>
          </w:tcPr>
          <w:p w:rsidR="005B1238" w:rsidRPr="00F4204F" w:rsidRDefault="00A96378" w:rsidP="00A35367">
            <w:pPr>
              <w:spacing w:line="276" w:lineRule="auto"/>
              <w:jc w:val="center"/>
              <w:rPr>
                <w:b/>
                <w:sz w:val="22"/>
                <w:szCs w:val="22"/>
              </w:rPr>
            </w:pPr>
            <w:r>
              <w:rPr>
                <w:b/>
                <w:sz w:val="22"/>
                <w:szCs w:val="22"/>
              </w:rPr>
              <w:t>106,8</w:t>
            </w:r>
          </w:p>
        </w:tc>
      </w:tr>
      <w:tr w:rsidR="005B1238" w:rsidRPr="00F4204F" w:rsidTr="005B1238">
        <w:tc>
          <w:tcPr>
            <w:tcW w:w="1951" w:type="dxa"/>
          </w:tcPr>
          <w:p w:rsidR="005B1238" w:rsidRPr="00F4204F" w:rsidRDefault="005B1238" w:rsidP="00A35367">
            <w:pPr>
              <w:rPr>
                <w:b/>
                <w:bCs/>
                <w:sz w:val="24"/>
                <w:szCs w:val="24"/>
              </w:rPr>
            </w:pPr>
            <w:r w:rsidRPr="00F4204F">
              <w:rPr>
                <w:b/>
                <w:bCs/>
                <w:sz w:val="24"/>
                <w:szCs w:val="24"/>
              </w:rPr>
              <w:t>Налоговые доходы</w:t>
            </w:r>
          </w:p>
        </w:tc>
        <w:tc>
          <w:tcPr>
            <w:tcW w:w="1134" w:type="dxa"/>
            <w:vAlign w:val="center"/>
          </w:tcPr>
          <w:p w:rsidR="005B1238" w:rsidRPr="005B1238" w:rsidRDefault="005B1238" w:rsidP="00F21E1F">
            <w:pPr>
              <w:pStyle w:val="afff7"/>
              <w:jc w:val="center"/>
              <w:rPr>
                <w:b/>
                <w:sz w:val="20"/>
                <w:szCs w:val="20"/>
              </w:rPr>
            </w:pPr>
            <w:r w:rsidRPr="005B1238">
              <w:rPr>
                <w:b/>
                <w:sz w:val="20"/>
                <w:szCs w:val="20"/>
              </w:rPr>
              <w:t>1</w:t>
            </w:r>
            <w:r w:rsidR="00F21E1F">
              <w:rPr>
                <w:b/>
                <w:sz w:val="20"/>
                <w:szCs w:val="20"/>
              </w:rPr>
              <w:t>4</w:t>
            </w:r>
            <w:r w:rsidRPr="005B1238">
              <w:rPr>
                <w:b/>
                <w:sz w:val="20"/>
                <w:szCs w:val="20"/>
              </w:rPr>
              <w:t>7</w:t>
            </w:r>
            <w:r w:rsidR="00F21E1F">
              <w:rPr>
                <w:b/>
                <w:sz w:val="20"/>
                <w:szCs w:val="20"/>
              </w:rPr>
              <w:t xml:space="preserve"> 6</w:t>
            </w:r>
            <w:r w:rsidRPr="005B1238">
              <w:rPr>
                <w:b/>
                <w:sz w:val="20"/>
                <w:szCs w:val="20"/>
              </w:rPr>
              <w:t>77,0</w:t>
            </w:r>
          </w:p>
        </w:tc>
        <w:tc>
          <w:tcPr>
            <w:tcW w:w="1134" w:type="dxa"/>
            <w:vAlign w:val="center"/>
          </w:tcPr>
          <w:p w:rsidR="005B1238" w:rsidRPr="00E80BB9" w:rsidRDefault="005B1238" w:rsidP="009A2E4B">
            <w:pPr>
              <w:spacing w:line="276" w:lineRule="auto"/>
              <w:jc w:val="center"/>
              <w:rPr>
                <w:b/>
                <w:sz w:val="20"/>
              </w:rPr>
            </w:pPr>
            <w:r>
              <w:rPr>
                <w:b/>
                <w:sz w:val="20"/>
              </w:rPr>
              <w:t>178 932,0</w:t>
            </w:r>
          </w:p>
        </w:tc>
        <w:tc>
          <w:tcPr>
            <w:tcW w:w="1134" w:type="dxa"/>
            <w:vAlign w:val="center"/>
          </w:tcPr>
          <w:p w:rsidR="005B1238" w:rsidRPr="00E80BB9" w:rsidRDefault="00F21E1F" w:rsidP="00A35367">
            <w:pPr>
              <w:spacing w:line="276" w:lineRule="auto"/>
              <w:jc w:val="center"/>
              <w:rPr>
                <w:b/>
                <w:sz w:val="20"/>
              </w:rPr>
            </w:pPr>
            <w:r>
              <w:rPr>
                <w:b/>
                <w:sz w:val="20"/>
              </w:rPr>
              <w:t>187</w:t>
            </w:r>
            <w:r w:rsidR="003713B5">
              <w:rPr>
                <w:b/>
                <w:sz w:val="20"/>
              </w:rPr>
              <w:t xml:space="preserve"> </w:t>
            </w:r>
            <w:r>
              <w:rPr>
                <w:b/>
                <w:sz w:val="20"/>
              </w:rPr>
              <w:t>346,3</w:t>
            </w:r>
          </w:p>
        </w:tc>
        <w:tc>
          <w:tcPr>
            <w:tcW w:w="709" w:type="dxa"/>
            <w:vAlign w:val="center"/>
          </w:tcPr>
          <w:p w:rsidR="005B1238" w:rsidRPr="00E80BB9" w:rsidRDefault="00A96378" w:rsidP="00A35367">
            <w:pPr>
              <w:spacing w:line="276" w:lineRule="auto"/>
              <w:jc w:val="center"/>
              <w:rPr>
                <w:b/>
                <w:sz w:val="20"/>
              </w:rPr>
            </w:pPr>
            <w:r>
              <w:rPr>
                <w:b/>
                <w:sz w:val="20"/>
              </w:rPr>
              <w:t>126,9</w:t>
            </w:r>
          </w:p>
        </w:tc>
        <w:tc>
          <w:tcPr>
            <w:tcW w:w="1134" w:type="dxa"/>
            <w:vAlign w:val="center"/>
          </w:tcPr>
          <w:p w:rsidR="005B1238" w:rsidRPr="00E80BB9" w:rsidRDefault="003713B5" w:rsidP="00A35367">
            <w:pPr>
              <w:spacing w:line="276" w:lineRule="auto"/>
              <w:jc w:val="center"/>
              <w:rPr>
                <w:b/>
                <w:sz w:val="20"/>
              </w:rPr>
            </w:pPr>
            <w:r>
              <w:rPr>
                <w:b/>
                <w:sz w:val="20"/>
              </w:rPr>
              <w:t>198 496,6</w:t>
            </w:r>
          </w:p>
        </w:tc>
        <w:tc>
          <w:tcPr>
            <w:tcW w:w="851" w:type="dxa"/>
            <w:vAlign w:val="center"/>
          </w:tcPr>
          <w:p w:rsidR="005B1238" w:rsidRPr="00E80BB9" w:rsidRDefault="00A96378" w:rsidP="00A35367">
            <w:pPr>
              <w:spacing w:line="276" w:lineRule="auto"/>
              <w:jc w:val="center"/>
              <w:rPr>
                <w:b/>
                <w:sz w:val="20"/>
              </w:rPr>
            </w:pPr>
            <w:r>
              <w:rPr>
                <w:b/>
                <w:sz w:val="20"/>
              </w:rPr>
              <w:t>106,0</w:t>
            </w:r>
          </w:p>
        </w:tc>
        <w:tc>
          <w:tcPr>
            <w:tcW w:w="992" w:type="dxa"/>
            <w:vAlign w:val="center"/>
          </w:tcPr>
          <w:p w:rsidR="005B1238" w:rsidRPr="00E80BB9" w:rsidRDefault="003713B5" w:rsidP="00312899">
            <w:pPr>
              <w:spacing w:line="276" w:lineRule="auto"/>
              <w:ind w:hanging="109"/>
              <w:jc w:val="center"/>
              <w:rPr>
                <w:b/>
                <w:sz w:val="20"/>
              </w:rPr>
            </w:pPr>
            <w:r>
              <w:rPr>
                <w:b/>
                <w:sz w:val="20"/>
              </w:rPr>
              <w:t>213 300,9</w:t>
            </w:r>
          </w:p>
        </w:tc>
        <w:tc>
          <w:tcPr>
            <w:tcW w:w="850" w:type="dxa"/>
            <w:vAlign w:val="center"/>
          </w:tcPr>
          <w:p w:rsidR="005B1238" w:rsidRPr="00F4204F" w:rsidRDefault="00A96378" w:rsidP="00A35367">
            <w:pPr>
              <w:spacing w:line="276" w:lineRule="auto"/>
              <w:jc w:val="center"/>
              <w:rPr>
                <w:b/>
                <w:sz w:val="22"/>
                <w:szCs w:val="22"/>
              </w:rPr>
            </w:pPr>
            <w:r>
              <w:rPr>
                <w:b/>
                <w:sz w:val="22"/>
                <w:szCs w:val="22"/>
              </w:rPr>
              <w:t>107,4</w:t>
            </w:r>
          </w:p>
        </w:tc>
      </w:tr>
      <w:tr w:rsidR="009A2E4B" w:rsidRPr="00F4204F" w:rsidTr="009A2E4B">
        <w:tc>
          <w:tcPr>
            <w:tcW w:w="1951" w:type="dxa"/>
          </w:tcPr>
          <w:p w:rsidR="00E80BB9" w:rsidRPr="00F4204F" w:rsidRDefault="00E80BB9" w:rsidP="00A35367">
            <w:pPr>
              <w:rPr>
                <w:i/>
                <w:sz w:val="22"/>
                <w:szCs w:val="22"/>
              </w:rPr>
            </w:pPr>
            <w:r w:rsidRPr="00F4204F">
              <w:rPr>
                <w:i/>
                <w:sz w:val="22"/>
                <w:szCs w:val="22"/>
              </w:rPr>
              <w:t>в том числе:</w:t>
            </w:r>
          </w:p>
        </w:tc>
        <w:tc>
          <w:tcPr>
            <w:tcW w:w="1134" w:type="dxa"/>
            <w:vAlign w:val="center"/>
          </w:tcPr>
          <w:p w:rsidR="00E80BB9" w:rsidRPr="00E80BB9" w:rsidRDefault="00E80BB9" w:rsidP="00A35367">
            <w:pPr>
              <w:spacing w:line="276" w:lineRule="auto"/>
              <w:jc w:val="center"/>
              <w:rPr>
                <w:sz w:val="20"/>
              </w:rPr>
            </w:pPr>
          </w:p>
        </w:tc>
        <w:tc>
          <w:tcPr>
            <w:tcW w:w="1134" w:type="dxa"/>
            <w:vAlign w:val="center"/>
          </w:tcPr>
          <w:p w:rsidR="00E80BB9" w:rsidRPr="00E80BB9" w:rsidRDefault="00E80BB9" w:rsidP="009A2E4B">
            <w:pPr>
              <w:spacing w:line="276" w:lineRule="auto"/>
              <w:ind w:right="-108"/>
              <w:jc w:val="center"/>
              <w:rPr>
                <w:sz w:val="20"/>
              </w:rPr>
            </w:pPr>
          </w:p>
        </w:tc>
        <w:tc>
          <w:tcPr>
            <w:tcW w:w="1134" w:type="dxa"/>
            <w:vAlign w:val="center"/>
          </w:tcPr>
          <w:p w:rsidR="00E80BB9" w:rsidRPr="00E80BB9" w:rsidRDefault="00E80BB9" w:rsidP="00A35367">
            <w:pPr>
              <w:spacing w:line="276" w:lineRule="auto"/>
              <w:jc w:val="center"/>
              <w:rPr>
                <w:sz w:val="20"/>
              </w:rPr>
            </w:pPr>
          </w:p>
        </w:tc>
        <w:tc>
          <w:tcPr>
            <w:tcW w:w="709" w:type="dxa"/>
            <w:vAlign w:val="center"/>
          </w:tcPr>
          <w:p w:rsidR="00E80BB9" w:rsidRPr="00E80BB9" w:rsidRDefault="00E80BB9" w:rsidP="00A35367">
            <w:pPr>
              <w:spacing w:line="276" w:lineRule="auto"/>
              <w:jc w:val="center"/>
              <w:rPr>
                <w:sz w:val="20"/>
              </w:rPr>
            </w:pPr>
          </w:p>
        </w:tc>
        <w:tc>
          <w:tcPr>
            <w:tcW w:w="1134" w:type="dxa"/>
            <w:vAlign w:val="center"/>
          </w:tcPr>
          <w:p w:rsidR="00E80BB9" w:rsidRPr="00E80BB9" w:rsidRDefault="00E80BB9" w:rsidP="00A35367">
            <w:pPr>
              <w:spacing w:line="276" w:lineRule="auto"/>
              <w:jc w:val="center"/>
              <w:rPr>
                <w:sz w:val="20"/>
              </w:rPr>
            </w:pPr>
          </w:p>
        </w:tc>
        <w:tc>
          <w:tcPr>
            <w:tcW w:w="851" w:type="dxa"/>
            <w:vAlign w:val="center"/>
          </w:tcPr>
          <w:p w:rsidR="00E80BB9" w:rsidRPr="00E80BB9" w:rsidRDefault="00E80BB9" w:rsidP="00A35367">
            <w:pPr>
              <w:spacing w:line="276" w:lineRule="auto"/>
              <w:jc w:val="center"/>
              <w:rPr>
                <w:sz w:val="20"/>
              </w:rPr>
            </w:pPr>
          </w:p>
        </w:tc>
        <w:tc>
          <w:tcPr>
            <w:tcW w:w="992" w:type="dxa"/>
            <w:vAlign w:val="center"/>
          </w:tcPr>
          <w:p w:rsidR="00E80BB9" w:rsidRPr="00E80BB9" w:rsidRDefault="00E80BB9" w:rsidP="00312899">
            <w:pPr>
              <w:spacing w:line="276" w:lineRule="auto"/>
              <w:ind w:hanging="109"/>
              <w:jc w:val="center"/>
              <w:rPr>
                <w:sz w:val="20"/>
              </w:rPr>
            </w:pPr>
          </w:p>
        </w:tc>
        <w:tc>
          <w:tcPr>
            <w:tcW w:w="850" w:type="dxa"/>
            <w:vAlign w:val="center"/>
          </w:tcPr>
          <w:p w:rsidR="00E80BB9" w:rsidRPr="00F4204F" w:rsidRDefault="00E80BB9" w:rsidP="00A35367">
            <w:pPr>
              <w:spacing w:line="276" w:lineRule="auto"/>
              <w:jc w:val="center"/>
              <w:rPr>
                <w:sz w:val="22"/>
                <w:szCs w:val="22"/>
              </w:rPr>
            </w:pPr>
          </w:p>
        </w:tc>
      </w:tr>
      <w:tr w:rsidR="009A2E4B" w:rsidRPr="00F4204F" w:rsidTr="009A2E4B">
        <w:tc>
          <w:tcPr>
            <w:tcW w:w="1951" w:type="dxa"/>
          </w:tcPr>
          <w:p w:rsidR="00E80BB9" w:rsidRPr="00F4204F" w:rsidRDefault="00E80BB9" w:rsidP="00A35367">
            <w:pPr>
              <w:rPr>
                <w:sz w:val="22"/>
                <w:szCs w:val="22"/>
              </w:rPr>
            </w:pPr>
            <w:r w:rsidRPr="00F4204F">
              <w:rPr>
                <w:sz w:val="22"/>
                <w:szCs w:val="22"/>
              </w:rPr>
              <w:t>Акцизы</w:t>
            </w:r>
          </w:p>
        </w:tc>
        <w:tc>
          <w:tcPr>
            <w:tcW w:w="1134" w:type="dxa"/>
            <w:vAlign w:val="center"/>
          </w:tcPr>
          <w:p w:rsidR="00E80BB9" w:rsidRPr="00E80BB9" w:rsidRDefault="005B1238" w:rsidP="00A35367">
            <w:pPr>
              <w:spacing w:line="276" w:lineRule="auto"/>
              <w:jc w:val="center"/>
              <w:rPr>
                <w:sz w:val="20"/>
              </w:rPr>
            </w:pPr>
            <w:r>
              <w:rPr>
                <w:sz w:val="20"/>
              </w:rPr>
              <w:t>17 497,0</w:t>
            </w:r>
          </w:p>
        </w:tc>
        <w:tc>
          <w:tcPr>
            <w:tcW w:w="1134" w:type="dxa"/>
            <w:vAlign w:val="center"/>
          </w:tcPr>
          <w:p w:rsidR="00E80BB9" w:rsidRPr="00E80BB9" w:rsidRDefault="00E80BB9" w:rsidP="001B1F1C">
            <w:pPr>
              <w:spacing w:line="276" w:lineRule="auto"/>
              <w:jc w:val="center"/>
              <w:rPr>
                <w:sz w:val="20"/>
              </w:rPr>
            </w:pPr>
            <w:r>
              <w:rPr>
                <w:sz w:val="20"/>
              </w:rPr>
              <w:t>1</w:t>
            </w:r>
            <w:r w:rsidR="001B1F1C">
              <w:rPr>
                <w:sz w:val="20"/>
              </w:rPr>
              <w:t>7 497</w:t>
            </w:r>
            <w:r>
              <w:rPr>
                <w:sz w:val="20"/>
              </w:rPr>
              <w:t>,0</w:t>
            </w:r>
          </w:p>
        </w:tc>
        <w:tc>
          <w:tcPr>
            <w:tcW w:w="1134" w:type="dxa"/>
            <w:vAlign w:val="center"/>
          </w:tcPr>
          <w:p w:rsidR="00E80BB9" w:rsidRPr="00E80BB9" w:rsidRDefault="001B1F1C" w:rsidP="00A35367">
            <w:pPr>
              <w:spacing w:line="276" w:lineRule="auto"/>
              <w:jc w:val="center"/>
              <w:rPr>
                <w:sz w:val="20"/>
              </w:rPr>
            </w:pPr>
            <w:r>
              <w:rPr>
                <w:sz w:val="20"/>
              </w:rPr>
              <w:t>19</w:t>
            </w:r>
            <w:r w:rsidR="003713B5">
              <w:rPr>
                <w:sz w:val="20"/>
              </w:rPr>
              <w:t xml:space="preserve"> </w:t>
            </w:r>
            <w:r>
              <w:rPr>
                <w:sz w:val="20"/>
              </w:rPr>
              <w:t>941,3</w:t>
            </w:r>
          </w:p>
        </w:tc>
        <w:tc>
          <w:tcPr>
            <w:tcW w:w="709" w:type="dxa"/>
            <w:vAlign w:val="center"/>
          </w:tcPr>
          <w:p w:rsidR="00E80BB9" w:rsidRPr="00E80BB9" w:rsidRDefault="00A96378" w:rsidP="00A35367">
            <w:pPr>
              <w:spacing w:line="276" w:lineRule="auto"/>
              <w:jc w:val="center"/>
              <w:rPr>
                <w:sz w:val="20"/>
              </w:rPr>
            </w:pPr>
            <w:r>
              <w:rPr>
                <w:sz w:val="20"/>
              </w:rPr>
              <w:t>114,0</w:t>
            </w:r>
          </w:p>
        </w:tc>
        <w:tc>
          <w:tcPr>
            <w:tcW w:w="1134" w:type="dxa"/>
            <w:vAlign w:val="center"/>
          </w:tcPr>
          <w:p w:rsidR="00E80BB9" w:rsidRPr="00E80BB9" w:rsidRDefault="003713B5" w:rsidP="003713B5">
            <w:pPr>
              <w:spacing w:line="276" w:lineRule="auto"/>
              <w:jc w:val="center"/>
              <w:rPr>
                <w:sz w:val="20"/>
              </w:rPr>
            </w:pPr>
            <w:r>
              <w:rPr>
                <w:sz w:val="20"/>
              </w:rPr>
              <w:t>20 464,6</w:t>
            </w:r>
          </w:p>
        </w:tc>
        <w:tc>
          <w:tcPr>
            <w:tcW w:w="851" w:type="dxa"/>
            <w:vAlign w:val="center"/>
          </w:tcPr>
          <w:p w:rsidR="00E80BB9" w:rsidRPr="00E80BB9" w:rsidRDefault="00A96378" w:rsidP="00A35367">
            <w:pPr>
              <w:spacing w:line="276" w:lineRule="auto"/>
              <w:jc w:val="center"/>
              <w:rPr>
                <w:sz w:val="20"/>
              </w:rPr>
            </w:pPr>
            <w:r>
              <w:rPr>
                <w:sz w:val="20"/>
              </w:rPr>
              <w:t>102,6</w:t>
            </w:r>
          </w:p>
        </w:tc>
        <w:tc>
          <w:tcPr>
            <w:tcW w:w="992" w:type="dxa"/>
            <w:vAlign w:val="center"/>
          </w:tcPr>
          <w:p w:rsidR="00E80BB9" w:rsidRPr="00E80BB9" w:rsidRDefault="003713B5" w:rsidP="00312899">
            <w:pPr>
              <w:spacing w:line="276" w:lineRule="auto"/>
              <w:ind w:hanging="109"/>
              <w:jc w:val="center"/>
              <w:rPr>
                <w:sz w:val="20"/>
              </w:rPr>
            </w:pPr>
            <w:r>
              <w:rPr>
                <w:sz w:val="20"/>
              </w:rPr>
              <w:t>25 939,9</w:t>
            </w:r>
          </w:p>
        </w:tc>
        <w:tc>
          <w:tcPr>
            <w:tcW w:w="850" w:type="dxa"/>
            <w:vAlign w:val="center"/>
          </w:tcPr>
          <w:p w:rsidR="00E80BB9" w:rsidRPr="00F4204F" w:rsidRDefault="00A96378" w:rsidP="00A35367">
            <w:pPr>
              <w:spacing w:line="276" w:lineRule="auto"/>
              <w:jc w:val="center"/>
              <w:rPr>
                <w:sz w:val="22"/>
                <w:szCs w:val="22"/>
              </w:rPr>
            </w:pPr>
            <w:r>
              <w:rPr>
                <w:sz w:val="22"/>
                <w:szCs w:val="22"/>
              </w:rPr>
              <w:t>126,8</w:t>
            </w:r>
          </w:p>
        </w:tc>
      </w:tr>
      <w:tr w:rsidR="009A2E4B" w:rsidRPr="00F4204F" w:rsidTr="009A2E4B">
        <w:tc>
          <w:tcPr>
            <w:tcW w:w="1951" w:type="dxa"/>
          </w:tcPr>
          <w:p w:rsidR="00E80BB9" w:rsidRPr="00F4204F" w:rsidRDefault="00E80BB9" w:rsidP="00A35367">
            <w:pPr>
              <w:rPr>
                <w:sz w:val="24"/>
                <w:szCs w:val="24"/>
              </w:rPr>
            </w:pPr>
            <w:r w:rsidRPr="00F4204F">
              <w:rPr>
                <w:sz w:val="24"/>
                <w:szCs w:val="24"/>
              </w:rPr>
              <w:t>Налог на доходы физических лиц</w:t>
            </w:r>
          </w:p>
        </w:tc>
        <w:tc>
          <w:tcPr>
            <w:tcW w:w="1134" w:type="dxa"/>
            <w:vAlign w:val="center"/>
          </w:tcPr>
          <w:p w:rsidR="00E80BB9" w:rsidRPr="00E80BB9" w:rsidRDefault="005B1238" w:rsidP="00A35367">
            <w:pPr>
              <w:spacing w:line="276" w:lineRule="auto"/>
              <w:jc w:val="center"/>
              <w:rPr>
                <w:sz w:val="20"/>
              </w:rPr>
            </w:pPr>
            <w:r>
              <w:rPr>
                <w:sz w:val="20"/>
              </w:rPr>
              <w:t>114 768,0</w:t>
            </w:r>
          </w:p>
        </w:tc>
        <w:tc>
          <w:tcPr>
            <w:tcW w:w="1134" w:type="dxa"/>
            <w:vAlign w:val="center"/>
          </w:tcPr>
          <w:p w:rsidR="00E80BB9" w:rsidRPr="00E80BB9" w:rsidRDefault="001B1F1C" w:rsidP="009A2E4B">
            <w:pPr>
              <w:spacing w:line="276" w:lineRule="auto"/>
              <w:jc w:val="center"/>
              <w:rPr>
                <w:sz w:val="20"/>
              </w:rPr>
            </w:pPr>
            <w:r>
              <w:rPr>
                <w:sz w:val="20"/>
              </w:rPr>
              <w:t>139 283</w:t>
            </w:r>
            <w:r w:rsidR="00E80BB9">
              <w:rPr>
                <w:sz w:val="20"/>
              </w:rPr>
              <w:t>,0</w:t>
            </w:r>
          </w:p>
        </w:tc>
        <w:tc>
          <w:tcPr>
            <w:tcW w:w="1134" w:type="dxa"/>
            <w:vAlign w:val="center"/>
          </w:tcPr>
          <w:p w:rsidR="00E80BB9" w:rsidRPr="00E80BB9" w:rsidRDefault="001B1F1C" w:rsidP="003713B5">
            <w:pPr>
              <w:spacing w:line="276" w:lineRule="auto"/>
              <w:jc w:val="center"/>
              <w:rPr>
                <w:sz w:val="20"/>
              </w:rPr>
            </w:pPr>
            <w:r>
              <w:rPr>
                <w:sz w:val="20"/>
              </w:rPr>
              <w:t>151</w:t>
            </w:r>
            <w:r w:rsidR="003713B5">
              <w:rPr>
                <w:sz w:val="20"/>
              </w:rPr>
              <w:t> </w:t>
            </w:r>
            <w:r>
              <w:rPr>
                <w:sz w:val="20"/>
              </w:rPr>
              <w:t>260</w:t>
            </w:r>
            <w:r w:rsidR="003713B5">
              <w:rPr>
                <w:sz w:val="20"/>
              </w:rPr>
              <w:t>,0</w:t>
            </w:r>
          </w:p>
        </w:tc>
        <w:tc>
          <w:tcPr>
            <w:tcW w:w="709" w:type="dxa"/>
            <w:vAlign w:val="center"/>
          </w:tcPr>
          <w:p w:rsidR="00E80BB9" w:rsidRPr="00E80BB9" w:rsidRDefault="00A96378" w:rsidP="00A35367">
            <w:pPr>
              <w:spacing w:line="276" w:lineRule="auto"/>
              <w:jc w:val="center"/>
              <w:rPr>
                <w:sz w:val="20"/>
              </w:rPr>
            </w:pPr>
            <w:r>
              <w:rPr>
                <w:sz w:val="20"/>
              </w:rPr>
              <w:t>131,7</w:t>
            </w:r>
          </w:p>
        </w:tc>
        <w:tc>
          <w:tcPr>
            <w:tcW w:w="1134" w:type="dxa"/>
            <w:vAlign w:val="center"/>
          </w:tcPr>
          <w:p w:rsidR="00E80BB9" w:rsidRPr="00E80BB9" w:rsidRDefault="003713B5" w:rsidP="00A35367">
            <w:pPr>
              <w:spacing w:line="276" w:lineRule="auto"/>
              <w:jc w:val="center"/>
              <w:rPr>
                <w:sz w:val="20"/>
              </w:rPr>
            </w:pPr>
            <w:r>
              <w:rPr>
                <w:sz w:val="20"/>
              </w:rPr>
              <w:t>158 900,0</w:t>
            </w:r>
          </w:p>
        </w:tc>
        <w:tc>
          <w:tcPr>
            <w:tcW w:w="851" w:type="dxa"/>
            <w:vAlign w:val="center"/>
          </w:tcPr>
          <w:p w:rsidR="00E80BB9" w:rsidRPr="00E80BB9" w:rsidRDefault="00A96378" w:rsidP="00A35367">
            <w:pPr>
              <w:spacing w:line="276" w:lineRule="auto"/>
              <w:jc w:val="center"/>
              <w:rPr>
                <w:sz w:val="20"/>
              </w:rPr>
            </w:pPr>
            <w:r>
              <w:rPr>
                <w:sz w:val="20"/>
              </w:rPr>
              <w:t>105,1</w:t>
            </w:r>
          </w:p>
        </w:tc>
        <w:tc>
          <w:tcPr>
            <w:tcW w:w="992" w:type="dxa"/>
            <w:vAlign w:val="center"/>
          </w:tcPr>
          <w:p w:rsidR="00E80BB9" w:rsidRPr="00E80BB9" w:rsidRDefault="003713B5" w:rsidP="00312899">
            <w:pPr>
              <w:spacing w:line="276" w:lineRule="auto"/>
              <w:ind w:hanging="109"/>
              <w:jc w:val="center"/>
              <w:rPr>
                <w:sz w:val="20"/>
              </w:rPr>
            </w:pPr>
            <w:r>
              <w:rPr>
                <w:sz w:val="20"/>
              </w:rPr>
              <w:t>168 020,0</w:t>
            </w:r>
          </w:p>
        </w:tc>
        <w:tc>
          <w:tcPr>
            <w:tcW w:w="850" w:type="dxa"/>
            <w:vAlign w:val="center"/>
          </w:tcPr>
          <w:p w:rsidR="00E80BB9" w:rsidRPr="00F4204F" w:rsidRDefault="00A96378" w:rsidP="00A35367">
            <w:pPr>
              <w:spacing w:line="276" w:lineRule="auto"/>
              <w:jc w:val="center"/>
              <w:rPr>
                <w:sz w:val="22"/>
                <w:szCs w:val="22"/>
              </w:rPr>
            </w:pPr>
            <w:r>
              <w:rPr>
                <w:sz w:val="22"/>
                <w:szCs w:val="22"/>
              </w:rPr>
              <w:t>105,7</w:t>
            </w:r>
          </w:p>
        </w:tc>
      </w:tr>
      <w:tr w:rsidR="001B1F1C" w:rsidRPr="00F4204F" w:rsidTr="00A96378">
        <w:tc>
          <w:tcPr>
            <w:tcW w:w="1951" w:type="dxa"/>
          </w:tcPr>
          <w:p w:rsidR="001B1F1C" w:rsidRPr="00F4204F" w:rsidRDefault="001B1F1C" w:rsidP="00A35367">
            <w:pPr>
              <w:rPr>
                <w:sz w:val="24"/>
                <w:szCs w:val="24"/>
              </w:rPr>
            </w:pPr>
            <w:r w:rsidRPr="00F4204F">
              <w:rPr>
                <w:sz w:val="24"/>
                <w:szCs w:val="24"/>
              </w:rPr>
              <w:t>Налоги на совокупный доход</w:t>
            </w:r>
          </w:p>
        </w:tc>
        <w:tc>
          <w:tcPr>
            <w:tcW w:w="1134" w:type="dxa"/>
            <w:vAlign w:val="center"/>
          </w:tcPr>
          <w:p w:rsidR="001B1F1C" w:rsidRPr="00E80BB9" w:rsidRDefault="005B1238" w:rsidP="00A35367">
            <w:pPr>
              <w:spacing w:line="276" w:lineRule="auto"/>
              <w:jc w:val="center"/>
              <w:rPr>
                <w:sz w:val="20"/>
              </w:rPr>
            </w:pPr>
            <w:r>
              <w:rPr>
                <w:sz w:val="20"/>
              </w:rPr>
              <w:t>13 112,0</w:t>
            </w:r>
          </w:p>
        </w:tc>
        <w:tc>
          <w:tcPr>
            <w:tcW w:w="1134" w:type="dxa"/>
            <w:vAlign w:val="center"/>
          </w:tcPr>
          <w:p w:rsidR="001B1F1C" w:rsidRPr="00E80BB9" w:rsidRDefault="001B1F1C" w:rsidP="009A2E4B">
            <w:pPr>
              <w:spacing w:line="276" w:lineRule="auto"/>
              <w:jc w:val="center"/>
              <w:rPr>
                <w:sz w:val="20"/>
              </w:rPr>
            </w:pPr>
            <w:r>
              <w:rPr>
                <w:sz w:val="20"/>
              </w:rPr>
              <w:t>19</w:t>
            </w:r>
            <w:r w:rsidR="005B1238">
              <w:rPr>
                <w:sz w:val="20"/>
              </w:rPr>
              <w:t> </w:t>
            </w:r>
            <w:r>
              <w:rPr>
                <w:sz w:val="20"/>
              </w:rPr>
              <w:t>803</w:t>
            </w:r>
            <w:r w:rsidR="005B1238">
              <w:rPr>
                <w:sz w:val="20"/>
              </w:rPr>
              <w:t>,0</w:t>
            </w:r>
          </w:p>
        </w:tc>
        <w:tc>
          <w:tcPr>
            <w:tcW w:w="1134" w:type="dxa"/>
            <w:vAlign w:val="center"/>
          </w:tcPr>
          <w:p w:rsidR="001B1F1C" w:rsidRPr="001B1F1C" w:rsidRDefault="001B1F1C" w:rsidP="001B1F1C">
            <w:pPr>
              <w:jc w:val="center"/>
              <w:rPr>
                <w:sz w:val="20"/>
              </w:rPr>
            </w:pPr>
            <w:r w:rsidRPr="001B1F1C">
              <w:rPr>
                <w:sz w:val="20"/>
              </w:rPr>
              <w:t>13 741,0</w:t>
            </w:r>
          </w:p>
        </w:tc>
        <w:tc>
          <w:tcPr>
            <w:tcW w:w="709" w:type="dxa"/>
            <w:vAlign w:val="center"/>
          </w:tcPr>
          <w:p w:rsidR="001B1F1C" w:rsidRPr="001B1F1C" w:rsidRDefault="00A96378" w:rsidP="00A96378">
            <w:pPr>
              <w:jc w:val="center"/>
              <w:rPr>
                <w:sz w:val="20"/>
              </w:rPr>
            </w:pPr>
            <w:r>
              <w:rPr>
                <w:sz w:val="20"/>
              </w:rPr>
              <w:t>104,8</w:t>
            </w:r>
          </w:p>
        </w:tc>
        <w:tc>
          <w:tcPr>
            <w:tcW w:w="1134" w:type="dxa"/>
            <w:vAlign w:val="center"/>
          </w:tcPr>
          <w:p w:rsidR="001B1F1C" w:rsidRPr="001B1F1C" w:rsidRDefault="001B1F1C" w:rsidP="001B1F1C">
            <w:pPr>
              <w:jc w:val="center"/>
              <w:rPr>
                <w:sz w:val="20"/>
              </w:rPr>
            </w:pPr>
            <w:r w:rsidRPr="001B1F1C">
              <w:rPr>
                <w:sz w:val="20"/>
              </w:rPr>
              <w:t>16 598,0</w:t>
            </w:r>
          </w:p>
        </w:tc>
        <w:tc>
          <w:tcPr>
            <w:tcW w:w="851" w:type="dxa"/>
            <w:vAlign w:val="center"/>
          </w:tcPr>
          <w:p w:rsidR="001B1F1C" w:rsidRPr="001B1F1C" w:rsidRDefault="00A96378" w:rsidP="00A96378">
            <w:pPr>
              <w:jc w:val="center"/>
              <w:rPr>
                <w:sz w:val="20"/>
              </w:rPr>
            </w:pPr>
            <w:r>
              <w:rPr>
                <w:sz w:val="20"/>
              </w:rPr>
              <w:t>120,8</w:t>
            </w:r>
          </w:p>
        </w:tc>
        <w:tc>
          <w:tcPr>
            <w:tcW w:w="992" w:type="dxa"/>
            <w:vAlign w:val="center"/>
          </w:tcPr>
          <w:p w:rsidR="001B1F1C" w:rsidRPr="001B1F1C" w:rsidRDefault="001B1F1C" w:rsidP="00312899">
            <w:pPr>
              <w:ind w:hanging="109"/>
              <w:jc w:val="center"/>
              <w:rPr>
                <w:sz w:val="20"/>
              </w:rPr>
            </w:pPr>
            <w:r w:rsidRPr="001B1F1C">
              <w:rPr>
                <w:sz w:val="20"/>
              </w:rPr>
              <w:t>16 757,0</w:t>
            </w:r>
          </w:p>
        </w:tc>
        <w:tc>
          <w:tcPr>
            <w:tcW w:w="850" w:type="dxa"/>
            <w:vAlign w:val="center"/>
          </w:tcPr>
          <w:p w:rsidR="001B1F1C" w:rsidRPr="00F4204F" w:rsidRDefault="00A96378" w:rsidP="00A35367">
            <w:pPr>
              <w:spacing w:line="276" w:lineRule="auto"/>
              <w:jc w:val="center"/>
              <w:rPr>
                <w:sz w:val="22"/>
                <w:szCs w:val="22"/>
              </w:rPr>
            </w:pPr>
            <w:r>
              <w:rPr>
                <w:sz w:val="22"/>
                <w:szCs w:val="22"/>
              </w:rPr>
              <w:t>101,0</w:t>
            </w:r>
          </w:p>
        </w:tc>
      </w:tr>
      <w:tr w:rsidR="009A2E4B" w:rsidRPr="00F4204F" w:rsidTr="009A2E4B">
        <w:tc>
          <w:tcPr>
            <w:tcW w:w="1951" w:type="dxa"/>
          </w:tcPr>
          <w:p w:rsidR="00E80BB9" w:rsidRPr="00F4204F" w:rsidRDefault="00E80BB9" w:rsidP="00A35367">
            <w:pPr>
              <w:rPr>
                <w:b/>
                <w:bCs/>
                <w:sz w:val="24"/>
                <w:szCs w:val="22"/>
              </w:rPr>
            </w:pPr>
            <w:r w:rsidRPr="00F4204F">
              <w:rPr>
                <w:b/>
                <w:bCs/>
                <w:sz w:val="24"/>
                <w:szCs w:val="22"/>
              </w:rPr>
              <w:t xml:space="preserve">Неналоговые доходы </w:t>
            </w:r>
          </w:p>
        </w:tc>
        <w:tc>
          <w:tcPr>
            <w:tcW w:w="1134" w:type="dxa"/>
            <w:vAlign w:val="center"/>
          </w:tcPr>
          <w:p w:rsidR="00E80BB9" w:rsidRPr="00312899" w:rsidRDefault="00095530" w:rsidP="009A2E4B">
            <w:pPr>
              <w:spacing w:line="276" w:lineRule="auto"/>
              <w:ind w:right="-115"/>
              <w:jc w:val="center"/>
              <w:rPr>
                <w:b/>
                <w:sz w:val="20"/>
              </w:rPr>
            </w:pPr>
            <w:r>
              <w:rPr>
                <w:b/>
                <w:sz w:val="20"/>
              </w:rPr>
              <w:t>20</w:t>
            </w:r>
            <w:r w:rsidR="00F21E1F">
              <w:rPr>
                <w:b/>
                <w:sz w:val="20"/>
              </w:rPr>
              <w:t xml:space="preserve"> </w:t>
            </w:r>
            <w:r>
              <w:rPr>
                <w:b/>
                <w:sz w:val="20"/>
              </w:rPr>
              <w:t>300</w:t>
            </w:r>
            <w:r w:rsidR="00F21E1F">
              <w:rPr>
                <w:b/>
                <w:sz w:val="20"/>
              </w:rPr>
              <w:t>,0</w:t>
            </w:r>
          </w:p>
        </w:tc>
        <w:tc>
          <w:tcPr>
            <w:tcW w:w="1134" w:type="dxa"/>
            <w:vAlign w:val="center"/>
          </w:tcPr>
          <w:p w:rsidR="00E80BB9" w:rsidRPr="00312899" w:rsidRDefault="001B1F1C" w:rsidP="009A2E4B">
            <w:pPr>
              <w:spacing w:line="276" w:lineRule="auto"/>
              <w:ind w:left="-108" w:right="-108" w:hanging="108"/>
              <w:jc w:val="center"/>
              <w:rPr>
                <w:b/>
                <w:sz w:val="20"/>
              </w:rPr>
            </w:pPr>
            <w:r w:rsidRPr="00312899">
              <w:rPr>
                <w:b/>
                <w:sz w:val="20"/>
              </w:rPr>
              <w:t>69</w:t>
            </w:r>
            <w:r w:rsidR="00312899">
              <w:rPr>
                <w:b/>
                <w:sz w:val="20"/>
              </w:rPr>
              <w:t xml:space="preserve"> </w:t>
            </w:r>
            <w:r w:rsidRPr="00312899">
              <w:rPr>
                <w:b/>
                <w:sz w:val="20"/>
              </w:rPr>
              <w:t>444,0</w:t>
            </w:r>
          </w:p>
        </w:tc>
        <w:tc>
          <w:tcPr>
            <w:tcW w:w="1134" w:type="dxa"/>
            <w:vAlign w:val="center"/>
          </w:tcPr>
          <w:p w:rsidR="00E80BB9" w:rsidRPr="00312899" w:rsidRDefault="001B1F1C" w:rsidP="00A35367">
            <w:pPr>
              <w:spacing w:line="276" w:lineRule="auto"/>
              <w:jc w:val="center"/>
              <w:rPr>
                <w:b/>
                <w:sz w:val="20"/>
              </w:rPr>
            </w:pPr>
            <w:r w:rsidRPr="00312899">
              <w:rPr>
                <w:b/>
                <w:sz w:val="20"/>
              </w:rPr>
              <w:t>20 528,5</w:t>
            </w:r>
          </w:p>
        </w:tc>
        <w:tc>
          <w:tcPr>
            <w:tcW w:w="709" w:type="dxa"/>
            <w:vAlign w:val="center"/>
          </w:tcPr>
          <w:p w:rsidR="00E80BB9" w:rsidRPr="00312899" w:rsidRDefault="00A96378" w:rsidP="00A35367">
            <w:pPr>
              <w:spacing w:line="276" w:lineRule="auto"/>
              <w:jc w:val="center"/>
              <w:rPr>
                <w:b/>
                <w:sz w:val="20"/>
              </w:rPr>
            </w:pPr>
            <w:r>
              <w:rPr>
                <w:b/>
                <w:sz w:val="20"/>
              </w:rPr>
              <w:t>101,1</w:t>
            </w:r>
          </w:p>
        </w:tc>
        <w:tc>
          <w:tcPr>
            <w:tcW w:w="1134" w:type="dxa"/>
            <w:vAlign w:val="center"/>
          </w:tcPr>
          <w:p w:rsidR="00E80BB9" w:rsidRPr="00312899" w:rsidRDefault="00E80BB9" w:rsidP="001B1F1C">
            <w:pPr>
              <w:spacing w:line="276" w:lineRule="auto"/>
              <w:jc w:val="center"/>
              <w:rPr>
                <w:b/>
                <w:sz w:val="20"/>
              </w:rPr>
            </w:pPr>
            <w:r w:rsidRPr="00312899">
              <w:rPr>
                <w:b/>
                <w:sz w:val="20"/>
              </w:rPr>
              <w:t>20</w:t>
            </w:r>
            <w:r w:rsidR="001B1F1C" w:rsidRPr="00312899">
              <w:rPr>
                <w:b/>
                <w:sz w:val="20"/>
              </w:rPr>
              <w:t> 559,4</w:t>
            </w:r>
          </w:p>
        </w:tc>
        <w:tc>
          <w:tcPr>
            <w:tcW w:w="851" w:type="dxa"/>
            <w:vAlign w:val="center"/>
          </w:tcPr>
          <w:p w:rsidR="00E80BB9" w:rsidRPr="00312899" w:rsidRDefault="00A96378" w:rsidP="00A35367">
            <w:pPr>
              <w:spacing w:line="276" w:lineRule="auto"/>
              <w:jc w:val="center"/>
              <w:rPr>
                <w:b/>
                <w:sz w:val="20"/>
              </w:rPr>
            </w:pPr>
            <w:r>
              <w:rPr>
                <w:b/>
                <w:sz w:val="20"/>
              </w:rPr>
              <w:t>100,1</w:t>
            </w:r>
          </w:p>
        </w:tc>
        <w:tc>
          <w:tcPr>
            <w:tcW w:w="992" w:type="dxa"/>
            <w:vAlign w:val="center"/>
          </w:tcPr>
          <w:p w:rsidR="00E80BB9" w:rsidRPr="00312899" w:rsidRDefault="00E80BB9" w:rsidP="00312899">
            <w:pPr>
              <w:spacing w:line="276" w:lineRule="auto"/>
              <w:ind w:left="34" w:right="-108" w:hanging="109"/>
              <w:jc w:val="center"/>
              <w:rPr>
                <w:b/>
                <w:sz w:val="20"/>
              </w:rPr>
            </w:pPr>
            <w:r w:rsidRPr="00312899">
              <w:rPr>
                <w:b/>
                <w:sz w:val="20"/>
              </w:rPr>
              <w:t>20</w:t>
            </w:r>
            <w:r w:rsidR="001B1F1C" w:rsidRPr="00312899">
              <w:rPr>
                <w:b/>
                <w:sz w:val="20"/>
              </w:rPr>
              <w:t> 616,5</w:t>
            </w:r>
          </w:p>
        </w:tc>
        <w:tc>
          <w:tcPr>
            <w:tcW w:w="850" w:type="dxa"/>
            <w:vAlign w:val="center"/>
          </w:tcPr>
          <w:p w:rsidR="00E80BB9" w:rsidRPr="00312899" w:rsidRDefault="00A96378" w:rsidP="00A35367">
            <w:pPr>
              <w:spacing w:line="276" w:lineRule="auto"/>
              <w:jc w:val="center"/>
              <w:rPr>
                <w:b/>
                <w:sz w:val="22"/>
                <w:szCs w:val="22"/>
              </w:rPr>
            </w:pPr>
            <w:r>
              <w:rPr>
                <w:b/>
                <w:sz w:val="22"/>
                <w:szCs w:val="22"/>
              </w:rPr>
              <w:t>100,3</w:t>
            </w:r>
          </w:p>
        </w:tc>
      </w:tr>
    </w:tbl>
    <w:p w:rsidR="0025179A" w:rsidRPr="00F4204F" w:rsidRDefault="0025179A" w:rsidP="0025179A">
      <w:pPr>
        <w:ind w:firstLine="708"/>
        <w:jc w:val="both"/>
      </w:pPr>
    </w:p>
    <w:p w:rsidR="0025179A" w:rsidRPr="00F4204F" w:rsidRDefault="0025179A" w:rsidP="0025179A">
      <w:pPr>
        <w:ind w:firstLine="708"/>
        <w:jc w:val="both"/>
      </w:pPr>
      <w:r w:rsidRPr="00F4204F">
        <w:t>Налоговые доходы районного бюджета на 202</w:t>
      </w:r>
      <w:r w:rsidR="00580FD9">
        <w:t>5</w:t>
      </w:r>
      <w:r w:rsidRPr="00F4204F">
        <w:t xml:space="preserve"> год прогнозируются в сумме</w:t>
      </w:r>
      <w:r w:rsidR="00A96378">
        <w:t xml:space="preserve"> 187 346</w:t>
      </w:r>
      <w:r w:rsidR="00985F8A">
        <w:t>,0</w:t>
      </w:r>
      <w:r w:rsidRPr="00F4204F">
        <w:t>тыс. рублей</w:t>
      </w:r>
      <w:r w:rsidR="0033301D">
        <w:t xml:space="preserve"> или </w:t>
      </w:r>
      <w:r w:rsidR="00A96378">
        <w:t>90,0%</w:t>
      </w:r>
      <w:r w:rsidR="0033301D">
        <w:t xml:space="preserve"> от собственных доходов</w:t>
      </w:r>
      <w:r w:rsidRPr="00F4204F">
        <w:t xml:space="preserve">, с </w:t>
      </w:r>
      <w:r>
        <w:t>увеличением</w:t>
      </w:r>
      <w:r w:rsidRPr="00F4204F">
        <w:t xml:space="preserve"> к</w:t>
      </w:r>
      <w:r>
        <w:t xml:space="preserve"> ожидаемому исполнения</w:t>
      </w:r>
      <w:r w:rsidRPr="00F4204F">
        <w:t xml:space="preserve"> бюджет</w:t>
      </w:r>
      <w:r>
        <w:t>а</w:t>
      </w:r>
      <w:r w:rsidRPr="00F4204F">
        <w:t xml:space="preserve"> 20</w:t>
      </w:r>
      <w:r>
        <w:t>2</w:t>
      </w:r>
      <w:r w:rsidR="00580FD9">
        <w:t>4</w:t>
      </w:r>
      <w:r w:rsidRPr="00F4204F">
        <w:t xml:space="preserve"> года на </w:t>
      </w:r>
      <w:r w:rsidR="00E80BB9">
        <w:t>10</w:t>
      </w:r>
      <w:r w:rsidR="00A96378">
        <w:t>4,7</w:t>
      </w:r>
      <w:r w:rsidRPr="00F4204F">
        <w:t xml:space="preserve"> процент</w:t>
      </w:r>
      <w:r>
        <w:t xml:space="preserve">ов </w:t>
      </w:r>
      <w:r w:rsidRPr="00F4204F">
        <w:t xml:space="preserve"> или </w:t>
      </w:r>
      <w:r w:rsidR="00A96378">
        <w:t>8414,0</w:t>
      </w:r>
      <w:r w:rsidR="0033301D">
        <w:t xml:space="preserve"> </w:t>
      </w:r>
      <w:r w:rsidRPr="00F4204F">
        <w:lastRenderedPageBreak/>
        <w:t>тыс. рублей, на 202</w:t>
      </w:r>
      <w:r w:rsidR="00A96378">
        <w:t>6</w:t>
      </w:r>
      <w:r w:rsidRPr="00F4204F">
        <w:t xml:space="preserve"> год </w:t>
      </w:r>
      <w:r>
        <w:t>доходы прогнозируются в сумме 1</w:t>
      </w:r>
      <w:r w:rsidR="00A96378">
        <w:t>98 496</w:t>
      </w:r>
      <w:r w:rsidR="0033301D">
        <w:t>,</w:t>
      </w:r>
      <w:r w:rsidR="00A96378">
        <w:t>6</w:t>
      </w:r>
      <w:r>
        <w:t>тыс. рублей, что на</w:t>
      </w:r>
      <w:r w:rsidRPr="00F4204F">
        <w:t xml:space="preserve">  </w:t>
      </w:r>
      <w:r w:rsidR="0033301D">
        <w:t>10</w:t>
      </w:r>
      <w:r w:rsidR="00A96378">
        <w:t>6,0</w:t>
      </w:r>
      <w:r w:rsidRPr="00F4204F">
        <w:t xml:space="preserve"> процентов больше 202</w:t>
      </w:r>
      <w:r w:rsidR="00580FD9">
        <w:t>5</w:t>
      </w:r>
      <w:r w:rsidRPr="00F4204F">
        <w:t xml:space="preserve"> года или на </w:t>
      </w:r>
      <w:r w:rsidR="00A96378">
        <w:t>11 150,3</w:t>
      </w:r>
      <w:r w:rsidRPr="00F4204F">
        <w:t xml:space="preserve"> тыс. рублей, </w:t>
      </w:r>
      <w:r>
        <w:t xml:space="preserve"> на </w:t>
      </w:r>
      <w:r w:rsidRPr="00F4204F">
        <w:t>202</w:t>
      </w:r>
      <w:r w:rsidR="00580FD9">
        <w:t>7</w:t>
      </w:r>
      <w:r w:rsidRPr="00F4204F">
        <w:t xml:space="preserve"> год </w:t>
      </w:r>
      <w:r>
        <w:t xml:space="preserve"> доходы прогнозируются в сумме </w:t>
      </w:r>
      <w:r w:rsidR="00A96378">
        <w:t>213 300,9</w:t>
      </w:r>
      <w:r>
        <w:t xml:space="preserve"> </w:t>
      </w:r>
      <w:r w:rsidRPr="00F4204F">
        <w:t>тыс. рублей</w:t>
      </w:r>
      <w:r>
        <w:t xml:space="preserve">, что </w:t>
      </w:r>
      <w:r w:rsidRPr="00F4204F">
        <w:t xml:space="preserve">на </w:t>
      </w:r>
      <w:r w:rsidR="0033301D">
        <w:t>10</w:t>
      </w:r>
      <w:r w:rsidR="00A96378">
        <w:t>7</w:t>
      </w:r>
      <w:r w:rsidR="0033301D">
        <w:t>,</w:t>
      </w:r>
      <w:r w:rsidR="00A96378">
        <w:t>4</w:t>
      </w:r>
      <w:r w:rsidR="0033301D">
        <w:t xml:space="preserve"> </w:t>
      </w:r>
      <w:r w:rsidRPr="00F4204F">
        <w:t>процента выше 202</w:t>
      </w:r>
      <w:r w:rsidR="00A96378">
        <w:t>7</w:t>
      </w:r>
      <w:r w:rsidRPr="00F4204F">
        <w:t xml:space="preserve"> года</w:t>
      </w:r>
      <w:r>
        <w:t xml:space="preserve"> или на </w:t>
      </w:r>
      <w:r w:rsidR="00A96378">
        <w:t>14 804,3</w:t>
      </w:r>
      <w:r>
        <w:t xml:space="preserve"> тыс. рублей</w:t>
      </w:r>
      <w:r w:rsidRPr="00F4204F">
        <w:t>.</w:t>
      </w:r>
    </w:p>
    <w:p w:rsidR="0025179A" w:rsidRDefault="0025179A" w:rsidP="0025179A">
      <w:pPr>
        <w:ind w:firstLine="708"/>
        <w:jc w:val="both"/>
      </w:pPr>
      <w:r w:rsidRPr="00F4204F">
        <w:t>Основным налоговым доход</w:t>
      </w:r>
      <w:r w:rsidR="009E1750">
        <w:t>о</w:t>
      </w:r>
      <w:r w:rsidRPr="00F4204F">
        <w:t>м районного бюджета</w:t>
      </w:r>
      <w:r>
        <w:t xml:space="preserve"> в 202</w:t>
      </w:r>
      <w:r w:rsidR="00580FD9">
        <w:t>5</w:t>
      </w:r>
      <w:r>
        <w:t xml:space="preserve"> году</w:t>
      </w:r>
      <w:r w:rsidRPr="00F4204F">
        <w:t>, за счет котор</w:t>
      </w:r>
      <w:r w:rsidR="009E1750">
        <w:t>ого</w:t>
      </w:r>
      <w:r w:rsidRPr="00F4204F">
        <w:t xml:space="preserve"> формируется </w:t>
      </w:r>
      <w:r w:rsidR="00580FD9">
        <w:t>80,7</w:t>
      </w:r>
      <w:r w:rsidRPr="00F4204F">
        <w:t xml:space="preserve"> процента </w:t>
      </w:r>
      <w:r w:rsidR="009E1750">
        <w:t>налоговой</w:t>
      </w:r>
      <w:r w:rsidRPr="00F4204F">
        <w:t xml:space="preserve"> доходной базы, явля</w:t>
      </w:r>
      <w:r w:rsidR="009E1750">
        <w:t>е</w:t>
      </w:r>
      <w:r w:rsidRPr="00F4204F">
        <w:t>тся: налог на доходы физических лиц</w:t>
      </w:r>
      <w:r>
        <w:t>.</w:t>
      </w:r>
    </w:p>
    <w:p w:rsidR="0025179A" w:rsidRPr="00F4204F" w:rsidRDefault="0025179A" w:rsidP="00876731">
      <w:pPr>
        <w:ind w:firstLine="708"/>
        <w:jc w:val="both"/>
      </w:pPr>
      <w:r w:rsidRPr="00F4204F">
        <w:t xml:space="preserve"> Неналоговые доходы запланированы в размере </w:t>
      </w:r>
      <w:r>
        <w:t>2</w:t>
      </w:r>
      <w:r w:rsidR="0033301D">
        <w:t>0</w:t>
      </w:r>
      <w:r w:rsidR="00580FD9">
        <w:t> 528,5</w:t>
      </w:r>
      <w:r w:rsidRPr="00F4204F">
        <w:t xml:space="preserve"> тыс. рублей или </w:t>
      </w:r>
      <w:r w:rsidR="00580FD9">
        <w:t>9,9</w:t>
      </w:r>
      <w:r>
        <w:t xml:space="preserve"> процентов</w:t>
      </w:r>
      <w:r w:rsidRPr="00F4204F">
        <w:t xml:space="preserve"> от собственных доходов. Основная доля неналоговых платежей – </w:t>
      </w:r>
      <w:r w:rsidR="0033301D">
        <w:t>7</w:t>
      </w:r>
      <w:r w:rsidR="00580FD9">
        <w:t>4,7</w:t>
      </w:r>
      <w:r w:rsidRPr="00F4204F">
        <w:t xml:space="preserve"> процента или</w:t>
      </w:r>
      <w:r w:rsidR="0033301D">
        <w:t xml:space="preserve"> 15</w:t>
      </w:r>
      <w:r w:rsidR="00580FD9">
        <w:t> 336,5</w:t>
      </w:r>
      <w:r w:rsidRPr="00F4204F">
        <w:t xml:space="preserve"> тыс.</w:t>
      </w:r>
      <w:r w:rsidR="00876731">
        <w:t xml:space="preserve"> </w:t>
      </w:r>
      <w:r w:rsidRPr="00F4204F">
        <w:t xml:space="preserve">рублей приходится на доходы от использования имущества, находящегося в муниципальной  собственности. </w:t>
      </w:r>
    </w:p>
    <w:p w:rsidR="0025179A" w:rsidRPr="00F4204F" w:rsidRDefault="0025179A" w:rsidP="00876731">
      <w:pPr>
        <w:ind w:firstLine="708"/>
        <w:jc w:val="both"/>
      </w:pPr>
      <w:r w:rsidRPr="00F4204F">
        <w:t>Параметры доходов районного бюджета на 202</w:t>
      </w:r>
      <w:r w:rsidR="00580FD9">
        <w:t>5</w:t>
      </w:r>
      <w:r w:rsidRPr="00F4204F">
        <w:t xml:space="preserve"> год и на плановый период 202</w:t>
      </w:r>
      <w:r w:rsidR="00580FD9">
        <w:t>6</w:t>
      </w:r>
      <w:r w:rsidRPr="00F4204F">
        <w:t xml:space="preserve"> и 202</w:t>
      </w:r>
      <w:r w:rsidR="00580FD9">
        <w:t>7</w:t>
      </w:r>
      <w:r w:rsidRPr="00F4204F">
        <w:t xml:space="preserve"> годов приведены в таблице 6.</w:t>
      </w:r>
    </w:p>
    <w:p w:rsidR="0025179A" w:rsidRPr="00F4204F" w:rsidRDefault="0025179A" w:rsidP="0025179A">
      <w:pPr>
        <w:pStyle w:val="a8"/>
        <w:ind w:firstLine="708"/>
        <w:jc w:val="right"/>
        <w:rPr>
          <w:szCs w:val="28"/>
        </w:rPr>
      </w:pPr>
      <w:r w:rsidRPr="00F4204F">
        <w:rPr>
          <w:szCs w:val="28"/>
        </w:rPr>
        <w:t xml:space="preserve">                                                Таблица 6</w:t>
      </w:r>
    </w:p>
    <w:p w:rsidR="00575D30" w:rsidRPr="00F4204F" w:rsidRDefault="00575D30" w:rsidP="00575D30">
      <w:pPr>
        <w:pStyle w:val="a8"/>
        <w:rPr>
          <w:b/>
        </w:rPr>
      </w:pPr>
      <w:r w:rsidRPr="00F4204F">
        <w:rPr>
          <w:b/>
        </w:rPr>
        <w:t>Доходы районного бюджета в 202</w:t>
      </w:r>
      <w:r w:rsidR="00580FD9">
        <w:rPr>
          <w:b/>
        </w:rPr>
        <w:t>5</w:t>
      </w:r>
      <w:r w:rsidRPr="00F4204F">
        <w:rPr>
          <w:b/>
        </w:rPr>
        <w:t>-202</w:t>
      </w:r>
      <w:r w:rsidR="00580FD9">
        <w:rPr>
          <w:b/>
        </w:rPr>
        <w:t>7</w:t>
      </w:r>
      <w:r w:rsidRPr="00F4204F">
        <w:rPr>
          <w:b/>
        </w:rPr>
        <w:t xml:space="preserve"> годах</w:t>
      </w:r>
    </w:p>
    <w:p w:rsidR="00575D30" w:rsidRPr="00F4204F" w:rsidRDefault="00575D30" w:rsidP="00575D30">
      <w:pPr>
        <w:pStyle w:val="a8"/>
        <w:ind w:firstLine="708"/>
        <w:jc w:val="left"/>
        <w:rPr>
          <w:szCs w:val="28"/>
        </w:rPr>
      </w:pPr>
      <w:r w:rsidRPr="00F4204F">
        <w:rPr>
          <w:szCs w:val="28"/>
        </w:rPr>
        <w:t xml:space="preserve">                                                                                                           тыс. рублей</w:t>
      </w:r>
    </w:p>
    <w:tbl>
      <w:tblPr>
        <w:tblW w:w="9529" w:type="dxa"/>
        <w:jc w:val="center"/>
        <w:tblInd w:w="103" w:type="dxa"/>
        <w:tblLook w:val="0000"/>
      </w:tblPr>
      <w:tblGrid>
        <w:gridCol w:w="4449"/>
        <w:gridCol w:w="1660"/>
        <w:gridCol w:w="1757"/>
        <w:gridCol w:w="1663"/>
      </w:tblGrid>
      <w:tr w:rsidR="00575D30" w:rsidRPr="00F4204F" w:rsidTr="00A35367">
        <w:trPr>
          <w:trHeight w:val="450"/>
          <w:jc w:val="center"/>
        </w:trPr>
        <w:tc>
          <w:tcPr>
            <w:tcW w:w="4449" w:type="dxa"/>
            <w:tcBorders>
              <w:top w:val="single" w:sz="4" w:space="0" w:color="auto"/>
              <w:left w:val="single" w:sz="4" w:space="0" w:color="auto"/>
              <w:bottom w:val="single" w:sz="4" w:space="0" w:color="auto"/>
              <w:right w:val="single" w:sz="4" w:space="0" w:color="auto"/>
            </w:tcBorders>
            <w:vAlign w:val="center"/>
          </w:tcPr>
          <w:p w:rsidR="00575D30" w:rsidRPr="00F4204F" w:rsidRDefault="00575D30" w:rsidP="00A35367">
            <w:pPr>
              <w:jc w:val="center"/>
              <w:rPr>
                <w:b/>
                <w:bCs/>
                <w:iCs/>
                <w:sz w:val="24"/>
                <w:szCs w:val="24"/>
              </w:rPr>
            </w:pPr>
            <w:r w:rsidRPr="00F4204F">
              <w:rPr>
                <w:b/>
                <w:bCs/>
                <w:iCs/>
                <w:sz w:val="24"/>
                <w:szCs w:val="24"/>
              </w:rPr>
              <w:t>Показатели</w:t>
            </w:r>
          </w:p>
        </w:tc>
        <w:tc>
          <w:tcPr>
            <w:tcW w:w="1660" w:type="dxa"/>
            <w:tcBorders>
              <w:top w:val="single" w:sz="4" w:space="0" w:color="auto"/>
              <w:left w:val="single" w:sz="4" w:space="0" w:color="auto"/>
              <w:bottom w:val="single" w:sz="4" w:space="0" w:color="auto"/>
              <w:right w:val="single" w:sz="4" w:space="0" w:color="auto"/>
            </w:tcBorders>
            <w:vAlign w:val="center"/>
          </w:tcPr>
          <w:p w:rsidR="00575D30" w:rsidRPr="00F4204F" w:rsidRDefault="00575D30" w:rsidP="00A35367">
            <w:pPr>
              <w:jc w:val="center"/>
              <w:rPr>
                <w:b/>
                <w:bCs/>
                <w:iCs/>
                <w:sz w:val="24"/>
                <w:szCs w:val="24"/>
              </w:rPr>
            </w:pPr>
          </w:p>
          <w:p w:rsidR="00575D30" w:rsidRPr="00F4204F" w:rsidRDefault="00575D30" w:rsidP="00A35367">
            <w:pPr>
              <w:jc w:val="center"/>
              <w:rPr>
                <w:b/>
                <w:bCs/>
                <w:iCs/>
                <w:sz w:val="24"/>
                <w:szCs w:val="24"/>
              </w:rPr>
            </w:pPr>
          </w:p>
          <w:p w:rsidR="00575D30" w:rsidRPr="00F4204F" w:rsidRDefault="00575D30" w:rsidP="00A35367">
            <w:pPr>
              <w:jc w:val="center"/>
              <w:rPr>
                <w:b/>
                <w:bCs/>
                <w:iCs/>
                <w:sz w:val="24"/>
                <w:szCs w:val="24"/>
              </w:rPr>
            </w:pPr>
          </w:p>
          <w:p w:rsidR="00575D30" w:rsidRPr="00F4204F" w:rsidRDefault="00575D30" w:rsidP="00580FD9">
            <w:pPr>
              <w:jc w:val="center"/>
              <w:rPr>
                <w:b/>
                <w:bCs/>
                <w:iCs/>
                <w:sz w:val="24"/>
                <w:szCs w:val="24"/>
              </w:rPr>
            </w:pPr>
            <w:r w:rsidRPr="00F4204F">
              <w:rPr>
                <w:b/>
                <w:bCs/>
                <w:iCs/>
                <w:sz w:val="24"/>
                <w:szCs w:val="24"/>
              </w:rPr>
              <w:t>202</w:t>
            </w:r>
            <w:r w:rsidR="00580FD9">
              <w:rPr>
                <w:b/>
                <w:bCs/>
                <w:iCs/>
                <w:sz w:val="24"/>
                <w:szCs w:val="24"/>
              </w:rPr>
              <w:t>5</w:t>
            </w:r>
            <w:r w:rsidRPr="00F4204F">
              <w:rPr>
                <w:b/>
                <w:bCs/>
                <w:iCs/>
                <w:sz w:val="24"/>
                <w:szCs w:val="24"/>
              </w:rPr>
              <w:t xml:space="preserve"> год</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580FD9">
            <w:pPr>
              <w:jc w:val="center"/>
              <w:rPr>
                <w:b/>
                <w:bCs/>
                <w:iCs/>
                <w:sz w:val="24"/>
                <w:szCs w:val="24"/>
              </w:rPr>
            </w:pPr>
            <w:r w:rsidRPr="00F4204F">
              <w:rPr>
                <w:b/>
                <w:bCs/>
                <w:iCs/>
                <w:sz w:val="24"/>
                <w:szCs w:val="24"/>
              </w:rPr>
              <w:t>202</w:t>
            </w:r>
            <w:r w:rsidR="00580FD9">
              <w:rPr>
                <w:b/>
                <w:bCs/>
                <w:iCs/>
                <w:sz w:val="24"/>
                <w:szCs w:val="24"/>
              </w:rPr>
              <w:t>6</w:t>
            </w:r>
            <w:r w:rsidRPr="00F4204F">
              <w:rPr>
                <w:b/>
                <w:bCs/>
                <w:iCs/>
                <w:sz w:val="24"/>
                <w:szCs w:val="24"/>
              </w:rPr>
              <w:t xml:space="preserve"> год</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580FD9">
            <w:pPr>
              <w:jc w:val="center"/>
              <w:rPr>
                <w:b/>
                <w:bCs/>
                <w:iCs/>
                <w:sz w:val="24"/>
                <w:szCs w:val="24"/>
              </w:rPr>
            </w:pPr>
            <w:r w:rsidRPr="00F4204F">
              <w:rPr>
                <w:b/>
                <w:bCs/>
                <w:iCs/>
                <w:sz w:val="24"/>
                <w:szCs w:val="24"/>
              </w:rPr>
              <w:t>202</w:t>
            </w:r>
            <w:r w:rsidR="00580FD9">
              <w:rPr>
                <w:b/>
                <w:bCs/>
                <w:iCs/>
                <w:sz w:val="24"/>
                <w:szCs w:val="24"/>
              </w:rPr>
              <w:t>7</w:t>
            </w:r>
            <w:r w:rsidRPr="00F4204F">
              <w:rPr>
                <w:b/>
                <w:bCs/>
                <w:iCs/>
                <w:sz w:val="24"/>
                <w:szCs w:val="24"/>
              </w:rPr>
              <w:t xml:space="preserve"> год</w:t>
            </w:r>
          </w:p>
        </w:tc>
      </w:tr>
      <w:tr w:rsidR="00575D30" w:rsidRPr="00F4204F" w:rsidTr="00A35367">
        <w:trPr>
          <w:trHeight w:val="49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b/>
                <w:bCs/>
                <w:szCs w:val="28"/>
              </w:rPr>
            </w:pPr>
            <w:r w:rsidRPr="00F4204F">
              <w:rPr>
                <w:b/>
                <w:bCs/>
                <w:szCs w:val="28"/>
              </w:rPr>
              <w:t xml:space="preserve"> Доходы, всего</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6247D3" w:rsidRDefault="00575D30" w:rsidP="00580FD9">
            <w:pPr>
              <w:jc w:val="center"/>
              <w:rPr>
                <w:b/>
                <w:bCs/>
                <w:sz w:val="24"/>
                <w:szCs w:val="24"/>
              </w:rPr>
            </w:pPr>
            <w:r>
              <w:rPr>
                <w:b/>
                <w:bCs/>
                <w:sz w:val="24"/>
                <w:szCs w:val="24"/>
              </w:rPr>
              <w:t>8</w:t>
            </w:r>
            <w:r w:rsidR="00580FD9">
              <w:rPr>
                <w:b/>
                <w:bCs/>
                <w:sz w:val="24"/>
                <w:szCs w:val="24"/>
              </w:rPr>
              <w:t>71 677,5</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6247D3" w:rsidRDefault="00580FD9" w:rsidP="00580FD9">
            <w:pPr>
              <w:jc w:val="center"/>
              <w:rPr>
                <w:b/>
                <w:bCs/>
                <w:sz w:val="24"/>
                <w:szCs w:val="24"/>
              </w:rPr>
            </w:pPr>
            <w:r>
              <w:rPr>
                <w:b/>
                <w:bCs/>
                <w:sz w:val="24"/>
                <w:szCs w:val="24"/>
              </w:rPr>
              <w:t>731 083,7</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6247D3" w:rsidRDefault="00580FD9" w:rsidP="00580FD9">
            <w:pPr>
              <w:jc w:val="center"/>
              <w:rPr>
                <w:b/>
                <w:bCs/>
                <w:sz w:val="24"/>
                <w:szCs w:val="24"/>
              </w:rPr>
            </w:pPr>
            <w:r>
              <w:rPr>
                <w:b/>
                <w:bCs/>
                <w:sz w:val="24"/>
                <w:szCs w:val="24"/>
              </w:rPr>
              <w:t>798 146</w:t>
            </w:r>
            <w:r w:rsidR="00575D30">
              <w:rPr>
                <w:b/>
                <w:bCs/>
                <w:sz w:val="24"/>
                <w:szCs w:val="24"/>
              </w:rPr>
              <w:t>,</w:t>
            </w:r>
            <w:r>
              <w:rPr>
                <w:b/>
                <w:bCs/>
                <w:sz w:val="24"/>
                <w:szCs w:val="24"/>
              </w:rPr>
              <w:t>8</w:t>
            </w:r>
          </w:p>
        </w:tc>
      </w:tr>
      <w:tr w:rsidR="00575D30" w:rsidRPr="00F4204F" w:rsidTr="00A35367">
        <w:trPr>
          <w:trHeight w:val="392"/>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b/>
                <w:bCs/>
                <w:sz w:val="24"/>
                <w:szCs w:val="24"/>
              </w:rPr>
            </w:pPr>
            <w:r w:rsidRPr="00F4204F">
              <w:rPr>
                <w:b/>
                <w:bCs/>
                <w:sz w:val="24"/>
                <w:szCs w:val="24"/>
              </w:rPr>
              <w:t>Налоговые и неналоговые доходы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80FD9" w:rsidP="00580FD9">
            <w:pPr>
              <w:jc w:val="center"/>
              <w:rPr>
                <w:b/>
                <w:bCs/>
                <w:sz w:val="24"/>
                <w:szCs w:val="24"/>
              </w:rPr>
            </w:pPr>
            <w:r>
              <w:rPr>
                <w:b/>
                <w:bCs/>
                <w:sz w:val="24"/>
                <w:szCs w:val="24"/>
              </w:rPr>
              <w:t>207 874,8</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80FD9" w:rsidP="00580FD9">
            <w:pPr>
              <w:jc w:val="center"/>
              <w:rPr>
                <w:b/>
                <w:bCs/>
                <w:sz w:val="24"/>
                <w:szCs w:val="24"/>
              </w:rPr>
            </w:pPr>
            <w:r>
              <w:rPr>
                <w:b/>
                <w:bCs/>
                <w:sz w:val="24"/>
                <w:szCs w:val="24"/>
              </w:rPr>
              <w:t>219 056,0</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80FD9" w:rsidP="00580FD9">
            <w:pPr>
              <w:jc w:val="center"/>
              <w:rPr>
                <w:b/>
                <w:bCs/>
                <w:sz w:val="24"/>
                <w:szCs w:val="24"/>
              </w:rPr>
            </w:pPr>
            <w:r>
              <w:rPr>
                <w:b/>
                <w:bCs/>
                <w:sz w:val="24"/>
                <w:szCs w:val="24"/>
              </w:rPr>
              <w:t>233 917,4</w:t>
            </w:r>
          </w:p>
        </w:tc>
      </w:tr>
      <w:tr w:rsidR="00575D30" w:rsidRPr="00F4204F" w:rsidTr="00A35367">
        <w:trPr>
          <w:trHeight w:val="31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b/>
                <w:bCs/>
                <w:sz w:val="22"/>
                <w:szCs w:val="22"/>
              </w:rPr>
            </w:pPr>
            <w:r w:rsidRPr="00F4204F">
              <w:rPr>
                <w:b/>
                <w:bCs/>
                <w:sz w:val="22"/>
                <w:szCs w:val="22"/>
              </w:rPr>
              <w:t xml:space="preserve">налоговые доходы </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580FD9">
            <w:pPr>
              <w:jc w:val="center"/>
              <w:rPr>
                <w:b/>
                <w:bCs/>
                <w:sz w:val="24"/>
                <w:szCs w:val="24"/>
              </w:rPr>
            </w:pPr>
            <w:r>
              <w:rPr>
                <w:b/>
                <w:bCs/>
                <w:sz w:val="24"/>
                <w:szCs w:val="24"/>
              </w:rPr>
              <w:t>1</w:t>
            </w:r>
            <w:r w:rsidR="00580FD9">
              <w:rPr>
                <w:b/>
                <w:bCs/>
                <w:sz w:val="24"/>
                <w:szCs w:val="24"/>
              </w:rPr>
              <w:t>87 346</w:t>
            </w:r>
            <w:r>
              <w:rPr>
                <w:b/>
                <w:bCs/>
                <w:sz w:val="24"/>
                <w:szCs w:val="24"/>
              </w:rPr>
              <w:t>,</w:t>
            </w:r>
            <w:r w:rsidR="00580FD9">
              <w:rPr>
                <w:b/>
                <w:bCs/>
                <w:sz w:val="24"/>
                <w:szCs w:val="24"/>
              </w:rPr>
              <w:t>3</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144515" w:rsidP="00144515">
            <w:pPr>
              <w:jc w:val="center"/>
              <w:rPr>
                <w:b/>
                <w:bCs/>
                <w:sz w:val="24"/>
                <w:szCs w:val="24"/>
              </w:rPr>
            </w:pPr>
            <w:r>
              <w:rPr>
                <w:b/>
                <w:bCs/>
                <w:sz w:val="24"/>
                <w:szCs w:val="24"/>
              </w:rPr>
              <w:t>198 496,6</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6B1B38" w:rsidP="00A35367">
            <w:pPr>
              <w:jc w:val="center"/>
              <w:rPr>
                <w:b/>
                <w:bCs/>
                <w:sz w:val="24"/>
                <w:szCs w:val="24"/>
              </w:rPr>
            </w:pPr>
            <w:r>
              <w:rPr>
                <w:b/>
                <w:bCs/>
                <w:sz w:val="24"/>
                <w:szCs w:val="24"/>
              </w:rPr>
              <w:t>213300,9</w:t>
            </w:r>
          </w:p>
        </w:tc>
      </w:tr>
      <w:tr w:rsidR="00575D30" w:rsidRPr="00F4204F" w:rsidTr="00A35367">
        <w:trPr>
          <w:trHeight w:val="31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sz w:val="22"/>
                <w:szCs w:val="22"/>
              </w:rPr>
            </w:pPr>
            <w:r w:rsidRPr="00F4204F">
              <w:rPr>
                <w:sz w:val="22"/>
                <w:szCs w:val="22"/>
              </w:rPr>
              <w:t>в том числе:</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A35367">
            <w:pPr>
              <w:jc w:val="center"/>
              <w:rPr>
                <w:sz w:val="24"/>
                <w:szCs w:val="24"/>
              </w:rPr>
            </w:pP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A35367">
            <w:pPr>
              <w:jc w:val="center"/>
              <w:rPr>
                <w:sz w:val="24"/>
                <w:szCs w:val="24"/>
              </w:rPr>
            </w:pP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A35367">
            <w:pPr>
              <w:jc w:val="center"/>
              <w:rPr>
                <w:sz w:val="24"/>
                <w:szCs w:val="24"/>
              </w:rPr>
            </w:pPr>
          </w:p>
        </w:tc>
      </w:tr>
      <w:tr w:rsidR="00575D30" w:rsidRPr="00F4204F" w:rsidTr="00A35367">
        <w:trPr>
          <w:trHeight w:val="337"/>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i/>
                <w:iCs/>
                <w:sz w:val="22"/>
                <w:szCs w:val="22"/>
              </w:rPr>
            </w:pPr>
            <w:r w:rsidRPr="00F4204F">
              <w:rPr>
                <w:i/>
                <w:iCs/>
                <w:sz w:val="22"/>
                <w:szCs w:val="22"/>
              </w:rPr>
              <w:t>налог на доходы физических лиц</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80FD9" w:rsidP="0075136F">
            <w:pPr>
              <w:jc w:val="center"/>
              <w:rPr>
                <w:i/>
                <w:sz w:val="24"/>
                <w:szCs w:val="24"/>
              </w:rPr>
            </w:pPr>
            <w:r>
              <w:rPr>
                <w:i/>
                <w:sz w:val="24"/>
                <w:szCs w:val="24"/>
              </w:rPr>
              <w:t>151 260,0</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144515" w:rsidP="00A35367">
            <w:pPr>
              <w:jc w:val="center"/>
              <w:rPr>
                <w:i/>
                <w:sz w:val="24"/>
                <w:szCs w:val="24"/>
              </w:rPr>
            </w:pPr>
            <w:r>
              <w:rPr>
                <w:i/>
                <w:sz w:val="24"/>
                <w:szCs w:val="24"/>
              </w:rPr>
              <w:t>158 900,0</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144515" w:rsidP="00A35367">
            <w:pPr>
              <w:jc w:val="center"/>
              <w:rPr>
                <w:i/>
                <w:sz w:val="24"/>
                <w:szCs w:val="24"/>
              </w:rPr>
            </w:pPr>
            <w:r>
              <w:rPr>
                <w:i/>
                <w:sz w:val="24"/>
                <w:szCs w:val="24"/>
              </w:rPr>
              <w:t>168 020,0</w:t>
            </w:r>
          </w:p>
        </w:tc>
      </w:tr>
      <w:tr w:rsidR="00575D30" w:rsidRPr="00F4204F" w:rsidTr="00A35367">
        <w:trPr>
          <w:trHeight w:val="337"/>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i/>
                <w:iCs/>
                <w:sz w:val="22"/>
                <w:szCs w:val="22"/>
              </w:rPr>
            </w:pPr>
            <w:r w:rsidRPr="00F4204F">
              <w:rPr>
                <w:i/>
                <w:iCs/>
                <w:sz w:val="22"/>
                <w:szCs w:val="22"/>
              </w:rPr>
              <w:t>акцизы</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80FD9" w:rsidP="00A35367">
            <w:pPr>
              <w:jc w:val="center"/>
              <w:rPr>
                <w:i/>
                <w:sz w:val="24"/>
                <w:szCs w:val="24"/>
              </w:rPr>
            </w:pPr>
            <w:r>
              <w:rPr>
                <w:i/>
                <w:sz w:val="24"/>
                <w:szCs w:val="24"/>
              </w:rPr>
              <w:t>19 941,3</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144515" w:rsidP="00A35367">
            <w:pPr>
              <w:jc w:val="center"/>
              <w:rPr>
                <w:i/>
                <w:sz w:val="24"/>
                <w:szCs w:val="24"/>
              </w:rPr>
            </w:pPr>
            <w:r>
              <w:rPr>
                <w:i/>
                <w:sz w:val="24"/>
                <w:szCs w:val="24"/>
              </w:rPr>
              <w:t>20 464,6</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144515" w:rsidP="00A35367">
            <w:pPr>
              <w:jc w:val="center"/>
              <w:rPr>
                <w:i/>
                <w:sz w:val="24"/>
                <w:szCs w:val="24"/>
              </w:rPr>
            </w:pPr>
            <w:r>
              <w:rPr>
                <w:i/>
                <w:sz w:val="24"/>
                <w:szCs w:val="24"/>
              </w:rPr>
              <w:t>25 939,9</w:t>
            </w:r>
          </w:p>
        </w:tc>
      </w:tr>
      <w:tr w:rsidR="00575D30" w:rsidRPr="00F4204F" w:rsidTr="00A35367">
        <w:trPr>
          <w:trHeight w:val="31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i/>
                <w:iCs/>
                <w:sz w:val="22"/>
                <w:szCs w:val="22"/>
              </w:rPr>
            </w:pPr>
            <w:r w:rsidRPr="00F4204F">
              <w:rPr>
                <w:i/>
                <w:iCs/>
                <w:sz w:val="22"/>
                <w:szCs w:val="22"/>
              </w:rPr>
              <w:t>налоги на совокупный доход</w:t>
            </w:r>
          </w:p>
        </w:tc>
        <w:tc>
          <w:tcPr>
            <w:tcW w:w="1660" w:type="dxa"/>
            <w:tcBorders>
              <w:top w:val="single" w:sz="4" w:space="0" w:color="auto"/>
              <w:left w:val="nil"/>
              <w:bottom w:val="single" w:sz="4" w:space="0" w:color="auto"/>
              <w:right w:val="single" w:sz="4" w:space="0" w:color="auto"/>
            </w:tcBorders>
            <w:shd w:val="clear" w:color="auto" w:fill="auto"/>
            <w:vAlign w:val="bottom"/>
          </w:tcPr>
          <w:p w:rsidR="00F17318" w:rsidRPr="00F4204F" w:rsidRDefault="00F17318" w:rsidP="00F17318">
            <w:pPr>
              <w:jc w:val="center"/>
              <w:rPr>
                <w:i/>
                <w:sz w:val="24"/>
                <w:szCs w:val="24"/>
              </w:rPr>
            </w:pPr>
            <w:r>
              <w:rPr>
                <w:i/>
                <w:sz w:val="24"/>
                <w:szCs w:val="24"/>
              </w:rPr>
              <w:t>13 741,0</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F17318" w:rsidP="00A35367">
            <w:pPr>
              <w:jc w:val="center"/>
              <w:rPr>
                <w:i/>
                <w:sz w:val="24"/>
                <w:szCs w:val="24"/>
              </w:rPr>
            </w:pPr>
            <w:r>
              <w:rPr>
                <w:i/>
                <w:sz w:val="24"/>
                <w:szCs w:val="24"/>
              </w:rPr>
              <w:t>16 598,0</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F17318" w:rsidP="00A35367">
            <w:pPr>
              <w:jc w:val="center"/>
              <w:rPr>
                <w:i/>
                <w:sz w:val="24"/>
                <w:szCs w:val="24"/>
              </w:rPr>
            </w:pPr>
            <w:r>
              <w:rPr>
                <w:i/>
                <w:sz w:val="24"/>
                <w:szCs w:val="24"/>
              </w:rPr>
              <w:t>16 757,0</w:t>
            </w:r>
          </w:p>
        </w:tc>
      </w:tr>
      <w:tr w:rsidR="00575D30" w:rsidRPr="00F4204F" w:rsidTr="00A35367">
        <w:trPr>
          <w:trHeight w:val="326"/>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i/>
                <w:iCs/>
                <w:sz w:val="22"/>
                <w:szCs w:val="22"/>
              </w:rPr>
            </w:pPr>
            <w:r w:rsidRPr="00F4204F">
              <w:rPr>
                <w:i/>
                <w:iCs/>
                <w:sz w:val="22"/>
                <w:szCs w:val="22"/>
              </w:rPr>
              <w:t>прочие налоговые доходы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F17318" w:rsidP="00A35367">
            <w:pPr>
              <w:jc w:val="center"/>
              <w:rPr>
                <w:i/>
                <w:sz w:val="24"/>
                <w:szCs w:val="24"/>
              </w:rPr>
            </w:pPr>
            <w:r>
              <w:rPr>
                <w:i/>
                <w:sz w:val="24"/>
                <w:szCs w:val="24"/>
              </w:rPr>
              <w:t>2404</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F17318" w:rsidP="00A35367">
            <w:pPr>
              <w:jc w:val="center"/>
              <w:rPr>
                <w:i/>
                <w:sz w:val="24"/>
                <w:szCs w:val="24"/>
              </w:rPr>
            </w:pPr>
            <w:r>
              <w:rPr>
                <w:i/>
                <w:sz w:val="24"/>
                <w:szCs w:val="24"/>
              </w:rPr>
              <w:t>2 534,0</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F17318" w:rsidP="006B1B38">
            <w:pPr>
              <w:jc w:val="center"/>
              <w:rPr>
                <w:i/>
                <w:sz w:val="24"/>
                <w:szCs w:val="24"/>
              </w:rPr>
            </w:pPr>
            <w:r>
              <w:rPr>
                <w:i/>
                <w:sz w:val="24"/>
                <w:szCs w:val="24"/>
              </w:rPr>
              <w:t>2</w:t>
            </w:r>
            <w:r w:rsidR="006B1B38">
              <w:rPr>
                <w:i/>
                <w:sz w:val="24"/>
                <w:szCs w:val="24"/>
              </w:rPr>
              <w:t xml:space="preserve"> 5</w:t>
            </w:r>
            <w:r>
              <w:rPr>
                <w:i/>
                <w:sz w:val="24"/>
                <w:szCs w:val="24"/>
              </w:rPr>
              <w:t>84,0</w:t>
            </w:r>
          </w:p>
        </w:tc>
      </w:tr>
      <w:tr w:rsidR="00575D30" w:rsidRPr="00F4204F" w:rsidTr="00A35367">
        <w:trPr>
          <w:trHeight w:val="31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b/>
                <w:bCs/>
                <w:sz w:val="22"/>
                <w:szCs w:val="22"/>
              </w:rPr>
            </w:pPr>
            <w:r w:rsidRPr="00F4204F">
              <w:rPr>
                <w:b/>
                <w:bCs/>
                <w:sz w:val="22"/>
                <w:szCs w:val="22"/>
              </w:rPr>
              <w:t>неналоговые доходы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F17318">
            <w:pPr>
              <w:jc w:val="center"/>
              <w:rPr>
                <w:b/>
                <w:bCs/>
                <w:sz w:val="24"/>
                <w:szCs w:val="24"/>
              </w:rPr>
            </w:pPr>
            <w:r>
              <w:rPr>
                <w:b/>
                <w:bCs/>
                <w:sz w:val="24"/>
                <w:szCs w:val="24"/>
              </w:rPr>
              <w:t>20</w:t>
            </w:r>
            <w:r w:rsidR="00F17318">
              <w:rPr>
                <w:b/>
                <w:bCs/>
                <w:sz w:val="24"/>
                <w:szCs w:val="24"/>
              </w:rPr>
              <w:t> 528,5</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144515">
            <w:pPr>
              <w:jc w:val="center"/>
              <w:rPr>
                <w:b/>
                <w:bCs/>
                <w:sz w:val="24"/>
                <w:szCs w:val="24"/>
              </w:rPr>
            </w:pPr>
            <w:r>
              <w:rPr>
                <w:b/>
                <w:bCs/>
                <w:sz w:val="24"/>
                <w:szCs w:val="24"/>
              </w:rPr>
              <w:t>20</w:t>
            </w:r>
            <w:r w:rsidR="00F17318">
              <w:rPr>
                <w:b/>
                <w:bCs/>
                <w:sz w:val="24"/>
                <w:szCs w:val="24"/>
              </w:rPr>
              <w:t> 559,4</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6B1B38">
            <w:pPr>
              <w:jc w:val="center"/>
              <w:rPr>
                <w:b/>
                <w:bCs/>
                <w:sz w:val="24"/>
                <w:szCs w:val="24"/>
              </w:rPr>
            </w:pPr>
            <w:r>
              <w:rPr>
                <w:b/>
                <w:bCs/>
                <w:sz w:val="24"/>
                <w:szCs w:val="24"/>
              </w:rPr>
              <w:t>20</w:t>
            </w:r>
            <w:r w:rsidR="00F17318">
              <w:rPr>
                <w:b/>
                <w:bCs/>
                <w:sz w:val="24"/>
                <w:szCs w:val="24"/>
              </w:rPr>
              <w:t> 616,5</w:t>
            </w:r>
          </w:p>
        </w:tc>
      </w:tr>
      <w:tr w:rsidR="00575D30" w:rsidRPr="00F4204F" w:rsidTr="00A35367">
        <w:trPr>
          <w:trHeight w:val="44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876731">
            <w:pPr>
              <w:rPr>
                <w:b/>
                <w:bCs/>
                <w:sz w:val="22"/>
                <w:szCs w:val="22"/>
              </w:rPr>
            </w:pPr>
            <w:r w:rsidRPr="00F4204F">
              <w:rPr>
                <w:b/>
                <w:bCs/>
                <w:sz w:val="22"/>
                <w:szCs w:val="22"/>
              </w:rPr>
              <w:t xml:space="preserve">Безвозмездные поступления </w:t>
            </w:r>
            <w:r w:rsidR="00876731">
              <w:rPr>
                <w:b/>
                <w:bCs/>
                <w:sz w:val="22"/>
                <w:szCs w:val="22"/>
              </w:rPr>
              <w:t>от других бюджетов</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4C6FA3" w:rsidRDefault="00F17318" w:rsidP="00F17318">
            <w:pPr>
              <w:jc w:val="center"/>
              <w:rPr>
                <w:b/>
                <w:sz w:val="24"/>
                <w:szCs w:val="24"/>
              </w:rPr>
            </w:pPr>
            <w:r>
              <w:rPr>
                <w:b/>
                <w:sz w:val="24"/>
                <w:szCs w:val="24"/>
              </w:rPr>
              <w:t>660 722,7</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4C6FA3" w:rsidRDefault="00F17318" w:rsidP="00A35367">
            <w:pPr>
              <w:jc w:val="center"/>
              <w:rPr>
                <w:b/>
                <w:sz w:val="24"/>
                <w:szCs w:val="24"/>
              </w:rPr>
            </w:pPr>
            <w:r>
              <w:rPr>
                <w:b/>
                <w:sz w:val="24"/>
                <w:szCs w:val="24"/>
              </w:rPr>
              <w:t>508 947,7</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4C6FA3" w:rsidRDefault="00F17318" w:rsidP="00A35367">
            <w:pPr>
              <w:jc w:val="center"/>
              <w:rPr>
                <w:b/>
                <w:sz w:val="24"/>
                <w:szCs w:val="24"/>
              </w:rPr>
            </w:pPr>
            <w:r>
              <w:rPr>
                <w:b/>
                <w:sz w:val="24"/>
                <w:szCs w:val="24"/>
              </w:rPr>
              <w:t>561 149,4</w:t>
            </w:r>
          </w:p>
        </w:tc>
      </w:tr>
      <w:tr w:rsidR="00575D30" w:rsidRPr="00F4204F" w:rsidTr="00A35367">
        <w:trPr>
          <w:trHeight w:val="47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575D30" w:rsidRPr="00F4204F" w:rsidRDefault="00575D30" w:rsidP="00A35367">
            <w:pPr>
              <w:rPr>
                <w:b/>
                <w:bCs/>
                <w:sz w:val="22"/>
                <w:szCs w:val="22"/>
              </w:rPr>
            </w:pPr>
            <w:r w:rsidRPr="00F4204F">
              <w:rPr>
                <w:b/>
                <w:bCs/>
                <w:sz w:val="22"/>
                <w:szCs w:val="22"/>
              </w:rPr>
              <w:t>Прочие безвозмездные поступления</w:t>
            </w:r>
          </w:p>
        </w:tc>
        <w:tc>
          <w:tcPr>
            <w:tcW w:w="1660"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F17318">
            <w:pPr>
              <w:jc w:val="center"/>
              <w:rPr>
                <w:b/>
                <w:bCs/>
                <w:sz w:val="24"/>
                <w:szCs w:val="24"/>
              </w:rPr>
            </w:pPr>
            <w:r>
              <w:rPr>
                <w:b/>
                <w:bCs/>
                <w:sz w:val="24"/>
                <w:szCs w:val="24"/>
              </w:rPr>
              <w:t>3</w:t>
            </w:r>
            <w:r w:rsidR="00F17318">
              <w:rPr>
                <w:b/>
                <w:bCs/>
                <w:sz w:val="24"/>
                <w:szCs w:val="24"/>
              </w:rPr>
              <w:t xml:space="preserve"> 080</w:t>
            </w:r>
            <w:r>
              <w:rPr>
                <w:b/>
                <w:bCs/>
                <w:sz w:val="24"/>
                <w:szCs w:val="24"/>
              </w:rPr>
              <w:t>,0</w:t>
            </w:r>
          </w:p>
        </w:tc>
        <w:tc>
          <w:tcPr>
            <w:tcW w:w="1757"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F17318">
            <w:pPr>
              <w:jc w:val="center"/>
              <w:rPr>
                <w:b/>
                <w:bCs/>
                <w:sz w:val="24"/>
                <w:szCs w:val="24"/>
              </w:rPr>
            </w:pPr>
            <w:r>
              <w:rPr>
                <w:b/>
                <w:bCs/>
                <w:sz w:val="24"/>
                <w:szCs w:val="24"/>
              </w:rPr>
              <w:t>3</w:t>
            </w:r>
            <w:r w:rsidR="00F17318">
              <w:rPr>
                <w:b/>
                <w:bCs/>
                <w:sz w:val="24"/>
                <w:szCs w:val="24"/>
              </w:rPr>
              <w:t>080</w:t>
            </w:r>
            <w:r>
              <w:rPr>
                <w:b/>
                <w:bCs/>
                <w:sz w:val="24"/>
                <w:szCs w:val="24"/>
              </w:rPr>
              <w:t>,0</w:t>
            </w:r>
          </w:p>
        </w:tc>
        <w:tc>
          <w:tcPr>
            <w:tcW w:w="1663" w:type="dxa"/>
            <w:tcBorders>
              <w:top w:val="single" w:sz="4" w:space="0" w:color="auto"/>
              <w:left w:val="nil"/>
              <w:bottom w:val="single" w:sz="4" w:space="0" w:color="auto"/>
              <w:right w:val="single" w:sz="4" w:space="0" w:color="auto"/>
            </w:tcBorders>
            <w:shd w:val="clear" w:color="auto" w:fill="auto"/>
            <w:vAlign w:val="bottom"/>
          </w:tcPr>
          <w:p w:rsidR="00575D30" w:rsidRPr="00F4204F" w:rsidRDefault="00575D30" w:rsidP="00F17318">
            <w:pPr>
              <w:jc w:val="center"/>
              <w:rPr>
                <w:b/>
                <w:bCs/>
                <w:sz w:val="24"/>
                <w:szCs w:val="24"/>
              </w:rPr>
            </w:pPr>
            <w:r>
              <w:rPr>
                <w:b/>
                <w:bCs/>
                <w:sz w:val="24"/>
                <w:szCs w:val="24"/>
              </w:rPr>
              <w:t>3</w:t>
            </w:r>
            <w:r w:rsidR="004B1BAD">
              <w:rPr>
                <w:b/>
                <w:bCs/>
                <w:sz w:val="24"/>
                <w:szCs w:val="24"/>
              </w:rPr>
              <w:t xml:space="preserve"> </w:t>
            </w:r>
            <w:r w:rsidR="00F17318">
              <w:rPr>
                <w:b/>
                <w:bCs/>
                <w:sz w:val="24"/>
                <w:szCs w:val="24"/>
              </w:rPr>
              <w:t>080</w:t>
            </w:r>
            <w:r>
              <w:rPr>
                <w:b/>
                <w:bCs/>
                <w:sz w:val="24"/>
                <w:szCs w:val="24"/>
              </w:rPr>
              <w:t>,0</w:t>
            </w:r>
          </w:p>
        </w:tc>
      </w:tr>
    </w:tbl>
    <w:p w:rsidR="0025179A" w:rsidRPr="00F4204F" w:rsidRDefault="003D0F7F" w:rsidP="00B735DA">
      <w:pPr>
        <w:ind w:firstLine="720"/>
        <w:jc w:val="both"/>
        <w:rPr>
          <w:b/>
          <w:szCs w:val="28"/>
        </w:rPr>
      </w:pPr>
      <w:r>
        <w:t xml:space="preserve">Снижение </w:t>
      </w:r>
      <w:r w:rsidR="0025179A" w:rsidRPr="00F4204F">
        <w:t>собственных доходов районного бюджета 202</w:t>
      </w:r>
      <w:r w:rsidR="00705DFA">
        <w:t>5</w:t>
      </w:r>
      <w:r w:rsidR="0025179A" w:rsidRPr="00F4204F">
        <w:t xml:space="preserve"> года к </w:t>
      </w:r>
      <w:r>
        <w:t xml:space="preserve">оценке </w:t>
      </w:r>
      <w:r w:rsidR="0025179A" w:rsidRPr="00F4204F">
        <w:t>202</w:t>
      </w:r>
      <w:r w:rsidR="00705DFA">
        <w:t>4</w:t>
      </w:r>
      <w:r w:rsidR="0025179A" w:rsidRPr="00F4204F">
        <w:t xml:space="preserve"> год</w:t>
      </w:r>
      <w:r>
        <w:t>а</w:t>
      </w:r>
      <w:r w:rsidR="0025179A" w:rsidRPr="00F4204F">
        <w:t xml:space="preserve"> составит  </w:t>
      </w:r>
      <w:r w:rsidR="00705DFA">
        <w:t>16</w:t>
      </w:r>
      <w:r>
        <w:t>,3 %</w:t>
      </w:r>
      <w:r w:rsidR="0025179A" w:rsidRPr="00F4204F">
        <w:t xml:space="preserve"> (</w:t>
      </w:r>
      <w:r w:rsidR="00705DFA">
        <w:t>40501,2</w:t>
      </w:r>
      <w:r w:rsidR="0025179A" w:rsidRPr="00F4204F">
        <w:t xml:space="preserve"> тыс. рублей), </w:t>
      </w:r>
      <w:r w:rsidR="0025179A" w:rsidRPr="00F4204F">
        <w:rPr>
          <w:i/>
        </w:rPr>
        <w:t xml:space="preserve">в том числе по налоговым доходам рост на  </w:t>
      </w:r>
      <w:r w:rsidR="00705DFA">
        <w:rPr>
          <w:i/>
        </w:rPr>
        <w:t>104,2</w:t>
      </w:r>
      <w:r>
        <w:rPr>
          <w:i/>
        </w:rPr>
        <w:t xml:space="preserve"> %</w:t>
      </w:r>
      <w:r w:rsidR="0025179A" w:rsidRPr="00F4204F">
        <w:rPr>
          <w:i/>
        </w:rPr>
        <w:t xml:space="preserve"> или </w:t>
      </w:r>
      <w:r w:rsidR="00705DFA">
        <w:rPr>
          <w:i/>
        </w:rPr>
        <w:t>8 414,3</w:t>
      </w:r>
      <w:r w:rsidR="0025179A" w:rsidRPr="00F4204F">
        <w:rPr>
          <w:i/>
        </w:rPr>
        <w:t xml:space="preserve">тыс. рублей, по неналоговым доходам </w:t>
      </w:r>
      <w:r w:rsidR="0025179A">
        <w:rPr>
          <w:i/>
        </w:rPr>
        <w:t xml:space="preserve">  уменьшение на </w:t>
      </w:r>
      <w:r w:rsidR="00705DFA">
        <w:rPr>
          <w:i/>
        </w:rPr>
        <w:t>70,4</w:t>
      </w:r>
      <w:r>
        <w:rPr>
          <w:i/>
        </w:rPr>
        <w:t xml:space="preserve"> %</w:t>
      </w:r>
      <w:r w:rsidR="0025179A">
        <w:rPr>
          <w:i/>
        </w:rPr>
        <w:t xml:space="preserve"> или -</w:t>
      </w:r>
      <w:r w:rsidR="00705DFA">
        <w:rPr>
          <w:i/>
        </w:rPr>
        <w:t xml:space="preserve"> 48 915</w:t>
      </w:r>
      <w:r>
        <w:rPr>
          <w:i/>
        </w:rPr>
        <w:t>,</w:t>
      </w:r>
      <w:r w:rsidR="00705DFA">
        <w:rPr>
          <w:i/>
        </w:rPr>
        <w:t>5</w:t>
      </w:r>
      <w:r w:rsidR="0025179A" w:rsidRPr="00F4204F">
        <w:rPr>
          <w:i/>
        </w:rPr>
        <w:t xml:space="preserve"> тыс. рублей</w:t>
      </w:r>
      <w:r w:rsidR="00705DFA">
        <w:rPr>
          <w:i/>
        </w:rPr>
        <w:t xml:space="preserve"> </w:t>
      </w:r>
      <w:r>
        <w:rPr>
          <w:i/>
        </w:rPr>
        <w:t>( разовые доходы от продажи права аренды имущества и земельных участков)</w:t>
      </w:r>
      <w:r w:rsidR="0025179A" w:rsidRPr="00F4204F">
        <w:rPr>
          <w:i/>
        </w:rPr>
        <w:t>.</w:t>
      </w:r>
      <w:r>
        <w:rPr>
          <w:i/>
        </w:rPr>
        <w:t xml:space="preserve"> </w:t>
      </w:r>
      <w:r>
        <w:t>На плановый период 202</w:t>
      </w:r>
      <w:r w:rsidR="00705DFA">
        <w:t>6</w:t>
      </w:r>
      <w:r>
        <w:t>-202</w:t>
      </w:r>
      <w:r w:rsidR="00705DFA">
        <w:t>7</w:t>
      </w:r>
      <w:r w:rsidR="00B735DA">
        <w:t xml:space="preserve"> </w:t>
      </w:r>
      <w:r>
        <w:t>годов н</w:t>
      </w:r>
      <w:r w:rsidR="0025179A" w:rsidRPr="00F4204F">
        <w:t xml:space="preserve">аблюдается увеличение собственных доходов </w:t>
      </w:r>
      <w:r>
        <w:t>соответ</w:t>
      </w:r>
      <w:r w:rsidR="00B735DA">
        <w:t>ст</w:t>
      </w:r>
      <w:r>
        <w:t xml:space="preserve">венно на </w:t>
      </w:r>
      <w:r w:rsidR="00705DFA">
        <w:t>105,4</w:t>
      </w:r>
      <w:r w:rsidR="00B735DA">
        <w:t xml:space="preserve"> % и </w:t>
      </w:r>
      <w:r w:rsidR="0025179A" w:rsidRPr="00F4204F">
        <w:t xml:space="preserve">на </w:t>
      </w:r>
      <w:r w:rsidR="00705DFA">
        <w:t>106,8</w:t>
      </w:r>
      <w:r w:rsidR="00B735DA">
        <w:t xml:space="preserve"> %.</w:t>
      </w:r>
    </w:p>
    <w:p w:rsidR="0025179A" w:rsidRPr="00F4204F" w:rsidRDefault="0025179A" w:rsidP="0025179A">
      <w:pPr>
        <w:tabs>
          <w:tab w:val="left" w:pos="720"/>
        </w:tabs>
        <w:ind w:firstLine="720"/>
        <w:jc w:val="center"/>
        <w:rPr>
          <w:b/>
          <w:szCs w:val="28"/>
        </w:rPr>
      </w:pPr>
      <w:r w:rsidRPr="00F4204F">
        <w:rPr>
          <w:b/>
          <w:szCs w:val="28"/>
        </w:rPr>
        <w:t>Особенности расчетов поступления платежей</w:t>
      </w:r>
    </w:p>
    <w:p w:rsidR="0025179A" w:rsidRPr="00F4204F" w:rsidRDefault="0025179A" w:rsidP="0025179A">
      <w:pPr>
        <w:jc w:val="center"/>
        <w:rPr>
          <w:b/>
          <w:szCs w:val="28"/>
        </w:rPr>
      </w:pPr>
      <w:r w:rsidRPr="00F4204F">
        <w:rPr>
          <w:b/>
          <w:szCs w:val="28"/>
        </w:rPr>
        <w:t>в районный бюджет по доходным источникам на 202</w:t>
      </w:r>
      <w:r w:rsidR="00EA0DAA">
        <w:rPr>
          <w:b/>
          <w:szCs w:val="28"/>
        </w:rPr>
        <w:t>5</w:t>
      </w:r>
      <w:r w:rsidRPr="00F4204F">
        <w:rPr>
          <w:b/>
          <w:szCs w:val="28"/>
        </w:rPr>
        <w:t xml:space="preserve"> и на плановый период 202</w:t>
      </w:r>
      <w:r w:rsidR="00EA0DAA">
        <w:rPr>
          <w:b/>
          <w:szCs w:val="28"/>
        </w:rPr>
        <w:t>6</w:t>
      </w:r>
      <w:r w:rsidRPr="00F4204F">
        <w:rPr>
          <w:b/>
          <w:szCs w:val="28"/>
        </w:rPr>
        <w:t xml:space="preserve"> и 202</w:t>
      </w:r>
      <w:r w:rsidR="00EA0DAA">
        <w:rPr>
          <w:b/>
          <w:szCs w:val="28"/>
        </w:rPr>
        <w:t>7</w:t>
      </w:r>
      <w:r w:rsidRPr="00F4204F">
        <w:rPr>
          <w:b/>
          <w:szCs w:val="28"/>
        </w:rPr>
        <w:t xml:space="preserve"> годов</w:t>
      </w:r>
    </w:p>
    <w:p w:rsidR="0025179A" w:rsidRPr="00F4204F" w:rsidRDefault="0025179A" w:rsidP="0025179A">
      <w:pPr>
        <w:pStyle w:val="a6"/>
        <w:ind w:firstLine="708"/>
        <w:rPr>
          <w:szCs w:val="28"/>
        </w:rPr>
      </w:pPr>
    </w:p>
    <w:p w:rsidR="0025179A" w:rsidRPr="00F4204F" w:rsidRDefault="0025179A" w:rsidP="00B735DA">
      <w:pPr>
        <w:pStyle w:val="a6"/>
        <w:tabs>
          <w:tab w:val="left" w:pos="720"/>
        </w:tabs>
        <w:spacing w:line="252" w:lineRule="auto"/>
        <w:ind w:right="-1" w:firstLine="709"/>
        <w:rPr>
          <w:szCs w:val="28"/>
        </w:rPr>
      </w:pPr>
      <w:r w:rsidRPr="00F4204F">
        <w:rPr>
          <w:szCs w:val="28"/>
        </w:rPr>
        <w:t xml:space="preserve"> Доходная база районного бюджета, как составная часть консолидированного бюджета района, формируется  за счет налогов и иных платежей,  которые подлежат  зачислению в районный бюджет в соответствии </w:t>
      </w:r>
      <w:r w:rsidRPr="00F4204F">
        <w:rPr>
          <w:szCs w:val="28"/>
        </w:rPr>
        <w:lastRenderedPageBreak/>
        <w:t xml:space="preserve">со статьями 56 и 57 Бюджетного кодекса и статьей 6 </w:t>
      </w:r>
      <w:r w:rsidRPr="00BE3477">
        <w:rPr>
          <w:szCs w:val="28"/>
        </w:rPr>
        <w:t xml:space="preserve">Закона  Воронежской области от </w:t>
      </w:r>
      <w:r w:rsidRPr="00591B36">
        <w:rPr>
          <w:szCs w:val="28"/>
        </w:rPr>
        <w:t>17.11.2005 № 68–ОЗ «О межбюджетных  отношениях органов государственной власти и органов местного самоуправления в Воронежской области»</w:t>
      </w:r>
      <w:r w:rsidR="00B735DA">
        <w:rPr>
          <w:szCs w:val="28"/>
        </w:rPr>
        <w:t xml:space="preserve"> с дополнениями и изменениями</w:t>
      </w:r>
      <w:r w:rsidRPr="00591B36">
        <w:rPr>
          <w:szCs w:val="28"/>
        </w:rPr>
        <w:t>.</w:t>
      </w:r>
    </w:p>
    <w:p w:rsidR="0025179A" w:rsidRPr="00F4204F" w:rsidRDefault="0025179A" w:rsidP="00B735DA">
      <w:pPr>
        <w:pStyle w:val="a8"/>
        <w:tabs>
          <w:tab w:val="left" w:pos="720"/>
        </w:tabs>
        <w:spacing w:line="252" w:lineRule="auto"/>
        <w:ind w:right="-1" w:firstLine="709"/>
        <w:jc w:val="both"/>
        <w:rPr>
          <w:szCs w:val="28"/>
        </w:rPr>
      </w:pPr>
      <w:r w:rsidRPr="00F4204F">
        <w:rPr>
          <w:szCs w:val="28"/>
        </w:rPr>
        <w:t>Расчет налоговых доходов производился с учетом:</w:t>
      </w:r>
    </w:p>
    <w:p w:rsidR="0025179A" w:rsidRPr="00F4204F" w:rsidRDefault="0025179A" w:rsidP="00B735DA">
      <w:pPr>
        <w:pStyle w:val="a8"/>
        <w:spacing w:line="252" w:lineRule="auto"/>
        <w:ind w:right="-1" w:firstLine="709"/>
        <w:jc w:val="both"/>
        <w:rPr>
          <w:szCs w:val="28"/>
        </w:rPr>
      </w:pPr>
      <w:r w:rsidRPr="00F4204F">
        <w:rPr>
          <w:szCs w:val="28"/>
        </w:rPr>
        <w:t>- налогооблагаемой базы;</w:t>
      </w:r>
    </w:p>
    <w:p w:rsidR="0025179A" w:rsidRPr="00F4204F" w:rsidRDefault="0025179A" w:rsidP="00B735DA">
      <w:pPr>
        <w:pStyle w:val="a8"/>
        <w:spacing w:line="252" w:lineRule="auto"/>
        <w:ind w:right="-1" w:firstLine="709"/>
        <w:jc w:val="both"/>
        <w:rPr>
          <w:szCs w:val="28"/>
        </w:rPr>
      </w:pPr>
      <w:r w:rsidRPr="00F4204F">
        <w:rPr>
          <w:szCs w:val="28"/>
        </w:rPr>
        <w:t>-</w:t>
      </w:r>
      <w:r w:rsidR="00B735DA">
        <w:rPr>
          <w:szCs w:val="28"/>
        </w:rPr>
        <w:t xml:space="preserve"> </w:t>
      </w:r>
      <w:r w:rsidRPr="00F4204F">
        <w:rPr>
          <w:szCs w:val="28"/>
        </w:rPr>
        <w:t xml:space="preserve">размера налоговых ставок, установленных федеральными,  областными законами и нормативно- правовыми актами </w:t>
      </w:r>
      <w:r w:rsidR="00B735DA">
        <w:rPr>
          <w:szCs w:val="28"/>
        </w:rPr>
        <w:t xml:space="preserve">органов местного самоуправления </w:t>
      </w:r>
      <w:r w:rsidRPr="00F4204F">
        <w:rPr>
          <w:szCs w:val="28"/>
        </w:rPr>
        <w:t>Эртильского муниципального района;</w:t>
      </w:r>
    </w:p>
    <w:p w:rsidR="0025179A" w:rsidRPr="00F4204F" w:rsidRDefault="0025179A" w:rsidP="00B735DA">
      <w:pPr>
        <w:pStyle w:val="a8"/>
        <w:spacing w:line="252" w:lineRule="auto"/>
        <w:ind w:right="-1" w:firstLine="709"/>
        <w:jc w:val="both"/>
        <w:rPr>
          <w:szCs w:val="28"/>
        </w:rPr>
      </w:pPr>
      <w:r w:rsidRPr="00F4204F">
        <w:rPr>
          <w:szCs w:val="28"/>
        </w:rPr>
        <w:t>- налоговых платежей, осуществляемых организациями по месту нахождения своих обособленных структурных подразделений;</w:t>
      </w:r>
    </w:p>
    <w:p w:rsidR="0025179A" w:rsidRPr="00F4204F" w:rsidRDefault="0025179A" w:rsidP="00B735DA">
      <w:pPr>
        <w:pStyle w:val="a8"/>
        <w:spacing w:line="252" w:lineRule="auto"/>
        <w:ind w:right="-1" w:firstLine="709"/>
        <w:jc w:val="both"/>
        <w:rPr>
          <w:szCs w:val="28"/>
        </w:rPr>
      </w:pPr>
      <w:r w:rsidRPr="00F4204F">
        <w:rPr>
          <w:szCs w:val="28"/>
        </w:rPr>
        <w:t>-  сроков уплаты налогов;</w:t>
      </w:r>
    </w:p>
    <w:p w:rsidR="0025179A" w:rsidRPr="00F4204F" w:rsidRDefault="0025179A" w:rsidP="00B735DA">
      <w:pPr>
        <w:pStyle w:val="a8"/>
        <w:spacing w:line="252" w:lineRule="auto"/>
        <w:ind w:right="-1" w:firstLine="709"/>
        <w:jc w:val="both"/>
        <w:rPr>
          <w:szCs w:val="28"/>
        </w:rPr>
      </w:pPr>
      <w:r w:rsidRPr="00F4204F">
        <w:rPr>
          <w:szCs w:val="28"/>
        </w:rPr>
        <w:t>- сумм переходящих платежей.</w:t>
      </w:r>
    </w:p>
    <w:p w:rsidR="0025179A" w:rsidRPr="00F4204F" w:rsidRDefault="0025179A" w:rsidP="0025179A">
      <w:pPr>
        <w:pStyle w:val="a8"/>
        <w:rPr>
          <w:b/>
          <w:bCs/>
          <w:szCs w:val="28"/>
        </w:rPr>
      </w:pPr>
    </w:p>
    <w:p w:rsidR="0025179A" w:rsidRPr="00F4204F" w:rsidRDefault="0025179A" w:rsidP="0025179A">
      <w:pPr>
        <w:pStyle w:val="a8"/>
        <w:rPr>
          <w:b/>
          <w:bCs/>
          <w:szCs w:val="28"/>
        </w:rPr>
      </w:pPr>
      <w:r w:rsidRPr="00F4204F">
        <w:rPr>
          <w:b/>
          <w:bCs/>
          <w:szCs w:val="28"/>
        </w:rPr>
        <w:t>Налог на доходы физических лиц</w:t>
      </w:r>
    </w:p>
    <w:p w:rsidR="0025179A" w:rsidRPr="00F4204F" w:rsidRDefault="0025179A" w:rsidP="0025179A">
      <w:pPr>
        <w:pStyle w:val="a8"/>
        <w:jc w:val="both"/>
        <w:rPr>
          <w:bCs/>
          <w:szCs w:val="28"/>
        </w:rPr>
      </w:pPr>
      <w:r w:rsidRPr="00F4204F">
        <w:rPr>
          <w:bCs/>
          <w:szCs w:val="28"/>
        </w:rPr>
        <w:t xml:space="preserve">        </w:t>
      </w:r>
    </w:p>
    <w:p w:rsidR="0025179A" w:rsidRPr="00F4204F" w:rsidRDefault="0025179A" w:rsidP="000B1AB2">
      <w:pPr>
        <w:pStyle w:val="a8"/>
        <w:ind w:firstLine="709"/>
        <w:jc w:val="both"/>
        <w:rPr>
          <w:bCs/>
          <w:szCs w:val="28"/>
        </w:rPr>
      </w:pPr>
      <w:r w:rsidRPr="00F4204F">
        <w:rPr>
          <w:bCs/>
          <w:szCs w:val="28"/>
        </w:rPr>
        <w:t xml:space="preserve">Расчет прогноза поступления налога на доходы физических лиц  в консолидированный бюджет Эртильского муниципального района производится в соответствии с положениями главы 23 </w:t>
      </w:r>
      <w:r w:rsidR="00B735DA">
        <w:rPr>
          <w:bCs/>
          <w:szCs w:val="28"/>
        </w:rPr>
        <w:t>Н</w:t>
      </w:r>
      <w:r w:rsidRPr="00F4204F">
        <w:rPr>
          <w:bCs/>
          <w:szCs w:val="28"/>
        </w:rPr>
        <w:t>алогового кодекса Российской Федерации «Налог на доходы физических лиц».</w:t>
      </w:r>
    </w:p>
    <w:p w:rsidR="0025179A" w:rsidRPr="00F4204F" w:rsidRDefault="000B1AB2" w:rsidP="000B1AB2">
      <w:pPr>
        <w:tabs>
          <w:tab w:val="left" w:pos="540"/>
        </w:tabs>
        <w:ind w:firstLine="709"/>
        <w:jc w:val="both"/>
      </w:pPr>
      <w:r>
        <w:t>Н</w:t>
      </w:r>
      <w:r w:rsidR="0025179A" w:rsidRPr="00F4204F">
        <w:t>алог на доходы физических лиц уплачивается со следующих видов доходов:</w:t>
      </w:r>
    </w:p>
    <w:p w:rsidR="000B1AB2" w:rsidRDefault="0025179A" w:rsidP="000B1AB2">
      <w:pPr>
        <w:ind w:firstLine="709"/>
        <w:jc w:val="both"/>
        <w:rPr>
          <w:szCs w:val="28"/>
        </w:rPr>
      </w:pPr>
      <w:r w:rsidRPr="00F4204F">
        <w:t xml:space="preserve">- </w:t>
      </w:r>
      <w:r>
        <w:t xml:space="preserve">с доходов, </w:t>
      </w:r>
      <w:r w:rsidRPr="00D905E1">
        <w:rPr>
          <w:szCs w:val="28"/>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szCs w:val="28"/>
        </w:rPr>
        <w:t xml:space="preserve"> по ставке </w:t>
      </w:r>
      <w:r w:rsidR="000B1AB2">
        <w:rPr>
          <w:szCs w:val="28"/>
        </w:rPr>
        <w:t>;</w:t>
      </w:r>
    </w:p>
    <w:p w:rsidR="0025179A" w:rsidRPr="00F4204F" w:rsidRDefault="000B1AB2" w:rsidP="000B1AB2">
      <w:pPr>
        <w:ind w:firstLine="709"/>
        <w:jc w:val="both"/>
      </w:pPr>
      <w:r>
        <w:rPr>
          <w:szCs w:val="28"/>
        </w:rPr>
        <w:t xml:space="preserve">- </w:t>
      </w:r>
      <w:r w:rsidR="0025179A" w:rsidRPr="00D905E1">
        <w:rPr>
          <w:szCs w:val="28"/>
        </w:rPr>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25179A" w:rsidRPr="00F4204F">
        <w:t xml:space="preserve"> по ставке </w:t>
      </w:r>
      <w:r>
        <w:t>;</w:t>
      </w:r>
      <w:r w:rsidR="0025179A" w:rsidRPr="00F4204F">
        <w:t xml:space="preserve"> </w:t>
      </w:r>
    </w:p>
    <w:p w:rsidR="0025179A" w:rsidRDefault="0025179A" w:rsidP="000B1AB2">
      <w:pPr>
        <w:ind w:firstLine="709"/>
        <w:jc w:val="both"/>
        <w:rPr>
          <w:szCs w:val="28"/>
        </w:rPr>
      </w:pPr>
      <w:r w:rsidRPr="00F4204F">
        <w:t xml:space="preserve">- </w:t>
      </w:r>
      <w:r w:rsidRPr="00D905E1">
        <w:rPr>
          <w:szCs w:val="28"/>
        </w:rPr>
        <w:t>полученных физическими лицами в соответствии со статьей 228 Налогового Кодекса Российской Федерации</w:t>
      </w:r>
      <w:r>
        <w:rPr>
          <w:szCs w:val="28"/>
        </w:rPr>
        <w:t xml:space="preserve"> по ставке %</w:t>
      </w:r>
      <w:r w:rsidRPr="00D905E1">
        <w:rPr>
          <w:szCs w:val="28"/>
        </w:rPr>
        <w:t>;</w:t>
      </w:r>
    </w:p>
    <w:p w:rsidR="000B1AB2" w:rsidRPr="000B1AB2" w:rsidRDefault="000B1AB2" w:rsidP="000B1AB2">
      <w:pPr>
        <w:pStyle w:val="af5"/>
        <w:shd w:val="clear" w:color="auto" w:fill="FFFFFF"/>
        <w:spacing w:before="0" w:after="154"/>
        <w:ind w:firstLine="709"/>
        <w:rPr>
          <w:rFonts w:ascii="Times New Roman" w:hAnsi="Times New Roman"/>
          <w:color w:val="auto"/>
          <w:sz w:val="28"/>
          <w:szCs w:val="28"/>
        </w:rPr>
      </w:pPr>
      <w:r w:rsidRPr="000B1AB2">
        <w:rPr>
          <w:rFonts w:ascii="Times New Roman" w:hAnsi="Times New Roman"/>
          <w:color w:val="auto"/>
          <w:sz w:val="28"/>
          <w:szCs w:val="28"/>
        </w:rPr>
        <w:t xml:space="preserve">Начиная с 2025 года </w:t>
      </w:r>
      <w:r>
        <w:rPr>
          <w:rFonts w:ascii="Times New Roman" w:hAnsi="Times New Roman"/>
          <w:color w:val="auto"/>
          <w:sz w:val="28"/>
          <w:szCs w:val="28"/>
        </w:rPr>
        <w:t xml:space="preserve">НДФЛ начисляется по </w:t>
      </w:r>
      <w:r w:rsidRPr="000B1AB2">
        <w:rPr>
          <w:rFonts w:ascii="Times New Roman" w:hAnsi="Times New Roman"/>
          <w:color w:val="auto"/>
          <w:sz w:val="28"/>
          <w:szCs w:val="28"/>
        </w:rPr>
        <w:t>новы</w:t>
      </w:r>
      <w:r>
        <w:rPr>
          <w:rFonts w:ascii="Times New Roman" w:hAnsi="Times New Roman"/>
          <w:color w:val="auto"/>
          <w:sz w:val="28"/>
          <w:szCs w:val="28"/>
        </w:rPr>
        <w:t>м</w:t>
      </w:r>
      <w:r w:rsidRPr="000B1AB2">
        <w:rPr>
          <w:rFonts w:ascii="Times New Roman" w:hAnsi="Times New Roman"/>
          <w:color w:val="auto"/>
          <w:sz w:val="28"/>
          <w:szCs w:val="28"/>
        </w:rPr>
        <w:t xml:space="preserve"> дифференцированны</w:t>
      </w:r>
      <w:r>
        <w:rPr>
          <w:rFonts w:ascii="Times New Roman" w:hAnsi="Times New Roman"/>
          <w:color w:val="auto"/>
          <w:sz w:val="28"/>
          <w:szCs w:val="28"/>
        </w:rPr>
        <w:t>м</w:t>
      </w:r>
      <w:r w:rsidRPr="000B1AB2">
        <w:rPr>
          <w:rFonts w:ascii="Times New Roman" w:hAnsi="Times New Roman"/>
          <w:color w:val="auto"/>
          <w:sz w:val="28"/>
          <w:szCs w:val="28"/>
        </w:rPr>
        <w:t xml:space="preserve"> ставк</w:t>
      </w:r>
      <w:r>
        <w:rPr>
          <w:rFonts w:ascii="Times New Roman" w:hAnsi="Times New Roman"/>
          <w:color w:val="auto"/>
          <w:sz w:val="28"/>
          <w:szCs w:val="28"/>
        </w:rPr>
        <w:t>ам</w:t>
      </w:r>
      <w:r w:rsidRPr="000B1AB2">
        <w:rPr>
          <w:rFonts w:ascii="Times New Roman" w:hAnsi="Times New Roman"/>
          <w:color w:val="auto"/>
          <w:sz w:val="28"/>
          <w:szCs w:val="28"/>
        </w:rPr>
        <w:t xml:space="preserve"> НДФЛ</w:t>
      </w:r>
      <w:r>
        <w:rPr>
          <w:rFonts w:ascii="Times New Roman" w:hAnsi="Times New Roman"/>
          <w:color w:val="auto"/>
          <w:sz w:val="28"/>
          <w:szCs w:val="28"/>
        </w:rPr>
        <w:t>,</w:t>
      </w:r>
      <w:r w:rsidRPr="000B1AB2">
        <w:rPr>
          <w:rFonts w:ascii="Times New Roman" w:hAnsi="Times New Roman"/>
          <w:color w:val="auto"/>
          <w:sz w:val="28"/>
          <w:szCs w:val="28"/>
        </w:rPr>
        <w:t xml:space="preserve"> размер зависит от величины и вида полученного налогоплательщиком дохода:</w:t>
      </w:r>
    </w:p>
    <w:p w:rsidR="000B1AB2" w:rsidRPr="000B1AB2" w:rsidRDefault="000B1AB2" w:rsidP="000B1AB2">
      <w:pPr>
        <w:shd w:val="clear" w:color="auto" w:fill="FFFFFF"/>
        <w:spacing w:after="77"/>
        <w:ind w:firstLine="709"/>
        <w:jc w:val="both"/>
        <w:rPr>
          <w:szCs w:val="28"/>
        </w:rPr>
      </w:pPr>
      <w:r>
        <w:rPr>
          <w:szCs w:val="28"/>
        </w:rPr>
        <w:t xml:space="preserve">- </w:t>
      </w:r>
      <w:r w:rsidRPr="000B1AB2">
        <w:rPr>
          <w:szCs w:val="28"/>
        </w:rPr>
        <w:t>ставка НДФЛ 13% будет действовать для части доходов, не превышающей 2,4 млн руб. в год;</w:t>
      </w:r>
    </w:p>
    <w:p w:rsidR="000B1AB2" w:rsidRPr="000B1AB2" w:rsidRDefault="000B1AB2" w:rsidP="000B1AB2">
      <w:pPr>
        <w:shd w:val="clear" w:color="auto" w:fill="FFFFFF"/>
        <w:spacing w:after="77"/>
        <w:ind w:firstLine="709"/>
        <w:jc w:val="both"/>
        <w:rPr>
          <w:szCs w:val="28"/>
        </w:rPr>
      </w:pPr>
      <w:r>
        <w:rPr>
          <w:szCs w:val="28"/>
        </w:rPr>
        <w:t xml:space="preserve">- </w:t>
      </w:r>
      <w:r w:rsidRPr="000B1AB2">
        <w:rPr>
          <w:szCs w:val="28"/>
        </w:rPr>
        <w:t>ставка НДФЛ 15% - для части доходов, которая больше 2,4 млн руб., но не превышает 5 млн руб. в год;</w:t>
      </w:r>
    </w:p>
    <w:p w:rsidR="000B1AB2" w:rsidRPr="000B1AB2" w:rsidRDefault="000B1AB2" w:rsidP="000B1AB2">
      <w:pPr>
        <w:shd w:val="clear" w:color="auto" w:fill="FFFFFF"/>
        <w:spacing w:after="77"/>
        <w:ind w:firstLine="709"/>
        <w:jc w:val="both"/>
        <w:rPr>
          <w:szCs w:val="28"/>
        </w:rPr>
      </w:pPr>
      <w:r>
        <w:rPr>
          <w:szCs w:val="28"/>
        </w:rPr>
        <w:t xml:space="preserve">- </w:t>
      </w:r>
      <w:r w:rsidRPr="000B1AB2">
        <w:rPr>
          <w:szCs w:val="28"/>
        </w:rPr>
        <w:t>ставка НДФЛ 18% - для части доходов, которая больше 5 млн руб., но не превышает 20 млн руб. в год;</w:t>
      </w:r>
    </w:p>
    <w:p w:rsidR="000B1AB2" w:rsidRPr="000B1AB2" w:rsidRDefault="000B1AB2" w:rsidP="000B1AB2">
      <w:pPr>
        <w:shd w:val="clear" w:color="auto" w:fill="FFFFFF"/>
        <w:spacing w:after="77"/>
        <w:ind w:firstLine="709"/>
        <w:jc w:val="both"/>
        <w:rPr>
          <w:szCs w:val="28"/>
        </w:rPr>
      </w:pPr>
      <w:r>
        <w:rPr>
          <w:szCs w:val="28"/>
        </w:rPr>
        <w:t xml:space="preserve">- </w:t>
      </w:r>
      <w:r w:rsidRPr="000B1AB2">
        <w:rPr>
          <w:szCs w:val="28"/>
        </w:rPr>
        <w:t>ставка НДФЛ 20% - для части доходов, которая больше 20 млн руб., но не превышает 50 млн руб. в год;</w:t>
      </w:r>
    </w:p>
    <w:p w:rsidR="000B1AB2" w:rsidRPr="000B1AB2" w:rsidRDefault="000B1AB2" w:rsidP="000B1AB2">
      <w:pPr>
        <w:shd w:val="clear" w:color="auto" w:fill="FFFFFF"/>
        <w:spacing w:after="77"/>
        <w:ind w:firstLine="709"/>
        <w:jc w:val="both"/>
        <w:rPr>
          <w:rFonts w:ascii="Arial" w:hAnsi="Arial" w:cs="Arial"/>
          <w:szCs w:val="28"/>
        </w:rPr>
      </w:pPr>
      <w:r>
        <w:rPr>
          <w:szCs w:val="28"/>
        </w:rPr>
        <w:lastRenderedPageBreak/>
        <w:t xml:space="preserve">- </w:t>
      </w:r>
      <w:r w:rsidRPr="000B1AB2">
        <w:rPr>
          <w:szCs w:val="28"/>
        </w:rPr>
        <w:t>ставка НДФЛ 22% - для части доходов, которая превышает 50 млн руб. в год.</w:t>
      </w:r>
      <w:r w:rsidRPr="000B1AB2">
        <w:rPr>
          <w:rFonts w:ascii="Arial" w:hAnsi="Arial" w:cs="Arial"/>
          <w:szCs w:val="28"/>
        </w:rPr>
        <w:t>                                                                </w:t>
      </w:r>
    </w:p>
    <w:p w:rsidR="0025179A" w:rsidRPr="00F4204F" w:rsidRDefault="0025179A" w:rsidP="000B1AB2">
      <w:pPr>
        <w:tabs>
          <w:tab w:val="left" w:pos="720"/>
        </w:tabs>
        <w:ind w:firstLine="709"/>
        <w:jc w:val="both"/>
      </w:pPr>
      <w:r w:rsidRPr="00F4204F">
        <w:t>Основная доля налога на доходы физических лиц поступает от налога, уплачиваемого налоговыми агентами, и зависит от  фонда заработной платы.</w:t>
      </w:r>
      <w:r w:rsidRPr="00F4204F">
        <w:rPr>
          <w:color w:val="0000FF"/>
        </w:rPr>
        <w:t xml:space="preserve"> </w:t>
      </w:r>
      <w:r w:rsidRPr="00F4204F">
        <w:t xml:space="preserve">Для расчета прогноза поступления налога использовались данные,  представленные в прогнозе социально-экономического развития района по фонду заработной платы и численности работников:                                                                                                                  </w:t>
      </w:r>
    </w:p>
    <w:p w:rsidR="0025179A" w:rsidRPr="00F4204F" w:rsidRDefault="0025179A" w:rsidP="000B1AB2">
      <w:pPr>
        <w:tabs>
          <w:tab w:val="left" w:pos="720"/>
        </w:tabs>
        <w:ind w:firstLine="709"/>
        <w:jc w:val="right"/>
      </w:pPr>
      <w:r w:rsidRPr="00F4204F">
        <w:t>Таблица 7</w:t>
      </w:r>
    </w:p>
    <w:tbl>
      <w:tblPr>
        <w:tblW w:w="0" w:type="auto"/>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1553"/>
        <w:gridCol w:w="1553"/>
        <w:gridCol w:w="1643"/>
        <w:gridCol w:w="1598"/>
      </w:tblGrid>
      <w:tr w:rsidR="0025179A" w:rsidRPr="00F4204F" w:rsidTr="0025179A">
        <w:trPr>
          <w:jc w:val="center"/>
        </w:trPr>
        <w:tc>
          <w:tcPr>
            <w:tcW w:w="3656" w:type="dxa"/>
          </w:tcPr>
          <w:p w:rsidR="0025179A" w:rsidRPr="00F4204F" w:rsidRDefault="0025179A" w:rsidP="000B1AB2">
            <w:pPr>
              <w:ind w:firstLine="709"/>
              <w:jc w:val="center"/>
            </w:pPr>
            <w:r w:rsidRPr="00F4204F">
              <w:t>Показатель</w:t>
            </w:r>
          </w:p>
        </w:tc>
        <w:tc>
          <w:tcPr>
            <w:tcW w:w="1553" w:type="dxa"/>
          </w:tcPr>
          <w:p w:rsidR="0025179A" w:rsidRPr="00F4204F" w:rsidRDefault="0025179A" w:rsidP="000B1AB2">
            <w:r w:rsidRPr="00F4204F">
              <w:t>20</w:t>
            </w:r>
            <w:r>
              <w:t>2</w:t>
            </w:r>
            <w:r w:rsidR="000B1AB2">
              <w:t>4</w:t>
            </w:r>
            <w:r w:rsidRPr="00F4204F">
              <w:t xml:space="preserve"> год</w:t>
            </w:r>
          </w:p>
        </w:tc>
        <w:tc>
          <w:tcPr>
            <w:tcW w:w="1553" w:type="dxa"/>
          </w:tcPr>
          <w:p w:rsidR="0025179A" w:rsidRPr="00F4204F" w:rsidRDefault="0025179A" w:rsidP="000B1AB2">
            <w:r w:rsidRPr="00F4204F">
              <w:t>202</w:t>
            </w:r>
            <w:r w:rsidR="000B1AB2">
              <w:t>5</w:t>
            </w:r>
            <w:r w:rsidRPr="00F4204F">
              <w:t xml:space="preserve"> год</w:t>
            </w:r>
          </w:p>
        </w:tc>
        <w:tc>
          <w:tcPr>
            <w:tcW w:w="1643" w:type="dxa"/>
          </w:tcPr>
          <w:p w:rsidR="0025179A" w:rsidRPr="00F4204F" w:rsidRDefault="0025179A" w:rsidP="000B1AB2">
            <w:r w:rsidRPr="00F4204F">
              <w:t>202</w:t>
            </w:r>
            <w:r w:rsidR="000B1AB2">
              <w:t>6</w:t>
            </w:r>
            <w:r w:rsidRPr="00F4204F">
              <w:t xml:space="preserve"> год </w:t>
            </w:r>
          </w:p>
        </w:tc>
        <w:tc>
          <w:tcPr>
            <w:tcW w:w="1598" w:type="dxa"/>
          </w:tcPr>
          <w:p w:rsidR="0025179A" w:rsidRPr="00F4204F" w:rsidRDefault="0025179A" w:rsidP="000B1AB2">
            <w:r w:rsidRPr="00F4204F">
              <w:t>202</w:t>
            </w:r>
            <w:r w:rsidR="000B1AB2">
              <w:t>7</w:t>
            </w:r>
            <w:r w:rsidRPr="00F4204F">
              <w:t xml:space="preserve"> год</w:t>
            </w:r>
          </w:p>
        </w:tc>
      </w:tr>
      <w:tr w:rsidR="000B1AB2" w:rsidRPr="00F4204F" w:rsidTr="00AB4574">
        <w:trPr>
          <w:jc w:val="center"/>
        </w:trPr>
        <w:tc>
          <w:tcPr>
            <w:tcW w:w="3656" w:type="dxa"/>
          </w:tcPr>
          <w:p w:rsidR="000B1AB2" w:rsidRPr="009B2B3F" w:rsidRDefault="000B1AB2" w:rsidP="000B1AB2">
            <w:r w:rsidRPr="009B2B3F">
              <w:t>Фонд заработной платы, млн. руб.</w:t>
            </w:r>
          </w:p>
        </w:tc>
        <w:tc>
          <w:tcPr>
            <w:tcW w:w="1553" w:type="dxa"/>
            <w:vAlign w:val="bottom"/>
          </w:tcPr>
          <w:p w:rsidR="000B1AB2" w:rsidRPr="000B1AB2" w:rsidRDefault="000B1AB2">
            <w:pPr>
              <w:jc w:val="right"/>
              <w:rPr>
                <w:szCs w:val="28"/>
              </w:rPr>
            </w:pPr>
            <w:r w:rsidRPr="000B1AB2">
              <w:rPr>
                <w:szCs w:val="28"/>
              </w:rPr>
              <w:t>2 558 469,0</w:t>
            </w:r>
          </w:p>
        </w:tc>
        <w:tc>
          <w:tcPr>
            <w:tcW w:w="1553" w:type="dxa"/>
            <w:vAlign w:val="bottom"/>
          </w:tcPr>
          <w:p w:rsidR="000B1AB2" w:rsidRPr="000B1AB2" w:rsidRDefault="000B1AB2">
            <w:pPr>
              <w:jc w:val="right"/>
              <w:rPr>
                <w:szCs w:val="28"/>
              </w:rPr>
            </w:pPr>
            <w:r w:rsidRPr="000B1AB2">
              <w:rPr>
                <w:szCs w:val="28"/>
              </w:rPr>
              <w:t>2 716 350,0</w:t>
            </w:r>
          </w:p>
        </w:tc>
        <w:tc>
          <w:tcPr>
            <w:tcW w:w="1643" w:type="dxa"/>
            <w:vAlign w:val="bottom"/>
          </w:tcPr>
          <w:p w:rsidR="000B1AB2" w:rsidRPr="000B1AB2" w:rsidRDefault="000B1AB2">
            <w:pPr>
              <w:jc w:val="right"/>
              <w:rPr>
                <w:szCs w:val="28"/>
              </w:rPr>
            </w:pPr>
            <w:r w:rsidRPr="000B1AB2">
              <w:rPr>
                <w:szCs w:val="28"/>
              </w:rPr>
              <w:t>2 838 703,0</w:t>
            </w:r>
          </w:p>
        </w:tc>
        <w:tc>
          <w:tcPr>
            <w:tcW w:w="1598" w:type="dxa"/>
            <w:vAlign w:val="bottom"/>
          </w:tcPr>
          <w:p w:rsidR="000B1AB2" w:rsidRPr="000B1AB2" w:rsidRDefault="000B1AB2">
            <w:pPr>
              <w:jc w:val="right"/>
              <w:rPr>
                <w:szCs w:val="28"/>
              </w:rPr>
            </w:pPr>
            <w:r w:rsidRPr="000B1AB2">
              <w:rPr>
                <w:szCs w:val="28"/>
              </w:rPr>
              <w:t>2 986 959,0</w:t>
            </w:r>
          </w:p>
        </w:tc>
      </w:tr>
      <w:tr w:rsidR="0012521B" w:rsidRPr="00F4204F" w:rsidTr="0025179A">
        <w:trPr>
          <w:jc w:val="center"/>
        </w:trPr>
        <w:tc>
          <w:tcPr>
            <w:tcW w:w="3656" w:type="dxa"/>
          </w:tcPr>
          <w:p w:rsidR="0012521B" w:rsidRPr="009B2B3F" w:rsidRDefault="0012521B" w:rsidP="000B1AB2">
            <w:r>
              <w:t>Облагаемый фонд заработной платы, млн. руб.</w:t>
            </w:r>
          </w:p>
        </w:tc>
        <w:tc>
          <w:tcPr>
            <w:tcW w:w="1553" w:type="dxa"/>
            <w:vAlign w:val="bottom"/>
          </w:tcPr>
          <w:p w:rsidR="0012521B" w:rsidRPr="0012521B" w:rsidRDefault="0012521B">
            <w:pPr>
              <w:jc w:val="right"/>
              <w:rPr>
                <w:szCs w:val="28"/>
              </w:rPr>
            </w:pPr>
            <w:r w:rsidRPr="0012521B">
              <w:rPr>
                <w:szCs w:val="28"/>
              </w:rPr>
              <w:t>2 503 478,0</w:t>
            </w:r>
          </w:p>
        </w:tc>
        <w:tc>
          <w:tcPr>
            <w:tcW w:w="1553" w:type="dxa"/>
            <w:vAlign w:val="bottom"/>
          </w:tcPr>
          <w:p w:rsidR="0012521B" w:rsidRPr="0012521B" w:rsidRDefault="0012521B">
            <w:pPr>
              <w:jc w:val="right"/>
              <w:rPr>
                <w:szCs w:val="28"/>
              </w:rPr>
            </w:pPr>
            <w:r w:rsidRPr="0012521B">
              <w:rPr>
                <w:szCs w:val="28"/>
              </w:rPr>
              <w:t>2 662 218,0</w:t>
            </w:r>
          </w:p>
        </w:tc>
        <w:tc>
          <w:tcPr>
            <w:tcW w:w="1643" w:type="dxa"/>
            <w:vAlign w:val="bottom"/>
          </w:tcPr>
          <w:p w:rsidR="0012521B" w:rsidRPr="0012521B" w:rsidRDefault="0012521B">
            <w:pPr>
              <w:jc w:val="right"/>
              <w:rPr>
                <w:szCs w:val="28"/>
              </w:rPr>
            </w:pPr>
            <w:r w:rsidRPr="0012521B">
              <w:rPr>
                <w:szCs w:val="28"/>
              </w:rPr>
              <w:t>2 781 123,0</w:t>
            </w:r>
          </w:p>
        </w:tc>
        <w:tc>
          <w:tcPr>
            <w:tcW w:w="1598" w:type="dxa"/>
            <w:vAlign w:val="bottom"/>
          </w:tcPr>
          <w:p w:rsidR="0012521B" w:rsidRPr="0012521B" w:rsidRDefault="0012521B">
            <w:pPr>
              <w:jc w:val="right"/>
              <w:rPr>
                <w:szCs w:val="28"/>
              </w:rPr>
            </w:pPr>
            <w:r w:rsidRPr="0012521B">
              <w:rPr>
                <w:szCs w:val="28"/>
              </w:rPr>
              <w:t>2 926 284,0</w:t>
            </w:r>
          </w:p>
        </w:tc>
      </w:tr>
      <w:tr w:rsidR="00222B61" w:rsidRPr="00F4204F" w:rsidTr="0025179A">
        <w:trPr>
          <w:jc w:val="center"/>
        </w:trPr>
        <w:tc>
          <w:tcPr>
            <w:tcW w:w="3656" w:type="dxa"/>
          </w:tcPr>
          <w:p w:rsidR="00222B61" w:rsidRPr="009B2B3F" w:rsidRDefault="00222B61" w:rsidP="000B1AB2">
            <w:r w:rsidRPr="009B2B3F">
              <w:t>Численность работников, чел.</w:t>
            </w:r>
          </w:p>
        </w:tc>
        <w:tc>
          <w:tcPr>
            <w:tcW w:w="1553" w:type="dxa"/>
          </w:tcPr>
          <w:p w:rsidR="00222B61" w:rsidRPr="00305048" w:rsidRDefault="00222B61" w:rsidP="00AB4574">
            <w:pPr>
              <w:jc w:val="center"/>
              <w:rPr>
                <w:szCs w:val="26"/>
              </w:rPr>
            </w:pPr>
            <w:r>
              <w:rPr>
                <w:szCs w:val="26"/>
              </w:rPr>
              <w:t>4080</w:t>
            </w:r>
          </w:p>
        </w:tc>
        <w:tc>
          <w:tcPr>
            <w:tcW w:w="1553" w:type="dxa"/>
          </w:tcPr>
          <w:p w:rsidR="00222B61" w:rsidRPr="00305048" w:rsidRDefault="00222B61" w:rsidP="00AB4574">
            <w:pPr>
              <w:jc w:val="center"/>
              <w:rPr>
                <w:szCs w:val="26"/>
              </w:rPr>
            </w:pPr>
            <w:r>
              <w:rPr>
                <w:szCs w:val="26"/>
              </w:rPr>
              <w:t>4074</w:t>
            </w:r>
          </w:p>
        </w:tc>
        <w:tc>
          <w:tcPr>
            <w:tcW w:w="1643" w:type="dxa"/>
          </w:tcPr>
          <w:p w:rsidR="00222B61" w:rsidRPr="00305048" w:rsidRDefault="00222B61" w:rsidP="00AB4574">
            <w:pPr>
              <w:jc w:val="center"/>
              <w:rPr>
                <w:szCs w:val="26"/>
              </w:rPr>
            </w:pPr>
            <w:r>
              <w:rPr>
                <w:szCs w:val="26"/>
              </w:rPr>
              <w:t>4059</w:t>
            </w:r>
          </w:p>
        </w:tc>
        <w:tc>
          <w:tcPr>
            <w:tcW w:w="1598" w:type="dxa"/>
          </w:tcPr>
          <w:p w:rsidR="00222B61" w:rsidRPr="00305048" w:rsidRDefault="00222B61" w:rsidP="00AB4574">
            <w:pPr>
              <w:jc w:val="center"/>
              <w:rPr>
                <w:szCs w:val="26"/>
              </w:rPr>
            </w:pPr>
            <w:r>
              <w:rPr>
                <w:szCs w:val="26"/>
              </w:rPr>
              <w:t>4054</w:t>
            </w:r>
          </w:p>
        </w:tc>
      </w:tr>
    </w:tbl>
    <w:p w:rsidR="0025179A" w:rsidRPr="00F4204F" w:rsidRDefault="0025179A" w:rsidP="000B1AB2">
      <w:pPr>
        <w:ind w:firstLine="709"/>
        <w:jc w:val="both"/>
      </w:pPr>
      <w:r w:rsidRPr="00F4204F">
        <w:rPr>
          <w:color w:val="0000FF"/>
        </w:rPr>
        <w:t xml:space="preserve"> </w:t>
      </w:r>
      <w:r w:rsidRPr="00F4204F">
        <w:t xml:space="preserve">      </w:t>
      </w:r>
    </w:p>
    <w:p w:rsidR="0025179A" w:rsidRPr="00F4204F" w:rsidRDefault="0025179A" w:rsidP="000B1AB2">
      <w:pPr>
        <w:ind w:firstLine="709"/>
        <w:jc w:val="both"/>
      </w:pPr>
      <w:r w:rsidRPr="00F4204F">
        <w:t xml:space="preserve">      </w:t>
      </w:r>
      <w:r w:rsidRPr="00F66033">
        <w:t>Рост фонда заработной платы  в 202</w:t>
      </w:r>
      <w:r w:rsidR="00222B61">
        <w:t>5</w:t>
      </w:r>
      <w:r w:rsidRPr="00F66033">
        <w:t xml:space="preserve"> году к предшествующему году прогнозируется на </w:t>
      </w:r>
      <w:r w:rsidR="003C47B4">
        <w:t>1</w:t>
      </w:r>
      <w:r w:rsidR="00222B61">
        <w:t>06,2</w:t>
      </w:r>
      <w:r w:rsidR="003C47B4">
        <w:t>,0 %</w:t>
      </w:r>
      <w:r w:rsidRPr="00F66033">
        <w:t>,  в  202</w:t>
      </w:r>
      <w:r w:rsidR="00222B61">
        <w:t>6</w:t>
      </w:r>
      <w:r w:rsidRPr="00F66033">
        <w:t xml:space="preserve"> году к  202</w:t>
      </w:r>
      <w:r w:rsidR="00222B61">
        <w:t>5</w:t>
      </w:r>
      <w:r w:rsidRPr="00F66033">
        <w:t xml:space="preserve"> году на</w:t>
      </w:r>
      <w:r w:rsidR="003C47B4">
        <w:t xml:space="preserve"> 10</w:t>
      </w:r>
      <w:r w:rsidR="00222B61">
        <w:t>4</w:t>
      </w:r>
      <w:r w:rsidR="003C47B4">
        <w:t>,</w:t>
      </w:r>
      <w:r w:rsidR="00222B61">
        <w:t>5</w:t>
      </w:r>
      <w:r w:rsidRPr="00F66033">
        <w:t xml:space="preserve"> процента и 202</w:t>
      </w:r>
      <w:r w:rsidR="00222B61">
        <w:t>7</w:t>
      </w:r>
      <w:r w:rsidRPr="00F66033">
        <w:t xml:space="preserve"> году к 202</w:t>
      </w:r>
      <w:r w:rsidR="00222B61">
        <w:t>6</w:t>
      </w:r>
      <w:r w:rsidRPr="00F66033">
        <w:t xml:space="preserve"> г. на 10</w:t>
      </w:r>
      <w:r w:rsidR="00222B61">
        <w:t>5,2</w:t>
      </w:r>
      <w:r w:rsidRPr="00F66033">
        <w:t xml:space="preserve"> процента.</w:t>
      </w:r>
      <w:r w:rsidRPr="00F4204F">
        <w:t xml:space="preserve"> </w:t>
      </w:r>
    </w:p>
    <w:p w:rsidR="0025179A" w:rsidRPr="00F4204F" w:rsidRDefault="0025179A" w:rsidP="000B1AB2">
      <w:pPr>
        <w:tabs>
          <w:tab w:val="left" w:pos="720"/>
        </w:tabs>
        <w:ind w:firstLine="709"/>
        <w:jc w:val="both"/>
      </w:pPr>
      <w:r w:rsidRPr="00F4204F">
        <w:t xml:space="preserve">         В соответствии со статьями 218–220 главы 23 Налогового кодекса РФ при исчислении налога на доходы физических лиц налоговая база уменьшается  на суммы предоставляемых стандартных, социальных и имущественных налоговых вычетов. </w:t>
      </w:r>
      <w:r w:rsidRPr="00F4204F">
        <w:rPr>
          <w:color w:val="0000FF"/>
        </w:rPr>
        <w:t xml:space="preserve">       </w:t>
      </w:r>
    </w:p>
    <w:p w:rsidR="00222B61" w:rsidRDefault="0025179A" w:rsidP="000B1AB2">
      <w:pPr>
        <w:tabs>
          <w:tab w:val="left" w:pos="360"/>
        </w:tabs>
        <w:ind w:firstLine="709"/>
        <w:jc w:val="both"/>
      </w:pPr>
      <w:r w:rsidRPr="00F4204F">
        <w:rPr>
          <w:szCs w:val="22"/>
        </w:rPr>
        <w:t xml:space="preserve">        В 202</w:t>
      </w:r>
      <w:r w:rsidR="00222B61">
        <w:rPr>
          <w:szCs w:val="22"/>
        </w:rPr>
        <w:t>5</w:t>
      </w:r>
      <w:r w:rsidRPr="00F4204F">
        <w:rPr>
          <w:szCs w:val="22"/>
        </w:rPr>
        <w:t xml:space="preserve"> году  о</w:t>
      </w:r>
      <w:r w:rsidRPr="00F4204F">
        <w:t>благаемый валовой совокупный доход составит</w:t>
      </w:r>
    </w:p>
    <w:p w:rsidR="0025179A" w:rsidRPr="00F4204F" w:rsidRDefault="0025179A" w:rsidP="00222B61">
      <w:pPr>
        <w:tabs>
          <w:tab w:val="left" w:pos="360"/>
        </w:tabs>
        <w:jc w:val="both"/>
      </w:pPr>
      <w:r w:rsidRPr="00F4204F">
        <w:t xml:space="preserve">  </w:t>
      </w:r>
      <w:r w:rsidR="00222B61" w:rsidRPr="0012521B">
        <w:rPr>
          <w:szCs w:val="28"/>
        </w:rPr>
        <w:t>2 662 218</w:t>
      </w:r>
      <w:r w:rsidR="00EC2BA6">
        <w:t>,0</w:t>
      </w:r>
      <w:r w:rsidRPr="00F4204F">
        <w:t xml:space="preserve"> тыс. рублей, то есть </w:t>
      </w:r>
      <w:r w:rsidR="00222B61">
        <w:t xml:space="preserve">98,0 </w:t>
      </w:r>
      <w:r>
        <w:t>%</w:t>
      </w:r>
      <w:r w:rsidRPr="00F4204F">
        <w:t xml:space="preserve"> от общей суммы фонда заработной платы.</w:t>
      </w:r>
      <w:r w:rsidRPr="00F4204F">
        <w:rPr>
          <w:color w:val="0000FF"/>
        </w:rPr>
        <w:t xml:space="preserve"> </w:t>
      </w:r>
      <w:r w:rsidRPr="00F4204F">
        <w:t xml:space="preserve">Налог на доходы физических лиц, рассчитанный от фонда заработной платы по </w:t>
      </w:r>
      <w:r w:rsidR="00222B61">
        <w:t xml:space="preserve"> дифференцированным ставкам</w:t>
      </w:r>
      <w:r w:rsidRPr="00F4204F">
        <w:t>, прогнозируется на 202</w:t>
      </w:r>
      <w:r w:rsidR="00222B61">
        <w:t>5</w:t>
      </w:r>
      <w:r w:rsidRPr="00F4204F">
        <w:t xml:space="preserve"> год в размере</w:t>
      </w:r>
      <w:r w:rsidR="00222B61">
        <w:t xml:space="preserve"> 176880,</w:t>
      </w:r>
      <w:r>
        <w:t>0</w:t>
      </w:r>
      <w:r w:rsidRPr="00F4204F">
        <w:t xml:space="preserve"> тыс. рублей.</w:t>
      </w:r>
    </w:p>
    <w:p w:rsidR="0025179A" w:rsidRPr="00F4204F" w:rsidRDefault="0025179A" w:rsidP="000B1AB2">
      <w:pPr>
        <w:tabs>
          <w:tab w:val="left" w:pos="360"/>
          <w:tab w:val="left" w:pos="720"/>
        </w:tabs>
        <w:ind w:firstLine="709"/>
        <w:jc w:val="both"/>
      </w:pPr>
      <w:r w:rsidRPr="00F4204F">
        <w:rPr>
          <w:color w:val="0000FF"/>
        </w:rPr>
        <w:tab/>
      </w:r>
      <w:r w:rsidRPr="00F4204F">
        <w:t>Прогноз поступления налога на доходы физических лиц на 202</w:t>
      </w:r>
      <w:r w:rsidR="00222B61">
        <w:t>5</w:t>
      </w:r>
      <w:r w:rsidRPr="00F4204F">
        <w:t xml:space="preserve"> год по остальным видам доходов рассчитывался в соответствии с динамикой поступления за ряд лет.</w:t>
      </w:r>
    </w:p>
    <w:p w:rsidR="0025179A" w:rsidRPr="00F4204F" w:rsidRDefault="0025179A" w:rsidP="00AB4574">
      <w:pPr>
        <w:tabs>
          <w:tab w:val="left" w:pos="360"/>
          <w:tab w:val="left" w:pos="720"/>
        </w:tabs>
        <w:ind w:firstLine="709"/>
        <w:jc w:val="right"/>
        <w:rPr>
          <w:color w:val="0000FF"/>
          <w:sz w:val="18"/>
        </w:rPr>
      </w:pPr>
      <w:r w:rsidRPr="00F4204F">
        <w:t xml:space="preserve">                                                                                </w:t>
      </w:r>
      <w:r w:rsidR="0053270E">
        <w:t xml:space="preserve">                              Т</w:t>
      </w:r>
      <w:r w:rsidRPr="00F4204F">
        <w:t>аблица 8</w:t>
      </w:r>
    </w:p>
    <w:p w:rsidR="0025179A" w:rsidRDefault="0025179A" w:rsidP="000B1AB2">
      <w:pPr>
        <w:ind w:firstLine="709"/>
        <w:jc w:val="center"/>
        <w:rPr>
          <w:b/>
          <w:bCs/>
          <w:szCs w:val="28"/>
        </w:rPr>
      </w:pPr>
      <w:r w:rsidRPr="00F4204F">
        <w:rPr>
          <w:b/>
          <w:bCs/>
          <w:szCs w:val="28"/>
        </w:rPr>
        <w:t>Расчет поступления в консолидированный бюджет Эртильского муниципального района Воронежской области налога  на  доходы физических лиц на  202</w:t>
      </w:r>
      <w:r w:rsidR="00222B61">
        <w:rPr>
          <w:b/>
          <w:bCs/>
          <w:szCs w:val="28"/>
        </w:rPr>
        <w:t>4</w:t>
      </w:r>
      <w:r w:rsidRPr="00F4204F">
        <w:rPr>
          <w:b/>
          <w:bCs/>
          <w:szCs w:val="28"/>
        </w:rPr>
        <w:t xml:space="preserve"> год</w:t>
      </w:r>
    </w:p>
    <w:p w:rsidR="0025179A" w:rsidRPr="00F4204F" w:rsidRDefault="0025179A" w:rsidP="000B1AB2">
      <w:pPr>
        <w:ind w:firstLine="709"/>
        <w:jc w:val="center"/>
        <w:rPr>
          <w:b/>
          <w:bCs/>
          <w:szCs w:val="28"/>
        </w:rPr>
      </w:pPr>
    </w:p>
    <w:tbl>
      <w:tblPr>
        <w:tblW w:w="97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0"/>
        <w:gridCol w:w="2512"/>
      </w:tblGrid>
      <w:tr w:rsidR="0025179A" w:rsidRPr="00F4204F" w:rsidTr="0025179A">
        <w:trPr>
          <w:trHeight w:val="313"/>
          <w:jc w:val="center"/>
        </w:trPr>
        <w:tc>
          <w:tcPr>
            <w:tcW w:w="7200" w:type="dxa"/>
            <w:tcBorders>
              <w:top w:val="single" w:sz="4" w:space="0" w:color="auto"/>
              <w:left w:val="single" w:sz="4" w:space="0" w:color="auto"/>
              <w:bottom w:val="single" w:sz="4" w:space="0" w:color="auto"/>
              <w:right w:val="single" w:sz="4" w:space="0" w:color="auto"/>
            </w:tcBorders>
          </w:tcPr>
          <w:p w:rsidR="0025179A" w:rsidRPr="00F4204F" w:rsidRDefault="0025179A" w:rsidP="000B1AB2">
            <w:pPr>
              <w:ind w:firstLine="709"/>
              <w:jc w:val="center"/>
              <w:rPr>
                <w:bCs/>
              </w:rPr>
            </w:pPr>
            <w:r w:rsidRPr="00F4204F">
              <w:rPr>
                <w:bCs/>
              </w:rPr>
              <w:t>Наименование</w:t>
            </w:r>
          </w:p>
        </w:tc>
        <w:tc>
          <w:tcPr>
            <w:tcW w:w="2512" w:type="dxa"/>
            <w:tcBorders>
              <w:top w:val="single" w:sz="4" w:space="0" w:color="auto"/>
              <w:left w:val="single" w:sz="4" w:space="0" w:color="auto"/>
              <w:bottom w:val="single" w:sz="4" w:space="0" w:color="auto"/>
              <w:right w:val="single" w:sz="4" w:space="0" w:color="auto"/>
            </w:tcBorders>
          </w:tcPr>
          <w:p w:rsidR="0025179A" w:rsidRPr="00F4204F" w:rsidRDefault="0025179A" w:rsidP="000B1AB2">
            <w:pPr>
              <w:ind w:firstLine="709"/>
              <w:jc w:val="center"/>
              <w:rPr>
                <w:bCs/>
                <w:lang w:val="en-US"/>
              </w:rPr>
            </w:pPr>
            <w:r w:rsidRPr="00F4204F">
              <w:rPr>
                <w:bCs/>
                <w:lang w:val="en-US"/>
              </w:rPr>
              <w:t>Сумма</w:t>
            </w:r>
          </w:p>
        </w:tc>
      </w:tr>
      <w:tr w:rsidR="00222B61" w:rsidRPr="00F4204F" w:rsidTr="00AB4574">
        <w:trPr>
          <w:trHeight w:val="361"/>
          <w:jc w:val="center"/>
        </w:trPr>
        <w:tc>
          <w:tcPr>
            <w:tcW w:w="7200" w:type="dxa"/>
          </w:tcPr>
          <w:p w:rsidR="00222B61" w:rsidRPr="00000152" w:rsidRDefault="00222B61" w:rsidP="000B1AB2">
            <w:pPr>
              <w:ind w:firstLine="709"/>
              <w:rPr>
                <w:bCs/>
                <w:sz w:val="16"/>
              </w:rPr>
            </w:pPr>
            <w:r w:rsidRPr="00000152">
              <w:rPr>
                <w:bCs/>
              </w:rPr>
              <w:t>1.Фонд заработной платы  (</w:t>
            </w:r>
            <w:r>
              <w:rPr>
                <w:bCs/>
              </w:rPr>
              <w:t>тыс</w:t>
            </w:r>
            <w:r w:rsidRPr="00000152">
              <w:rPr>
                <w:bCs/>
              </w:rPr>
              <w:t>. рублей)</w:t>
            </w:r>
          </w:p>
        </w:tc>
        <w:tc>
          <w:tcPr>
            <w:tcW w:w="2512" w:type="dxa"/>
            <w:vAlign w:val="bottom"/>
          </w:tcPr>
          <w:p w:rsidR="00222B61" w:rsidRPr="00222B61" w:rsidRDefault="00222B61" w:rsidP="00222B61">
            <w:pPr>
              <w:jc w:val="center"/>
              <w:rPr>
                <w:szCs w:val="28"/>
              </w:rPr>
            </w:pPr>
            <w:r w:rsidRPr="00222B61">
              <w:rPr>
                <w:szCs w:val="28"/>
              </w:rPr>
              <w:t>2 558 469,0</w:t>
            </w:r>
          </w:p>
        </w:tc>
      </w:tr>
      <w:tr w:rsidR="00222B61" w:rsidRPr="00F4204F" w:rsidTr="00AB4574">
        <w:trPr>
          <w:trHeight w:val="491"/>
          <w:jc w:val="center"/>
        </w:trPr>
        <w:tc>
          <w:tcPr>
            <w:tcW w:w="7200" w:type="dxa"/>
          </w:tcPr>
          <w:p w:rsidR="00222B61" w:rsidRPr="00000152" w:rsidRDefault="00222B61" w:rsidP="000B1AB2">
            <w:pPr>
              <w:ind w:firstLine="709"/>
              <w:rPr>
                <w:bCs/>
              </w:rPr>
            </w:pPr>
            <w:r w:rsidRPr="00000152">
              <w:rPr>
                <w:bCs/>
              </w:rPr>
              <w:t>2. Суммы, исключаемые из совокупного дохода физических лиц  (</w:t>
            </w:r>
            <w:r>
              <w:rPr>
                <w:bCs/>
              </w:rPr>
              <w:t>тыс</w:t>
            </w:r>
            <w:r w:rsidRPr="00000152">
              <w:rPr>
                <w:bCs/>
              </w:rPr>
              <w:t>. рублей)</w:t>
            </w:r>
          </w:p>
        </w:tc>
        <w:tc>
          <w:tcPr>
            <w:tcW w:w="2512" w:type="dxa"/>
            <w:vAlign w:val="bottom"/>
          </w:tcPr>
          <w:p w:rsidR="00222B61" w:rsidRPr="00222B61" w:rsidRDefault="00222B61" w:rsidP="00222B61">
            <w:pPr>
              <w:jc w:val="center"/>
              <w:rPr>
                <w:szCs w:val="28"/>
              </w:rPr>
            </w:pPr>
            <w:r w:rsidRPr="00222B61">
              <w:rPr>
                <w:szCs w:val="28"/>
              </w:rPr>
              <w:t>54 991,0</w:t>
            </w:r>
          </w:p>
        </w:tc>
      </w:tr>
      <w:tr w:rsidR="00222B61" w:rsidRPr="00F4204F" w:rsidTr="00AB4574">
        <w:trPr>
          <w:trHeight w:val="279"/>
          <w:jc w:val="center"/>
        </w:trPr>
        <w:tc>
          <w:tcPr>
            <w:tcW w:w="7200" w:type="dxa"/>
          </w:tcPr>
          <w:p w:rsidR="00222B61" w:rsidRPr="00000152" w:rsidRDefault="00222B61" w:rsidP="000B1AB2">
            <w:pPr>
              <w:ind w:firstLine="709"/>
              <w:rPr>
                <w:bCs/>
                <w:sz w:val="16"/>
              </w:rPr>
            </w:pPr>
            <w:r w:rsidRPr="00000152">
              <w:rPr>
                <w:bCs/>
              </w:rPr>
              <w:t>3.Облагаемый валовой совокупный доход (</w:t>
            </w:r>
            <w:r>
              <w:rPr>
                <w:bCs/>
              </w:rPr>
              <w:t>тыс</w:t>
            </w:r>
            <w:r w:rsidRPr="00000152">
              <w:rPr>
                <w:bCs/>
              </w:rPr>
              <w:t>.</w:t>
            </w:r>
            <w:r>
              <w:rPr>
                <w:bCs/>
              </w:rPr>
              <w:t xml:space="preserve"> </w:t>
            </w:r>
            <w:r w:rsidRPr="00000152">
              <w:rPr>
                <w:bCs/>
              </w:rPr>
              <w:t>рублей)</w:t>
            </w:r>
          </w:p>
        </w:tc>
        <w:tc>
          <w:tcPr>
            <w:tcW w:w="2512" w:type="dxa"/>
            <w:vAlign w:val="bottom"/>
          </w:tcPr>
          <w:p w:rsidR="00222B61" w:rsidRPr="00222B61" w:rsidRDefault="00222B61" w:rsidP="00222B61">
            <w:pPr>
              <w:jc w:val="center"/>
              <w:rPr>
                <w:szCs w:val="28"/>
              </w:rPr>
            </w:pPr>
            <w:r w:rsidRPr="00222B61">
              <w:rPr>
                <w:szCs w:val="28"/>
              </w:rPr>
              <w:t>2 503 478,0</w:t>
            </w:r>
          </w:p>
        </w:tc>
      </w:tr>
      <w:tr w:rsidR="0025179A" w:rsidRPr="00660A0D" w:rsidTr="0025179A">
        <w:trPr>
          <w:trHeight w:val="673"/>
          <w:jc w:val="center"/>
        </w:trPr>
        <w:tc>
          <w:tcPr>
            <w:tcW w:w="7200" w:type="dxa"/>
          </w:tcPr>
          <w:p w:rsidR="0025179A" w:rsidRPr="00000152" w:rsidRDefault="0025179A" w:rsidP="00222B61">
            <w:pPr>
              <w:ind w:firstLine="709"/>
              <w:rPr>
                <w:bCs/>
                <w:sz w:val="12"/>
              </w:rPr>
            </w:pPr>
            <w:r w:rsidRPr="00000152">
              <w:rPr>
                <w:bCs/>
              </w:rPr>
              <w:t xml:space="preserve">4. Сумма налога на доходы физических лиц по налоговым агентам </w:t>
            </w:r>
            <w:r>
              <w:rPr>
                <w:bCs/>
              </w:rPr>
              <w:t>(тыс. рублей)</w:t>
            </w:r>
          </w:p>
        </w:tc>
        <w:tc>
          <w:tcPr>
            <w:tcW w:w="2512" w:type="dxa"/>
          </w:tcPr>
          <w:p w:rsidR="00296F9A" w:rsidRDefault="00296F9A" w:rsidP="00222B61">
            <w:pPr>
              <w:ind w:firstLine="242"/>
              <w:jc w:val="center"/>
              <w:rPr>
                <w:bCs/>
              </w:rPr>
            </w:pPr>
          </w:p>
          <w:p w:rsidR="0025179A" w:rsidRPr="00660A0D" w:rsidRDefault="00296F9A" w:rsidP="00222B61">
            <w:pPr>
              <w:ind w:firstLine="242"/>
              <w:jc w:val="center"/>
              <w:rPr>
                <w:bCs/>
              </w:rPr>
            </w:pPr>
            <w:r>
              <w:rPr>
                <w:bCs/>
              </w:rPr>
              <w:t>332397</w:t>
            </w:r>
            <w:r w:rsidR="004B31FA">
              <w:rPr>
                <w:bCs/>
              </w:rPr>
              <w:t>,0</w:t>
            </w:r>
          </w:p>
        </w:tc>
      </w:tr>
      <w:tr w:rsidR="0025179A" w:rsidRPr="00F4204F" w:rsidTr="0025179A">
        <w:trPr>
          <w:trHeight w:val="422"/>
          <w:jc w:val="center"/>
        </w:trPr>
        <w:tc>
          <w:tcPr>
            <w:tcW w:w="7200" w:type="dxa"/>
          </w:tcPr>
          <w:p w:rsidR="0025179A" w:rsidRPr="00000152" w:rsidRDefault="0025179A" w:rsidP="000B1AB2">
            <w:pPr>
              <w:ind w:firstLine="709"/>
              <w:rPr>
                <w:b/>
                <w:bCs/>
                <w:i/>
              </w:rPr>
            </w:pPr>
            <w:r w:rsidRPr="00000152">
              <w:rPr>
                <w:b/>
                <w:bCs/>
                <w:i/>
              </w:rPr>
              <w:t>в том числе:  консолидированный бюджет района (</w:t>
            </w:r>
            <w:r>
              <w:rPr>
                <w:b/>
                <w:bCs/>
                <w:i/>
              </w:rPr>
              <w:t>тыс</w:t>
            </w:r>
            <w:r w:rsidRPr="00000152">
              <w:rPr>
                <w:b/>
                <w:bCs/>
                <w:i/>
              </w:rPr>
              <w:t>. рублей)</w:t>
            </w:r>
          </w:p>
        </w:tc>
        <w:tc>
          <w:tcPr>
            <w:tcW w:w="2512" w:type="dxa"/>
          </w:tcPr>
          <w:p w:rsidR="0025179A" w:rsidRPr="00E81FE1" w:rsidRDefault="00296F9A" w:rsidP="00296F9A">
            <w:pPr>
              <w:ind w:firstLine="384"/>
              <w:jc w:val="center"/>
              <w:rPr>
                <w:b/>
                <w:bCs/>
                <w:i/>
              </w:rPr>
            </w:pPr>
            <w:r>
              <w:rPr>
                <w:b/>
                <w:bCs/>
                <w:i/>
              </w:rPr>
              <w:t>162875</w:t>
            </w:r>
            <w:r w:rsidR="0025179A">
              <w:rPr>
                <w:b/>
                <w:bCs/>
                <w:i/>
              </w:rPr>
              <w:t>,0</w:t>
            </w:r>
          </w:p>
        </w:tc>
      </w:tr>
    </w:tbl>
    <w:p w:rsidR="0025179A" w:rsidRPr="00F4204F" w:rsidRDefault="0025179A" w:rsidP="000B1AB2">
      <w:pPr>
        <w:tabs>
          <w:tab w:val="left" w:pos="360"/>
        </w:tabs>
        <w:ind w:firstLine="709"/>
        <w:jc w:val="both"/>
        <w:rPr>
          <w:color w:val="0000FF"/>
          <w:sz w:val="18"/>
        </w:rPr>
      </w:pPr>
    </w:p>
    <w:p w:rsidR="0025179A" w:rsidRPr="00F4204F" w:rsidRDefault="0025179A" w:rsidP="000B1AB2">
      <w:pPr>
        <w:tabs>
          <w:tab w:val="left" w:pos="720"/>
        </w:tabs>
        <w:ind w:firstLine="709"/>
        <w:jc w:val="both"/>
      </w:pPr>
      <w:r w:rsidRPr="00F4204F">
        <w:rPr>
          <w:color w:val="0000FF"/>
        </w:rPr>
        <w:t xml:space="preserve">     </w:t>
      </w:r>
      <w:r w:rsidRPr="00F4204F">
        <w:t>Прогноз поступления налога на доходы физических лиц</w:t>
      </w:r>
      <w:r>
        <w:t xml:space="preserve"> в районный бюджет</w:t>
      </w:r>
      <w:r w:rsidRPr="00F4204F">
        <w:t xml:space="preserve"> в целом по всем категориям плательщиков на 202</w:t>
      </w:r>
      <w:r w:rsidR="00296F9A">
        <w:t>5</w:t>
      </w:r>
      <w:r w:rsidR="00EC2BA6">
        <w:t>-202</w:t>
      </w:r>
      <w:r w:rsidR="00296F9A">
        <w:t>7</w:t>
      </w:r>
      <w:r w:rsidR="00EC2BA6">
        <w:t xml:space="preserve"> </w:t>
      </w:r>
      <w:r w:rsidRPr="00F4204F">
        <w:t>год</w:t>
      </w:r>
      <w:r w:rsidR="00EC2BA6">
        <w:t>ы</w:t>
      </w:r>
      <w:r w:rsidRPr="00F4204F">
        <w:t xml:space="preserve"> представлен в таблице 9. </w:t>
      </w:r>
    </w:p>
    <w:p w:rsidR="0025179A" w:rsidRPr="00F4204F" w:rsidRDefault="0025179A" w:rsidP="000B1AB2">
      <w:pPr>
        <w:tabs>
          <w:tab w:val="left" w:pos="720"/>
        </w:tabs>
        <w:ind w:firstLine="709"/>
        <w:jc w:val="right"/>
      </w:pPr>
      <w:r w:rsidRPr="00F4204F">
        <w:t xml:space="preserve">Таблица 9      </w:t>
      </w:r>
    </w:p>
    <w:p w:rsidR="0025179A" w:rsidRPr="00F4204F" w:rsidRDefault="0025179A" w:rsidP="000B1AB2">
      <w:pPr>
        <w:tabs>
          <w:tab w:val="left" w:pos="720"/>
        </w:tabs>
        <w:ind w:firstLine="709"/>
        <w:jc w:val="center"/>
        <w:rPr>
          <w:b/>
        </w:rPr>
      </w:pPr>
      <w:r w:rsidRPr="00F4204F">
        <w:rPr>
          <w:b/>
        </w:rPr>
        <w:t>Прогноз поступления</w:t>
      </w:r>
      <w:r>
        <w:rPr>
          <w:b/>
        </w:rPr>
        <w:t xml:space="preserve"> в районный бюджет </w:t>
      </w:r>
      <w:r w:rsidRPr="00F4204F">
        <w:rPr>
          <w:b/>
        </w:rPr>
        <w:t xml:space="preserve"> налога на доходы физических лиц </w:t>
      </w:r>
    </w:p>
    <w:p w:rsidR="0025179A" w:rsidRPr="00F4204F" w:rsidRDefault="0025179A" w:rsidP="000B1AB2">
      <w:pPr>
        <w:ind w:firstLine="709"/>
        <w:jc w:val="center"/>
        <w:rPr>
          <w:b/>
        </w:rPr>
      </w:pPr>
      <w:r w:rsidRPr="00F4204F">
        <w:rPr>
          <w:b/>
        </w:rPr>
        <w:t>в 20</w:t>
      </w:r>
      <w:r>
        <w:rPr>
          <w:b/>
        </w:rPr>
        <w:t>2</w:t>
      </w:r>
      <w:r w:rsidR="00296F9A">
        <w:rPr>
          <w:b/>
        </w:rPr>
        <w:t>5</w:t>
      </w:r>
      <w:r w:rsidRPr="00F4204F">
        <w:rPr>
          <w:b/>
        </w:rPr>
        <w:t xml:space="preserve"> -202</w:t>
      </w:r>
      <w:r w:rsidR="00296F9A">
        <w:rPr>
          <w:b/>
        </w:rPr>
        <w:t>7</w:t>
      </w:r>
      <w:r w:rsidRPr="00F4204F">
        <w:rPr>
          <w:b/>
        </w:rPr>
        <w:t xml:space="preserve"> годах</w:t>
      </w:r>
    </w:p>
    <w:p w:rsidR="0025179A" w:rsidRPr="00F4204F" w:rsidRDefault="0025179A" w:rsidP="000B1AB2">
      <w:pPr>
        <w:ind w:firstLine="709"/>
        <w:jc w:val="center"/>
      </w:pPr>
      <w:r w:rsidRPr="00F4204F">
        <w:t xml:space="preserve">                                                                                               тыс. рублей</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2"/>
        <w:gridCol w:w="2694"/>
      </w:tblGrid>
      <w:tr w:rsidR="0025179A" w:rsidRPr="00F4204F" w:rsidTr="0025179A">
        <w:trPr>
          <w:trHeight w:val="293"/>
          <w:jc w:val="center"/>
        </w:trPr>
        <w:tc>
          <w:tcPr>
            <w:tcW w:w="7122" w:type="dxa"/>
          </w:tcPr>
          <w:p w:rsidR="0025179A" w:rsidRPr="00F4204F" w:rsidRDefault="0025179A" w:rsidP="000B1AB2">
            <w:pPr>
              <w:ind w:firstLine="709"/>
              <w:jc w:val="center"/>
              <w:rPr>
                <w:b/>
                <w:szCs w:val="28"/>
              </w:rPr>
            </w:pPr>
            <w:r w:rsidRPr="00F4204F">
              <w:rPr>
                <w:b/>
                <w:szCs w:val="28"/>
              </w:rPr>
              <w:t>Годы</w:t>
            </w:r>
          </w:p>
        </w:tc>
        <w:tc>
          <w:tcPr>
            <w:tcW w:w="2694" w:type="dxa"/>
          </w:tcPr>
          <w:p w:rsidR="0025179A" w:rsidRPr="00F4204F" w:rsidRDefault="0025179A" w:rsidP="000B1AB2">
            <w:pPr>
              <w:ind w:firstLine="709"/>
              <w:jc w:val="center"/>
              <w:rPr>
                <w:b/>
                <w:szCs w:val="28"/>
              </w:rPr>
            </w:pPr>
            <w:r w:rsidRPr="00F4204F">
              <w:rPr>
                <w:b/>
                <w:szCs w:val="28"/>
              </w:rPr>
              <w:t>Районный</w:t>
            </w:r>
          </w:p>
          <w:p w:rsidR="0025179A" w:rsidRPr="00F4204F" w:rsidRDefault="0025179A" w:rsidP="000B1AB2">
            <w:pPr>
              <w:ind w:firstLine="709"/>
              <w:jc w:val="center"/>
              <w:rPr>
                <w:sz w:val="24"/>
              </w:rPr>
            </w:pPr>
            <w:r w:rsidRPr="00F4204F">
              <w:rPr>
                <w:b/>
                <w:szCs w:val="28"/>
              </w:rPr>
              <w:t>бюджет</w:t>
            </w:r>
          </w:p>
        </w:tc>
      </w:tr>
      <w:tr w:rsidR="0025179A" w:rsidRPr="00F4204F" w:rsidTr="0025179A">
        <w:trPr>
          <w:trHeight w:val="313"/>
          <w:jc w:val="center"/>
        </w:trPr>
        <w:tc>
          <w:tcPr>
            <w:tcW w:w="7122" w:type="dxa"/>
          </w:tcPr>
          <w:p w:rsidR="0025179A" w:rsidRPr="00F4204F" w:rsidRDefault="0025179A" w:rsidP="00296F9A">
            <w:pPr>
              <w:ind w:firstLine="709"/>
              <w:jc w:val="center"/>
              <w:rPr>
                <w:b/>
              </w:rPr>
            </w:pPr>
            <w:r w:rsidRPr="00F4204F">
              <w:rPr>
                <w:b/>
              </w:rPr>
              <w:t>202</w:t>
            </w:r>
            <w:r w:rsidR="00296F9A">
              <w:rPr>
                <w:b/>
              </w:rPr>
              <w:t>5</w:t>
            </w:r>
            <w:r w:rsidRPr="00F4204F">
              <w:rPr>
                <w:b/>
              </w:rPr>
              <w:t xml:space="preserve"> год</w:t>
            </w:r>
          </w:p>
        </w:tc>
        <w:tc>
          <w:tcPr>
            <w:tcW w:w="2694" w:type="dxa"/>
          </w:tcPr>
          <w:p w:rsidR="0025179A" w:rsidRPr="00F4204F" w:rsidRDefault="0025179A" w:rsidP="00296F9A">
            <w:pPr>
              <w:ind w:firstLine="709"/>
              <w:jc w:val="center"/>
              <w:rPr>
                <w:b/>
                <w:lang w:val="en-US"/>
              </w:rPr>
            </w:pPr>
            <w:r>
              <w:rPr>
                <w:b/>
              </w:rPr>
              <w:t>1</w:t>
            </w:r>
            <w:r w:rsidR="00296F9A">
              <w:rPr>
                <w:b/>
              </w:rPr>
              <w:t>51</w:t>
            </w:r>
            <w:r>
              <w:rPr>
                <w:b/>
              </w:rPr>
              <w:t xml:space="preserve"> </w:t>
            </w:r>
            <w:r w:rsidR="00296F9A">
              <w:rPr>
                <w:b/>
              </w:rPr>
              <w:t>260</w:t>
            </w:r>
            <w:r>
              <w:rPr>
                <w:b/>
              </w:rPr>
              <w:t>,0</w:t>
            </w:r>
          </w:p>
        </w:tc>
      </w:tr>
      <w:tr w:rsidR="0025179A" w:rsidRPr="00F4204F" w:rsidTr="0025179A">
        <w:trPr>
          <w:trHeight w:val="391"/>
          <w:jc w:val="center"/>
        </w:trPr>
        <w:tc>
          <w:tcPr>
            <w:tcW w:w="7122" w:type="dxa"/>
          </w:tcPr>
          <w:p w:rsidR="0025179A" w:rsidRPr="00F4204F" w:rsidRDefault="0025179A" w:rsidP="00296F9A">
            <w:pPr>
              <w:ind w:firstLine="709"/>
              <w:rPr>
                <w:i/>
              </w:rPr>
            </w:pPr>
            <w:r w:rsidRPr="00F4204F">
              <w:rPr>
                <w:i/>
              </w:rPr>
              <w:t xml:space="preserve">Рост к </w:t>
            </w:r>
            <w:r>
              <w:rPr>
                <w:i/>
              </w:rPr>
              <w:t xml:space="preserve">оценке </w:t>
            </w:r>
            <w:r w:rsidRPr="00F4204F">
              <w:rPr>
                <w:i/>
              </w:rPr>
              <w:t>20</w:t>
            </w:r>
            <w:r>
              <w:rPr>
                <w:i/>
              </w:rPr>
              <w:t>2</w:t>
            </w:r>
            <w:r w:rsidR="00296F9A">
              <w:rPr>
                <w:i/>
              </w:rPr>
              <w:t>4</w:t>
            </w:r>
            <w:r w:rsidRPr="00F4204F">
              <w:rPr>
                <w:i/>
              </w:rPr>
              <w:t xml:space="preserve"> году, в %</w:t>
            </w:r>
          </w:p>
        </w:tc>
        <w:tc>
          <w:tcPr>
            <w:tcW w:w="2694" w:type="dxa"/>
          </w:tcPr>
          <w:p w:rsidR="0025179A" w:rsidRPr="00F4204F" w:rsidRDefault="0025179A" w:rsidP="00292551">
            <w:pPr>
              <w:ind w:firstLine="709"/>
              <w:jc w:val="center"/>
              <w:rPr>
                <w:lang w:val="en-US"/>
              </w:rPr>
            </w:pPr>
            <w:r>
              <w:t>1</w:t>
            </w:r>
            <w:r w:rsidR="00652843">
              <w:t>0</w:t>
            </w:r>
            <w:r w:rsidR="00292551">
              <w:t>8</w:t>
            </w:r>
            <w:r w:rsidR="00652843">
              <w:t>,</w:t>
            </w:r>
            <w:r w:rsidR="00292551">
              <w:t>6</w:t>
            </w:r>
          </w:p>
        </w:tc>
      </w:tr>
      <w:tr w:rsidR="0025179A" w:rsidRPr="00F4204F" w:rsidTr="0025179A">
        <w:trPr>
          <w:trHeight w:val="339"/>
          <w:jc w:val="center"/>
        </w:trPr>
        <w:tc>
          <w:tcPr>
            <w:tcW w:w="7122" w:type="dxa"/>
          </w:tcPr>
          <w:p w:rsidR="0025179A" w:rsidRPr="00F4204F" w:rsidRDefault="0025179A" w:rsidP="000B1AB2">
            <w:pPr>
              <w:ind w:firstLine="709"/>
              <w:rPr>
                <w:i/>
              </w:rPr>
            </w:pPr>
            <w:r w:rsidRPr="00F4204F">
              <w:rPr>
                <w:i/>
              </w:rPr>
              <w:t>в абсолютном выражении</w:t>
            </w:r>
          </w:p>
        </w:tc>
        <w:tc>
          <w:tcPr>
            <w:tcW w:w="2694" w:type="dxa"/>
          </w:tcPr>
          <w:p w:rsidR="0025179A" w:rsidRPr="00F4204F" w:rsidRDefault="0025179A" w:rsidP="00296F9A">
            <w:pPr>
              <w:ind w:firstLine="709"/>
              <w:jc w:val="center"/>
              <w:rPr>
                <w:lang w:val="en-US"/>
              </w:rPr>
            </w:pPr>
            <w:r>
              <w:t xml:space="preserve">+ </w:t>
            </w:r>
            <w:r w:rsidR="00296F9A">
              <w:t>11 977</w:t>
            </w:r>
            <w:r w:rsidR="00652843">
              <w:t>,0</w:t>
            </w:r>
          </w:p>
        </w:tc>
      </w:tr>
      <w:tr w:rsidR="0025179A" w:rsidRPr="00F4204F" w:rsidTr="0025179A">
        <w:trPr>
          <w:trHeight w:val="302"/>
          <w:jc w:val="center"/>
        </w:trPr>
        <w:tc>
          <w:tcPr>
            <w:tcW w:w="7122" w:type="dxa"/>
          </w:tcPr>
          <w:p w:rsidR="0025179A" w:rsidRPr="00F4204F" w:rsidRDefault="0025179A" w:rsidP="00296F9A">
            <w:pPr>
              <w:ind w:firstLine="709"/>
              <w:jc w:val="center"/>
              <w:rPr>
                <w:b/>
              </w:rPr>
            </w:pPr>
            <w:r w:rsidRPr="00F4204F">
              <w:rPr>
                <w:b/>
              </w:rPr>
              <w:t>202</w:t>
            </w:r>
            <w:r w:rsidR="00296F9A">
              <w:rPr>
                <w:b/>
              </w:rPr>
              <w:t>6</w:t>
            </w:r>
            <w:r w:rsidRPr="00F4204F">
              <w:rPr>
                <w:b/>
              </w:rPr>
              <w:t xml:space="preserve"> год</w:t>
            </w:r>
          </w:p>
        </w:tc>
        <w:tc>
          <w:tcPr>
            <w:tcW w:w="2694" w:type="dxa"/>
          </w:tcPr>
          <w:p w:rsidR="0025179A" w:rsidRPr="00F4204F" w:rsidRDefault="0025179A" w:rsidP="00296F9A">
            <w:pPr>
              <w:ind w:firstLine="709"/>
              <w:jc w:val="center"/>
              <w:rPr>
                <w:b/>
              </w:rPr>
            </w:pPr>
            <w:r>
              <w:rPr>
                <w:b/>
              </w:rPr>
              <w:t>1</w:t>
            </w:r>
            <w:r w:rsidR="00296F9A">
              <w:rPr>
                <w:b/>
              </w:rPr>
              <w:t>58</w:t>
            </w:r>
            <w:r>
              <w:rPr>
                <w:b/>
              </w:rPr>
              <w:t xml:space="preserve"> </w:t>
            </w:r>
            <w:r w:rsidR="00652843">
              <w:rPr>
                <w:b/>
              </w:rPr>
              <w:t>9</w:t>
            </w:r>
            <w:r w:rsidR="00296F9A">
              <w:rPr>
                <w:b/>
              </w:rPr>
              <w:t>00</w:t>
            </w:r>
            <w:r>
              <w:rPr>
                <w:b/>
              </w:rPr>
              <w:t>,0</w:t>
            </w:r>
          </w:p>
        </w:tc>
      </w:tr>
      <w:tr w:rsidR="0025179A" w:rsidRPr="00F4204F" w:rsidTr="0025179A">
        <w:trPr>
          <w:trHeight w:val="302"/>
          <w:jc w:val="center"/>
        </w:trPr>
        <w:tc>
          <w:tcPr>
            <w:tcW w:w="7122" w:type="dxa"/>
          </w:tcPr>
          <w:p w:rsidR="0025179A" w:rsidRPr="00F4204F" w:rsidRDefault="0025179A" w:rsidP="00296F9A">
            <w:pPr>
              <w:ind w:firstLine="709"/>
              <w:rPr>
                <w:i/>
              </w:rPr>
            </w:pPr>
            <w:r w:rsidRPr="00F4204F">
              <w:rPr>
                <w:i/>
              </w:rPr>
              <w:t>к 202</w:t>
            </w:r>
            <w:r w:rsidR="00296F9A">
              <w:rPr>
                <w:i/>
              </w:rPr>
              <w:t>5</w:t>
            </w:r>
            <w:r w:rsidRPr="00F4204F">
              <w:rPr>
                <w:i/>
              </w:rPr>
              <w:t xml:space="preserve"> году, в %</w:t>
            </w:r>
          </w:p>
        </w:tc>
        <w:tc>
          <w:tcPr>
            <w:tcW w:w="2694" w:type="dxa"/>
          </w:tcPr>
          <w:p w:rsidR="0025179A" w:rsidRPr="00F4204F" w:rsidRDefault="0025179A" w:rsidP="00296F9A">
            <w:pPr>
              <w:ind w:firstLine="709"/>
              <w:jc w:val="center"/>
              <w:rPr>
                <w:lang w:val="en-US"/>
              </w:rPr>
            </w:pPr>
            <w:r>
              <w:t>10</w:t>
            </w:r>
            <w:r w:rsidR="00296F9A">
              <w:t>5</w:t>
            </w:r>
            <w:r>
              <w:t>,0</w:t>
            </w:r>
          </w:p>
        </w:tc>
      </w:tr>
      <w:tr w:rsidR="0025179A" w:rsidRPr="00F4204F" w:rsidTr="0025179A">
        <w:trPr>
          <w:trHeight w:val="302"/>
          <w:jc w:val="center"/>
        </w:trPr>
        <w:tc>
          <w:tcPr>
            <w:tcW w:w="7122" w:type="dxa"/>
          </w:tcPr>
          <w:p w:rsidR="0025179A" w:rsidRPr="00F4204F" w:rsidRDefault="0025179A" w:rsidP="000B1AB2">
            <w:pPr>
              <w:ind w:firstLine="709"/>
              <w:rPr>
                <w:i/>
              </w:rPr>
            </w:pPr>
            <w:r w:rsidRPr="00F4204F">
              <w:rPr>
                <w:i/>
              </w:rPr>
              <w:t>в абсолютном выражении</w:t>
            </w:r>
          </w:p>
        </w:tc>
        <w:tc>
          <w:tcPr>
            <w:tcW w:w="2694" w:type="dxa"/>
          </w:tcPr>
          <w:p w:rsidR="0025179A" w:rsidRPr="00F4204F" w:rsidRDefault="0025179A" w:rsidP="00296F9A">
            <w:pPr>
              <w:ind w:firstLine="709"/>
              <w:jc w:val="center"/>
              <w:rPr>
                <w:lang w:val="en-US"/>
              </w:rPr>
            </w:pPr>
            <w:r w:rsidRPr="00F4204F">
              <w:t>+</w:t>
            </w:r>
            <w:r w:rsidR="00296F9A">
              <w:t>7</w:t>
            </w:r>
            <w:r w:rsidR="00652843">
              <w:t xml:space="preserve"> </w:t>
            </w:r>
            <w:r w:rsidR="00296F9A">
              <w:t>640</w:t>
            </w:r>
            <w:r>
              <w:t>,0</w:t>
            </w:r>
          </w:p>
        </w:tc>
      </w:tr>
      <w:tr w:rsidR="0025179A" w:rsidRPr="00F4204F" w:rsidTr="0025179A">
        <w:trPr>
          <w:trHeight w:val="302"/>
          <w:jc w:val="center"/>
        </w:trPr>
        <w:tc>
          <w:tcPr>
            <w:tcW w:w="7122" w:type="dxa"/>
          </w:tcPr>
          <w:p w:rsidR="0025179A" w:rsidRPr="00F4204F" w:rsidRDefault="0025179A" w:rsidP="00296F9A">
            <w:pPr>
              <w:ind w:firstLine="709"/>
              <w:jc w:val="center"/>
              <w:rPr>
                <w:i/>
              </w:rPr>
            </w:pPr>
            <w:r w:rsidRPr="00F4204F">
              <w:rPr>
                <w:b/>
              </w:rPr>
              <w:t>202</w:t>
            </w:r>
            <w:r w:rsidR="00296F9A">
              <w:rPr>
                <w:b/>
              </w:rPr>
              <w:t>7</w:t>
            </w:r>
            <w:r w:rsidRPr="00F4204F">
              <w:rPr>
                <w:b/>
              </w:rPr>
              <w:t xml:space="preserve"> год</w:t>
            </w:r>
          </w:p>
        </w:tc>
        <w:tc>
          <w:tcPr>
            <w:tcW w:w="2694" w:type="dxa"/>
          </w:tcPr>
          <w:p w:rsidR="0025179A" w:rsidRPr="00F4204F" w:rsidRDefault="0025179A" w:rsidP="00296F9A">
            <w:pPr>
              <w:ind w:firstLine="709"/>
              <w:jc w:val="center"/>
            </w:pPr>
            <w:r>
              <w:rPr>
                <w:b/>
              </w:rPr>
              <w:t>1</w:t>
            </w:r>
            <w:r w:rsidR="00296F9A">
              <w:rPr>
                <w:b/>
              </w:rPr>
              <w:t>68</w:t>
            </w:r>
            <w:r>
              <w:rPr>
                <w:b/>
              </w:rPr>
              <w:t xml:space="preserve"> </w:t>
            </w:r>
            <w:r w:rsidR="00296F9A">
              <w:rPr>
                <w:b/>
              </w:rPr>
              <w:t>020</w:t>
            </w:r>
            <w:r>
              <w:rPr>
                <w:b/>
              </w:rPr>
              <w:t>,0</w:t>
            </w:r>
          </w:p>
        </w:tc>
      </w:tr>
      <w:tr w:rsidR="0025179A" w:rsidRPr="00F4204F" w:rsidTr="0025179A">
        <w:trPr>
          <w:trHeight w:val="302"/>
          <w:jc w:val="center"/>
        </w:trPr>
        <w:tc>
          <w:tcPr>
            <w:tcW w:w="7122" w:type="dxa"/>
          </w:tcPr>
          <w:p w:rsidR="0025179A" w:rsidRPr="00F4204F" w:rsidRDefault="0025179A" w:rsidP="00296F9A">
            <w:pPr>
              <w:ind w:firstLine="709"/>
              <w:rPr>
                <w:i/>
              </w:rPr>
            </w:pPr>
            <w:r w:rsidRPr="00F4204F">
              <w:rPr>
                <w:i/>
              </w:rPr>
              <w:t>к 202</w:t>
            </w:r>
            <w:r w:rsidR="00296F9A">
              <w:rPr>
                <w:i/>
              </w:rPr>
              <w:t>6</w:t>
            </w:r>
            <w:r w:rsidRPr="00F4204F">
              <w:rPr>
                <w:i/>
              </w:rPr>
              <w:t xml:space="preserve"> году, в %</w:t>
            </w:r>
          </w:p>
        </w:tc>
        <w:tc>
          <w:tcPr>
            <w:tcW w:w="2694" w:type="dxa"/>
          </w:tcPr>
          <w:p w:rsidR="0025179A" w:rsidRPr="00F4204F" w:rsidRDefault="0025179A" w:rsidP="00296F9A">
            <w:pPr>
              <w:ind w:firstLine="709"/>
              <w:jc w:val="center"/>
            </w:pPr>
            <w:r>
              <w:t>10</w:t>
            </w:r>
            <w:r w:rsidR="00296F9A">
              <w:t>5</w:t>
            </w:r>
            <w:r>
              <w:t>,</w:t>
            </w:r>
            <w:r w:rsidR="00296F9A">
              <w:t>7</w:t>
            </w:r>
          </w:p>
        </w:tc>
      </w:tr>
      <w:tr w:rsidR="0025179A" w:rsidRPr="00F4204F" w:rsidTr="0025179A">
        <w:trPr>
          <w:trHeight w:val="302"/>
          <w:jc w:val="center"/>
        </w:trPr>
        <w:tc>
          <w:tcPr>
            <w:tcW w:w="7122" w:type="dxa"/>
          </w:tcPr>
          <w:p w:rsidR="0025179A" w:rsidRPr="00F4204F" w:rsidRDefault="0025179A" w:rsidP="000B1AB2">
            <w:pPr>
              <w:ind w:firstLine="709"/>
              <w:rPr>
                <w:i/>
              </w:rPr>
            </w:pPr>
            <w:r w:rsidRPr="00F4204F">
              <w:rPr>
                <w:i/>
              </w:rPr>
              <w:t>в абсолютном выражении</w:t>
            </w:r>
          </w:p>
        </w:tc>
        <w:tc>
          <w:tcPr>
            <w:tcW w:w="2694" w:type="dxa"/>
          </w:tcPr>
          <w:p w:rsidR="0025179A" w:rsidRPr="00F4204F" w:rsidRDefault="0025179A" w:rsidP="00296F9A">
            <w:pPr>
              <w:ind w:firstLine="709"/>
              <w:jc w:val="center"/>
            </w:pPr>
            <w:r w:rsidRPr="00F4204F">
              <w:t xml:space="preserve">+ </w:t>
            </w:r>
            <w:r w:rsidR="00296F9A">
              <w:t>9</w:t>
            </w:r>
            <w:r w:rsidR="00652843">
              <w:t xml:space="preserve"> </w:t>
            </w:r>
            <w:r w:rsidR="00296F9A">
              <w:t>120</w:t>
            </w:r>
            <w:r>
              <w:t>,0</w:t>
            </w:r>
          </w:p>
        </w:tc>
      </w:tr>
    </w:tbl>
    <w:p w:rsidR="0025179A" w:rsidRPr="00F4204F" w:rsidRDefault="0025179A" w:rsidP="000B1AB2">
      <w:pPr>
        <w:ind w:firstLine="709"/>
        <w:jc w:val="both"/>
        <w:rPr>
          <w:sz w:val="16"/>
        </w:rPr>
      </w:pPr>
    </w:p>
    <w:p w:rsidR="0025179A" w:rsidRPr="00F4204F" w:rsidRDefault="0025179A" w:rsidP="000B1AB2">
      <w:pPr>
        <w:ind w:firstLine="709"/>
        <w:jc w:val="both"/>
      </w:pPr>
      <w:r w:rsidRPr="00F4204F">
        <w:t>Прогноз поступления налога на доходы физических лиц в 202</w:t>
      </w:r>
      <w:r w:rsidR="00EA0DAA">
        <w:t>6</w:t>
      </w:r>
      <w:r w:rsidRPr="00F4204F">
        <w:t xml:space="preserve"> году в районный бюджет – </w:t>
      </w:r>
      <w:r>
        <w:t>1</w:t>
      </w:r>
      <w:r w:rsidR="00EA0DAA">
        <w:t>58 900,0</w:t>
      </w:r>
      <w:r w:rsidRPr="00F4204F">
        <w:t xml:space="preserve"> тыс. рублей. Поступление налога в районный бюджет до 202</w:t>
      </w:r>
      <w:r w:rsidR="00EA0DAA">
        <w:t>7</w:t>
      </w:r>
      <w:r w:rsidRPr="00F4204F">
        <w:t xml:space="preserve"> года прогнозируется с увеличением в соответствии с ростом </w:t>
      </w:r>
      <w:r w:rsidR="00652843">
        <w:t xml:space="preserve">облагаемого </w:t>
      </w:r>
      <w:r w:rsidRPr="00F4204F">
        <w:t>фонда оплаты труда.</w:t>
      </w:r>
    </w:p>
    <w:p w:rsidR="0025179A" w:rsidRPr="00F4204F" w:rsidRDefault="0025179A" w:rsidP="000B1AB2">
      <w:pPr>
        <w:ind w:firstLine="709"/>
        <w:jc w:val="center"/>
        <w:rPr>
          <w:b/>
        </w:rPr>
      </w:pPr>
      <w:r w:rsidRPr="00F4204F">
        <w:rPr>
          <w:b/>
        </w:rPr>
        <w:t xml:space="preserve">                                                       </w:t>
      </w:r>
    </w:p>
    <w:p w:rsidR="0025179A" w:rsidRPr="00741145" w:rsidRDefault="0025179A" w:rsidP="0025179A">
      <w:pPr>
        <w:ind w:firstLine="720"/>
        <w:jc w:val="center"/>
        <w:rPr>
          <w:b/>
        </w:rPr>
      </w:pPr>
      <w:r w:rsidRPr="00741145">
        <w:rPr>
          <w:b/>
        </w:rPr>
        <w:t>Акцизы</w:t>
      </w:r>
    </w:p>
    <w:p w:rsidR="0025179A" w:rsidRPr="00741145" w:rsidRDefault="0025179A" w:rsidP="0025179A">
      <w:pPr>
        <w:tabs>
          <w:tab w:val="left" w:pos="700"/>
        </w:tabs>
        <w:spacing w:line="252" w:lineRule="auto"/>
        <w:jc w:val="both"/>
        <w:rPr>
          <w:szCs w:val="28"/>
        </w:rPr>
      </w:pPr>
      <w:r w:rsidRPr="00741145">
        <w:t xml:space="preserve">          Поступление акцизов на нефтепродукты с учетом дифференцированных нормативов, в 202</w:t>
      </w:r>
      <w:r w:rsidR="00DE1033">
        <w:t>5</w:t>
      </w:r>
      <w:r w:rsidRPr="00741145">
        <w:t xml:space="preserve"> году планируется в районный бюджет в объеме 1</w:t>
      </w:r>
      <w:r w:rsidR="00DE1033">
        <w:t>9 941,3</w:t>
      </w:r>
      <w:r w:rsidRPr="00741145">
        <w:t xml:space="preserve"> </w:t>
      </w:r>
      <w:r w:rsidRPr="00741145">
        <w:rPr>
          <w:szCs w:val="28"/>
        </w:rPr>
        <w:t xml:space="preserve"> тыс. рублей</w:t>
      </w:r>
      <w:r w:rsidR="006832D5">
        <w:rPr>
          <w:szCs w:val="28"/>
        </w:rPr>
        <w:t>, с ростом к 202</w:t>
      </w:r>
      <w:r w:rsidR="00DE1033">
        <w:rPr>
          <w:szCs w:val="28"/>
        </w:rPr>
        <w:t>4</w:t>
      </w:r>
      <w:r w:rsidR="006832D5">
        <w:rPr>
          <w:szCs w:val="28"/>
        </w:rPr>
        <w:t xml:space="preserve"> году на 1</w:t>
      </w:r>
      <w:r w:rsidR="00DE1033">
        <w:rPr>
          <w:szCs w:val="28"/>
        </w:rPr>
        <w:t>14,0</w:t>
      </w:r>
      <w:r w:rsidR="006832D5">
        <w:rPr>
          <w:szCs w:val="28"/>
        </w:rPr>
        <w:t xml:space="preserve">% или на </w:t>
      </w:r>
      <w:r w:rsidR="00DE1033">
        <w:rPr>
          <w:szCs w:val="28"/>
        </w:rPr>
        <w:t>2 444</w:t>
      </w:r>
      <w:r w:rsidR="006832D5">
        <w:rPr>
          <w:szCs w:val="28"/>
        </w:rPr>
        <w:t>,</w:t>
      </w:r>
      <w:r w:rsidR="00DE1033">
        <w:rPr>
          <w:szCs w:val="28"/>
        </w:rPr>
        <w:t>3</w:t>
      </w:r>
      <w:r w:rsidR="006832D5">
        <w:rPr>
          <w:szCs w:val="28"/>
        </w:rPr>
        <w:t xml:space="preserve"> тыс. рублей</w:t>
      </w:r>
      <w:r w:rsidRPr="00741145">
        <w:rPr>
          <w:szCs w:val="28"/>
        </w:rPr>
        <w:t>.</w:t>
      </w:r>
    </w:p>
    <w:p w:rsidR="0025179A" w:rsidRPr="00741145" w:rsidRDefault="0025179A" w:rsidP="0025179A">
      <w:pPr>
        <w:tabs>
          <w:tab w:val="left" w:pos="700"/>
        </w:tabs>
        <w:spacing w:line="252" w:lineRule="auto"/>
        <w:ind w:firstLine="709"/>
        <w:jc w:val="both"/>
        <w:rPr>
          <w:szCs w:val="28"/>
        </w:rPr>
      </w:pPr>
      <w:r w:rsidRPr="00741145">
        <w:rPr>
          <w:szCs w:val="28"/>
        </w:rPr>
        <w:t>В 202</w:t>
      </w:r>
      <w:r w:rsidR="00DE1033">
        <w:rPr>
          <w:szCs w:val="28"/>
        </w:rPr>
        <w:t>6</w:t>
      </w:r>
      <w:r w:rsidRPr="00741145">
        <w:rPr>
          <w:szCs w:val="28"/>
        </w:rPr>
        <w:t xml:space="preserve"> году прогнозируемое поступление акцизов на нефтепродукты составит </w:t>
      </w:r>
      <w:r w:rsidR="00DE1033">
        <w:rPr>
          <w:szCs w:val="28"/>
        </w:rPr>
        <w:t>20 464,6</w:t>
      </w:r>
      <w:r w:rsidRPr="00741145">
        <w:rPr>
          <w:szCs w:val="28"/>
        </w:rPr>
        <w:t xml:space="preserve"> тыс. рублей, с ростом к 202</w:t>
      </w:r>
      <w:r w:rsidR="00DE1033">
        <w:rPr>
          <w:szCs w:val="28"/>
        </w:rPr>
        <w:t>5</w:t>
      </w:r>
      <w:r w:rsidRPr="00741145">
        <w:rPr>
          <w:szCs w:val="28"/>
        </w:rPr>
        <w:t xml:space="preserve"> году на </w:t>
      </w:r>
      <w:r w:rsidR="00E8164B">
        <w:rPr>
          <w:szCs w:val="28"/>
        </w:rPr>
        <w:t>103,5</w:t>
      </w:r>
      <w:r w:rsidRPr="00741145">
        <w:rPr>
          <w:szCs w:val="28"/>
        </w:rPr>
        <w:t xml:space="preserve"> % или на </w:t>
      </w:r>
      <w:r w:rsidR="004B1BAD">
        <w:rPr>
          <w:szCs w:val="28"/>
        </w:rPr>
        <w:t xml:space="preserve"> </w:t>
      </w:r>
      <w:r w:rsidR="006832D5">
        <w:rPr>
          <w:szCs w:val="28"/>
        </w:rPr>
        <w:t>5</w:t>
      </w:r>
      <w:r w:rsidR="00E8164B">
        <w:rPr>
          <w:szCs w:val="28"/>
        </w:rPr>
        <w:t>23,3</w:t>
      </w:r>
      <w:r w:rsidRPr="00741145">
        <w:rPr>
          <w:szCs w:val="28"/>
        </w:rPr>
        <w:t> тыс. рублей.</w:t>
      </w:r>
    </w:p>
    <w:p w:rsidR="0025179A" w:rsidRPr="00741145" w:rsidRDefault="0025179A" w:rsidP="0025179A">
      <w:pPr>
        <w:tabs>
          <w:tab w:val="left" w:pos="700"/>
        </w:tabs>
        <w:spacing w:line="252" w:lineRule="auto"/>
        <w:ind w:firstLine="709"/>
        <w:jc w:val="both"/>
      </w:pPr>
      <w:r w:rsidRPr="00741145">
        <w:rPr>
          <w:szCs w:val="28"/>
        </w:rPr>
        <w:t>В 202</w:t>
      </w:r>
      <w:r w:rsidR="00DE1033">
        <w:rPr>
          <w:szCs w:val="28"/>
        </w:rPr>
        <w:t>7</w:t>
      </w:r>
      <w:r w:rsidRPr="00741145">
        <w:rPr>
          <w:szCs w:val="28"/>
        </w:rPr>
        <w:t xml:space="preserve"> году прогнозируемое поступление акцизов на нефтепродукты составит </w:t>
      </w:r>
      <w:r w:rsidR="00E8164B">
        <w:rPr>
          <w:szCs w:val="28"/>
        </w:rPr>
        <w:t>25 939</w:t>
      </w:r>
      <w:r w:rsidRPr="00741145">
        <w:rPr>
          <w:szCs w:val="28"/>
        </w:rPr>
        <w:t>,</w:t>
      </w:r>
      <w:r w:rsidR="00D76EBB">
        <w:rPr>
          <w:szCs w:val="28"/>
        </w:rPr>
        <w:t>9</w:t>
      </w:r>
      <w:r w:rsidRPr="00741145">
        <w:rPr>
          <w:szCs w:val="28"/>
        </w:rPr>
        <w:t xml:space="preserve"> тыс. рублей, с ростом к 202</w:t>
      </w:r>
      <w:r w:rsidR="00E8164B">
        <w:rPr>
          <w:szCs w:val="28"/>
        </w:rPr>
        <w:t>6</w:t>
      </w:r>
      <w:r w:rsidRPr="00741145">
        <w:rPr>
          <w:szCs w:val="28"/>
        </w:rPr>
        <w:t xml:space="preserve"> году на </w:t>
      </w:r>
      <w:r w:rsidR="00E8164B">
        <w:rPr>
          <w:szCs w:val="28"/>
        </w:rPr>
        <w:t>126,8</w:t>
      </w:r>
      <w:r w:rsidRPr="00741145">
        <w:rPr>
          <w:szCs w:val="28"/>
        </w:rPr>
        <w:t xml:space="preserve"> % или на </w:t>
      </w:r>
      <w:r w:rsidR="00E8164B">
        <w:rPr>
          <w:szCs w:val="28"/>
        </w:rPr>
        <w:t>5474,4</w:t>
      </w:r>
      <w:r w:rsidRPr="00741145">
        <w:rPr>
          <w:szCs w:val="28"/>
        </w:rPr>
        <w:t> тыс. рублей.</w:t>
      </w:r>
    </w:p>
    <w:p w:rsidR="008C4717" w:rsidRDefault="008C4717" w:rsidP="0025179A">
      <w:pPr>
        <w:ind w:firstLine="720"/>
        <w:jc w:val="center"/>
        <w:rPr>
          <w:b/>
        </w:rPr>
      </w:pPr>
    </w:p>
    <w:p w:rsidR="0025179A" w:rsidRPr="00741145" w:rsidRDefault="0025179A" w:rsidP="0025179A">
      <w:pPr>
        <w:ind w:firstLine="720"/>
        <w:jc w:val="center"/>
        <w:rPr>
          <w:b/>
        </w:rPr>
      </w:pPr>
      <w:r w:rsidRPr="00741145">
        <w:rPr>
          <w:b/>
        </w:rPr>
        <w:t xml:space="preserve">Налог, взимаемый в связи с применением упрощенной </w:t>
      </w:r>
    </w:p>
    <w:p w:rsidR="0025179A" w:rsidRPr="00741145" w:rsidRDefault="0025179A" w:rsidP="0025179A">
      <w:pPr>
        <w:ind w:firstLine="720"/>
        <w:jc w:val="center"/>
        <w:rPr>
          <w:b/>
        </w:rPr>
      </w:pPr>
      <w:r w:rsidRPr="00741145">
        <w:rPr>
          <w:b/>
        </w:rPr>
        <w:t>системы налогообложения</w:t>
      </w:r>
    </w:p>
    <w:p w:rsidR="0025179A" w:rsidRPr="00741145" w:rsidRDefault="0025179A" w:rsidP="0025179A">
      <w:pPr>
        <w:tabs>
          <w:tab w:val="left" w:pos="720"/>
        </w:tabs>
        <w:jc w:val="both"/>
      </w:pPr>
      <w:r w:rsidRPr="00741145">
        <w:t xml:space="preserve">    Расчет прогноза поступления налога, взимаемого в связи с применением упрощенной системы налогообложения, в  бюджет Эртильского муниципального района на 202</w:t>
      </w:r>
      <w:r w:rsidR="006358F5">
        <w:t>5</w:t>
      </w:r>
      <w:r w:rsidRPr="00741145">
        <w:t xml:space="preserve"> год и плановый период 202</w:t>
      </w:r>
      <w:r w:rsidR="006358F5">
        <w:t>6</w:t>
      </w:r>
      <w:r w:rsidRPr="00741145">
        <w:t>-202</w:t>
      </w:r>
      <w:r w:rsidR="006358F5">
        <w:t>7</w:t>
      </w:r>
      <w:r w:rsidRPr="00741145">
        <w:t xml:space="preserve"> годов производился  в соответствии с  положениями главы 26.2 Налогового кодекса Российской Федерации «Упрощенная система налогообложения».</w:t>
      </w:r>
    </w:p>
    <w:p w:rsidR="0025179A" w:rsidRPr="00741145" w:rsidRDefault="0025179A" w:rsidP="0025179A">
      <w:pPr>
        <w:tabs>
          <w:tab w:val="left" w:pos="720"/>
        </w:tabs>
        <w:ind w:firstLine="709"/>
        <w:jc w:val="both"/>
      </w:pPr>
      <w:r w:rsidRPr="00741145">
        <w:t>Прогноз поступления налога по упрощенной системе налогообложения на 202</w:t>
      </w:r>
      <w:r w:rsidR="006358F5">
        <w:t>5</w:t>
      </w:r>
      <w:r w:rsidRPr="00741145">
        <w:t xml:space="preserve"> год рассчитывался на основании отчета Федеральной налоговой службы </w:t>
      </w:r>
      <w:r w:rsidRPr="00741145">
        <w:lastRenderedPageBreak/>
        <w:t>России по Воронежской области «О налоговой базе и структуре начислений по налогу, уплачиваемому в связи с применением упрощенной системы налогообложения» (форма 5-УСН)</w:t>
      </w:r>
      <w:r w:rsidRPr="00741145">
        <w:rPr>
          <w:color w:val="FF0000"/>
        </w:rPr>
        <w:t xml:space="preserve"> </w:t>
      </w:r>
      <w:r w:rsidRPr="00741145">
        <w:t>по итогам 202</w:t>
      </w:r>
      <w:r w:rsidR="006358F5">
        <w:t>3</w:t>
      </w:r>
      <w:r w:rsidRPr="00741145">
        <w:t xml:space="preserve"> года и информационного налогового ресурса.</w:t>
      </w:r>
    </w:p>
    <w:p w:rsidR="0025179A" w:rsidRPr="00741145" w:rsidRDefault="0025179A" w:rsidP="0025179A">
      <w:pPr>
        <w:tabs>
          <w:tab w:val="left" w:pos="720"/>
        </w:tabs>
        <w:ind w:firstLine="709"/>
        <w:jc w:val="both"/>
      </w:pPr>
      <w:r w:rsidRPr="00741145">
        <w:t xml:space="preserve">В соответствии с законодательством: </w:t>
      </w:r>
    </w:p>
    <w:p w:rsidR="0025179A" w:rsidRPr="00741145" w:rsidRDefault="0025179A" w:rsidP="0025179A">
      <w:pPr>
        <w:tabs>
          <w:tab w:val="left" w:pos="720"/>
        </w:tabs>
        <w:ind w:firstLine="709"/>
        <w:jc w:val="both"/>
      </w:pPr>
      <w:r w:rsidRPr="00741145">
        <w:t>- н</w:t>
      </w:r>
      <w:r w:rsidRPr="00741145">
        <w:rPr>
          <w:szCs w:val="28"/>
        </w:rPr>
        <w:t xml:space="preserve">алог, взимаемый с налогоплательщиков, выбравших в качестве объекта налогообложения доходы уплачивается по ставке </w:t>
      </w:r>
      <w:r w:rsidRPr="00741145">
        <w:t>6%;</w:t>
      </w:r>
    </w:p>
    <w:p w:rsidR="0025179A" w:rsidRPr="00741145" w:rsidRDefault="0025179A" w:rsidP="0025179A">
      <w:pPr>
        <w:jc w:val="both"/>
        <w:rPr>
          <w:color w:val="FF0000"/>
          <w:szCs w:val="28"/>
        </w:rPr>
      </w:pPr>
      <w:r w:rsidRPr="00741145">
        <w:rPr>
          <w:szCs w:val="28"/>
        </w:rPr>
        <w:t xml:space="preserve">          - налог, взимаемый с налогоплательщиков, выбравших в качестве объекта налогообложения доходы, уменьшенные на величину расходов уплачивается по  ставке 15%.</w:t>
      </w:r>
      <w:r w:rsidRPr="00741145">
        <w:rPr>
          <w:color w:val="FF0000"/>
          <w:szCs w:val="28"/>
        </w:rPr>
        <w:t xml:space="preserve">    </w:t>
      </w:r>
    </w:p>
    <w:p w:rsidR="0025179A" w:rsidRPr="00741145" w:rsidRDefault="0025179A" w:rsidP="0025179A">
      <w:pPr>
        <w:tabs>
          <w:tab w:val="left" w:pos="720"/>
        </w:tabs>
        <w:ind w:firstLine="709"/>
        <w:jc w:val="both"/>
        <w:rPr>
          <w:color w:val="FF0000"/>
        </w:rPr>
      </w:pPr>
      <w:r w:rsidRPr="00741145">
        <w:t>Налог, взимаемый в связи с применением упрощенной системы налогообложения, является налогом, напрямую зависящим от оборота малых и средних предприятий и от величины доходов, полученных налогоплательщик</w:t>
      </w:r>
      <w:r w:rsidR="00B75CE6">
        <w:t>ами и от количества налогоплательщиков, применяющих данную форму.</w:t>
      </w:r>
      <w:r w:rsidRPr="00741145">
        <w:rPr>
          <w:color w:val="FF0000"/>
        </w:rPr>
        <w:t xml:space="preserve"> </w:t>
      </w:r>
      <w:r w:rsidRPr="00741145">
        <w:t>В связи с этим, при расчете прогноза поступления налога на 202</w:t>
      </w:r>
      <w:r w:rsidR="006358F5">
        <w:t>5</w:t>
      </w:r>
      <w:r w:rsidRPr="00741145">
        <w:t>-202</w:t>
      </w:r>
      <w:r w:rsidR="006358F5">
        <w:t>7</w:t>
      </w:r>
      <w:r w:rsidRPr="00741145">
        <w:t xml:space="preserve"> годы также применялись индексы потребительских цен, принятые в прогнозе социально-экономического развития района.</w:t>
      </w:r>
      <w:r w:rsidRPr="00741145">
        <w:rPr>
          <w:color w:val="FF0000"/>
        </w:rPr>
        <w:t xml:space="preserve"> </w:t>
      </w:r>
    </w:p>
    <w:p w:rsidR="0025179A" w:rsidRPr="00741145" w:rsidRDefault="0025179A" w:rsidP="0025179A">
      <w:pPr>
        <w:tabs>
          <w:tab w:val="left" w:pos="720"/>
        </w:tabs>
        <w:ind w:firstLine="709"/>
        <w:jc w:val="both"/>
        <w:rPr>
          <w:color w:val="FF0000"/>
        </w:rPr>
      </w:pPr>
      <w:r w:rsidRPr="00741145">
        <w:t>Кроме того, в расчете  учитывалась сумма уплаченных страховых взносов на обязательное пенсионное страхование, уменьшающая размер исчисленного единого налога, и  погашение недоимки прошлых лет.</w:t>
      </w:r>
      <w:r w:rsidRPr="00741145">
        <w:rPr>
          <w:color w:val="FF0000"/>
        </w:rPr>
        <w:t xml:space="preserve"> </w:t>
      </w:r>
    </w:p>
    <w:p w:rsidR="00B75CE6" w:rsidRDefault="0025179A" w:rsidP="0025179A">
      <w:pPr>
        <w:tabs>
          <w:tab w:val="left" w:pos="720"/>
        </w:tabs>
        <w:ind w:firstLine="709"/>
        <w:jc w:val="both"/>
      </w:pPr>
      <w:r w:rsidRPr="00741145">
        <w:t>С 2018 года в бюджет муниципального района передан норматив отчислений данного налога в размере 10%.</w:t>
      </w:r>
    </w:p>
    <w:p w:rsidR="0025179A" w:rsidRPr="00741145" w:rsidRDefault="0025179A" w:rsidP="0025179A">
      <w:pPr>
        <w:tabs>
          <w:tab w:val="left" w:pos="720"/>
        </w:tabs>
        <w:ind w:firstLine="709"/>
        <w:jc w:val="both"/>
        <w:rPr>
          <w:color w:val="FF0000"/>
        </w:rPr>
      </w:pPr>
      <w:r w:rsidRPr="00741145">
        <w:t>Прогноз поступления налога, взимаемого в связи с применением упрощенной системы налогообложения, в районный бюджет на 202</w:t>
      </w:r>
      <w:r w:rsidR="006358F5">
        <w:t>5</w:t>
      </w:r>
      <w:r w:rsidRPr="00741145">
        <w:t> год</w:t>
      </w:r>
      <w:r w:rsidRPr="00741145">
        <w:rPr>
          <w:color w:val="FF0000"/>
        </w:rPr>
        <w:t xml:space="preserve"> </w:t>
      </w:r>
      <w:r w:rsidRPr="00741145">
        <w:t xml:space="preserve">составит </w:t>
      </w:r>
      <w:r w:rsidR="006358F5">
        <w:t>3</w:t>
      </w:r>
      <w:r w:rsidRPr="00741145">
        <w:t xml:space="preserve"> </w:t>
      </w:r>
      <w:r w:rsidR="006358F5">
        <w:t>465</w:t>
      </w:r>
      <w:r w:rsidRPr="00741145">
        <w:t xml:space="preserve">,0 тыс. рублей, то есть с </w:t>
      </w:r>
      <w:r w:rsidR="006358F5">
        <w:t xml:space="preserve">ростом </w:t>
      </w:r>
      <w:r w:rsidRPr="00741145">
        <w:t xml:space="preserve">к </w:t>
      </w:r>
      <w:r w:rsidR="00B75CE6">
        <w:t xml:space="preserve">ожидаемому </w:t>
      </w:r>
      <w:r w:rsidRPr="00741145">
        <w:t>поступлени</w:t>
      </w:r>
      <w:r w:rsidR="00B75CE6">
        <w:t>ю</w:t>
      </w:r>
      <w:r w:rsidRPr="00741145">
        <w:rPr>
          <w:color w:val="FF0000"/>
        </w:rPr>
        <w:t xml:space="preserve"> </w:t>
      </w:r>
      <w:r w:rsidRPr="00741145">
        <w:t>202</w:t>
      </w:r>
      <w:r w:rsidR="006358F5">
        <w:t>4</w:t>
      </w:r>
      <w:r w:rsidRPr="00741145">
        <w:t xml:space="preserve"> года на </w:t>
      </w:r>
      <w:r w:rsidR="006358F5">
        <w:t>15</w:t>
      </w:r>
      <w:r w:rsidRPr="00741145">
        <w:t xml:space="preserve">,0 тыс. рублей или на </w:t>
      </w:r>
      <w:r w:rsidR="00D96B57">
        <w:t xml:space="preserve"> </w:t>
      </w:r>
      <w:r w:rsidR="006358F5">
        <w:t xml:space="preserve">0,5 </w:t>
      </w:r>
      <w:r w:rsidRPr="00741145">
        <w:t>%</w:t>
      </w:r>
      <w:r w:rsidR="00CB5B35">
        <w:t xml:space="preserve">. </w:t>
      </w:r>
    </w:p>
    <w:p w:rsidR="0025179A" w:rsidRPr="00741145" w:rsidRDefault="0025179A" w:rsidP="0025179A">
      <w:pPr>
        <w:tabs>
          <w:tab w:val="left" w:pos="709"/>
          <w:tab w:val="left" w:pos="8280"/>
        </w:tabs>
        <w:ind w:firstLine="709"/>
        <w:jc w:val="both"/>
      </w:pPr>
      <w:r w:rsidRPr="00741145">
        <w:t>В 202</w:t>
      </w:r>
      <w:r w:rsidR="006358F5">
        <w:t>6</w:t>
      </w:r>
      <w:r w:rsidRPr="00741145">
        <w:t xml:space="preserve"> и 202</w:t>
      </w:r>
      <w:r w:rsidR="006358F5">
        <w:t>7</w:t>
      </w:r>
      <w:r w:rsidRPr="00741145">
        <w:t xml:space="preserve">  годах планируется поступление налога в сумме</w:t>
      </w:r>
    </w:p>
    <w:p w:rsidR="0025179A" w:rsidRPr="00741145" w:rsidRDefault="0025179A" w:rsidP="0025179A">
      <w:pPr>
        <w:tabs>
          <w:tab w:val="left" w:pos="8280"/>
        </w:tabs>
        <w:jc w:val="both"/>
      </w:pPr>
      <w:r w:rsidRPr="00741145">
        <w:t xml:space="preserve"> </w:t>
      </w:r>
      <w:r w:rsidR="006358F5">
        <w:t>3</w:t>
      </w:r>
      <w:r w:rsidRPr="00741145">
        <w:t> </w:t>
      </w:r>
      <w:r w:rsidR="006358F5">
        <w:t>471</w:t>
      </w:r>
      <w:r w:rsidRPr="00741145">
        <w:t xml:space="preserve">,0 тыс. рублей и </w:t>
      </w:r>
      <w:r w:rsidR="006358F5">
        <w:t>3 475</w:t>
      </w:r>
      <w:r w:rsidRPr="00741145">
        <w:t>,0 тыс. рублей соответственно.</w:t>
      </w:r>
    </w:p>
    <w:p w:rsidR="0025179A" w:rsidRPr="00741145" w:rsidRDefault="0025179A" w:rsidP="0025179A">
      <w:pPr>
        <w:ind w:firstLine="708"/>
        <w:jc w:val="center"/>
        <w:rPr>
          <w:b/>
          <w:szCs w:val="28"/>
        </w:rPr>
      </w:pPr>
    </w:p>
    <w:p w:rsidR="0025179A" w:rsidRPr="00741145" w:rsidRDefault="0025179A" w:rsidP="0025179A">
      <w:pPr>
        <w:ind w:firstLine="708"/>
        <w:jc w:val="center"/>
        <w:rPr>
          <w:b/>
          <w:szCs w:val="28"/>
        </w:rPr>
      </w:pPr>
      <w:r w:rsidRPr="00741145">
        <w:rPr>
          <w:b/>
          <w:szCs w:val="28"/>
        </w:rPr>
        <w:t>Единый налог на вмененный доход</w:t>
      </w:r>
    </w:p>
    <w:p w:rsidR="0025179A" w:rsidRPr="00F4204F" w:rsidRDefault="0025179A" w:rsidP="0025179A">
      <w:pPr>
        <w:tabs>
          <w:tab w:val="left" w:pos="8789"/>
        </w:tabs>
        <w:ind w:firstLine="720"/>
        <w:jc w:val="both"/>
        <w:rPr>
          <w:szCs w:val="28"/>
        </w:rPr>
      </w:pPr>
      <w:r w:rsidRPr="00741145">
        <w:rPr>
          <w:szCs w:val="28"/>
        </w:rPr>
        <w:t xml:space="preserve">    В соответствии с основными направлениями налоговой политики внесены изменения в структуру налоговой системы, с 1 января 2021 года отменен единый налог на вмененный доход, поэтому налогоплательщики перешли на другие виды налогов, такие  как упрощенная система налогообложения, патентная система налогообложения и единый сельскохозяйственный налог, в связи с чем данный вид дохода не прогнозируется.</w:t>
      </w:r>
      <w:r>
        <w:rPr>
          <w:szCs w:val="28"/>
        </w:rPr>
        <w:t xml:space="preserve"> </w:t>
      </w:r>
      <w:r w:rsidRPr="00F4204F">
        <w:rPr>
          <w:szCs w:val="28"/>
        </w:rPr>
        <w:t xml:space="preserve">                                                                                                                  </w:t>
      </w:r>
    </w:p>
    <w:p w:rsidR="0025179A" w:rsidRPr="00F4204F" w:rsidRDefault="0025179A" w:rsidP="0025179A">
      <w:pPr>
        <w:jc w:val="both"/>
        <w:rPr>
          <w:b/>
          <w:szCs w:val="28"/>
        </w:rPr>
      </w:pPr>
      <w:r w:rsidRPr="00F4204F">
        <w:rPr>
          <w:b/>
          <w:szCs w:val="28"/>
        </w:rPr>
        <w:t xml:space="preserve">      </w:t>
      </w:r>
    </w:p>
    <w:p w:rsidR="0025179A" w:rsidRPr="00F4204F" w:rsidRDefault="0025179A" w:rsidP="0025179A">
      <w:pPr>
        <w:ind w:firstLine="708"/>
        <w:jc w:val="center"/>
        <w:rPr>
          <w:szCs w:val="28"/>
        </w:rPr>
      </w:pPr>
      <w:r w:rsidRPr="00A41E1B">
        <w:rPr>
          <w:b/>
          <w:szCs w:val="28"/>
        </w:rPr>
        <w:t>Единый сельскохозяйственный налог</w:t>
      </w:r>
    </w:p>
    <w:p w:rsidR="0025179A" w:rsidRPr="00F4204F" w:rsidRDefault="0025179A" w:rsidP="0025179A">
      <w:pPr>
        <w:tabs>
          <w:tab w:val="left" w:pos="720"/>
        </w:tabs>
        <w:jc w:val="both"/>
      </w:pPr>
      <w:r w:rsidRPr="00F4204F">
        <w:t xml:space="preserve">         Расчет прогноза поступления единого сельскохозяйственного налога, в консолидированный бюджет Эртильского муниципального налога на 202</w:t>
      </w:r>
      <w:r w:rsidR="00CB5B35">
        <w:t>4</w:t>
      </w:r>
      <w:r w:rsidRPr="00F4204F">
        <w:t xml:space="preserve"> год и плановый период 202</w:t>
      </w:r>
      <w:r w:rsidR="00CB5B35">
        <w:t>5</w:t>
      </w:r>
      <w:r w:rsidRPr="00F4204F">
        <w:t>-202</w:t>
      </w:r>
      <w:r w:rsidR="00CB5B35">
        <w:t>6</w:t>
      </w:r>
      <w:r w:rsidRPr="00F4204F">
        <w:t xml:space="preserve"> годов производился  в соответствии с  положениями главы 26.1 Налогового кодекса Российской Федерации «Единый сельскохозяйственный налог».</w:t>
      </w:r>
    </w:p>
    <w:p w:rsidR="0025179A" w:rsidRPr="00F4204F" w:rsidRDefault="0025179A" w:rsidP="001534D0">
      <w:pPr>
        <w:tabs>
          <w:tab w:val="left" w:pos="720"/>
        </w:tabs>
        <w:ind w:firstLine="709"/>
        <w:jc w:val="both"/>
        <w:rPr>
          <w:b/>
          <w:color w:val="FF0000"/>
          <w:szCs w:val="28"/>
        </w:rPr>
      </w:pPr>
      <w:r w:rsidRPr="00F4204F">
        <w:t>Прогноз поступления единого сельскохозяйственного налога на 202</w:t>
      </w:r>
      <w:r w:rsidR="001F12B6">
        <w:t>5</w:t>
      </w:r>
      <w:r w:rsidRPr="00F4204F">
        <w:t xml:space="preserve"> год рассчитывался на основании отчета Федеральной налоговой службы России по </w:t>
      </w:r>
      <w:r w:rsidRPr="00F4204F">
        <w:lastRenderedPageBreak/>
        <w:t>Воронежской области «О налоговой базе и структуре начислений по налогу, уплачиваемому в связи с применением упрощенной системы налогообложения» (форма 5-ЕСХН)</w:t>
      </w:r>
      <w:r w:rsidRPr="00F4204F">
        <w:rPr>
          <w:color w:val="FF0000"/>
        </w:rPr>
        <w:t xml:space="preserve"> </w:t>
      </w:r>
      <w:r w:rsidRPr="00F4204F">
        <w:t>по итогам 20</w:t>
      </w:r>
      <w:r>
        <w:t>2</w:t>
      </w:r>
      <w:r w:rsidR="001F12B6">
        <w:t>3</w:t>
      </w:r>
      <w:r w:rsidRPr="00F4204F">
        <w:t xml:space="preserve"> года</w:t>
      </w:r>
      <w:r w:rsidR="001534D0">
        <w:t xml:space="preserve"> </w:t>
      </w:r>
      <w:r w:rsidRPr="00F4204F">
        <w:t>и информационного налогового ресурса.</w:t>
      </w:r>
    </w:p>
    <w:p w:rsidR="0025179A" w:rsidRPr="00F4204F" w:rsidRDefault="0025179A" w:rsidP="0025179A">
      <w:pPr>
        <w:ind w:firstLine="708"/>
        <w:jc w:val="both"/>
        <w:rPr>
          <w:szCs w:val="28"/>
        </w:rPr>
      </w:pPr>
      <w:r w:rsidRPr="00F4204F">
        <w:rPr>
          <w:szCs w:val="28"/>
        </w:rPr>
        <w:t>Планируется поступление единого сельскохозяйственного налога в бюджет района на 202</w:t>
      </w:r>
      <w:r w:rsidR="001F12B6">
        <w:rPr>
          <w:szCs w:val="28"/>
        </w:rPr>
        <w:t>5</w:t>
      </w:r>
      <w:r w:rsidRPr="00F4204F">
        <w:rPr>
          <w:szCs w:val="28"/>
        </w:rPr>
        <w:t xml:space="preserve"> год в размере </w:t>
      </w:r>
      <w:r w:rsidR="001F12B6">
        <w:rPr>
          <w:szCs w:val="28"/>
        </w:rPr>
        <w:t>6  276</w:t>
      </w:r>
      <w:r>
        <w:rPr>
          <w:szCs w:val="28"/>
        </w:rPr>
        <w:t>,0</w:t>
      </w:r>
      <w:r w:rsidRPr="00F4204F">
        <w:rPr>
          <w:szCs w:val="28"/>
        </w:rPr>
        <w:t xml:space="preserve"> тыс. рублей, 202</w:t>
      </w:r>
      <w:r w:rsidR="001F12B6">
        <w:rPr>
          <w:szCs w:val="28"/>
        </w:rPr>
        <w:t>6</w:t>
      </w:r>
      <w:r w:rsidRPr="00F4204F">
        <w:rPr>
          <w:szCs w:val="28"/>
        </w:rPr>
        <w:t xml:space="preserve"> год</w:t>
      </w:r>
      <w:r>
        <w:rPr>
          <w:szCs w:val="28"/>
        </w:rPr>
        <w:t xml:space="preserve"> </w:t>
      </w:r>
      <w:r w:rsidR="00AA45F9">
        <w:rPr>
          <w:szCs w:val="28"/>
        </w:rPr>
        <w:t>–</w:t>
      </w:r>
      <w:r w:rsidRPr="00F4204F">
        <w:rPr>
          <w:szCs w:val="28"/>
        </w:rPr>
        <w:t xml:space="preserve"> </w:t>
      </w:r>
      <w:r w:rsidR="001F12B6">
        <w:rPr>
          <w:szCs w:val="28"/>
        </w:rPr>
        <w:t>9 127</w:t>
      </w:r>
      <w:r w:rsidR="00AA45F9">
        <w:rPr>
          <w:szCs w:val="28"/>
        </w:rPr>
        <w:t>,</w:t>
      </w:r>
      <w:r>
        <w:rPr>
          <w:szCs w:val="28"/>
        </w:rPr>
        <w:t>0</w:t>
      </w:r>
      <w:r w:rsidRPr="00F4204F">
        <w:rPr>
          <w:szCs w:val="28"/>
        </w:rPr>
        <w:t xml:space="preserve"> тыс. рублей,  202</w:t>
      </w:r>
      <w:r w:rsidR="001F12B6">
        <w:rPr>
          <w:szCs w:val="28"/>
        </w:rPr>
        <w:t>7</w:t>
      </w:r>
      <w:r>
        <w:rPr>
          <w:szCs w:val="28"/>
        </w:rPr>
        <w:t xml:space="preserve"> </w:t>
      </w:r>
      <w:r w:rsidR="001F12B6">
        <w:rPr>
          <w:szCs w:val="28"/>
        </w:rPr>
        <w:t>–</w:t>
      </w:r>
      <w:r w:rsidRPr="00F4204F">
        <w:rPr>
          <w:szCs w:val="28"/>
        </w:rPr>
        <w:t xml:space="preserve"> </w:t>
      </w:r>
      <w:r w:rsidR="001F12B6">
        <w:rPr>
          <w:szCs w:val="28"/>
        </w:rPr>
        <w:t>9 182</w:t>
      </w:r>
      <w:r>
        <w:rPr>
          <w:szCs w:val="28"/>
        </w:rPr>
        <w:t>,0</w:t>
      </w:r>
      <w:r w:rsidRPr="00F4204F">
        <w:rPr>
          <w:szCs w:val="28"/>
        </w:rPr>
        <w:t xml:space="preserve"> тыс. рублей.</w:t>
      </w:r>
    </w:p>
    <w:p w:rsidR="0025179A" w:rsidRPr="00F4204F" w:rsidRDefault="0025179A" w:rsidP="0025179A">
      <w:pPr>
        <w:ind w:firstLine="708"/>
        <w:jc w:val="both"/>
        <w:rPr>
          <w:szCs w:val="28"/>
        </w:rPr>
      </w:pPr>
    </w:p>
    <w:p w:rsidR="0025179A" w:rsidRPr="003578ED" w:rsidRDefault="0025179A" w:rsidP="0025179A">
      <w:pPr>
        <w:ind w:firstLine="708"/>
        <w:jc w:val="center"/>
        <w:rPr>
          <w:b/>
          <w:szCs w:val="28"/>
        </w:rPr>
      </w:pPr>
      <w:r w:rsidRPr="00F4204F">
        <w:rPr>
          <w:b/>
          <w:szCs w:val="28"/>
        </w:rPr>
        <w:t>Патентная система налогообложения</w:t>
      </w:r>
    </w:p>
    <w:p w:rsidR="0025179A" w:rsidRPr="00F4204F" w:rsidRDefault="0025179A" w:rsidP="0025179A">
      <w:pPr>
        <w:tabs>
          <w:tab w:val="left" w:pos="720"/>
        </w:tabs>
        <w:jc w:val="both"/>
        <w:rPr>
          <w:szCs w:val="28"/>
        </w:rPr>
      </w:pPr>
      <w:r w:rsidRPr="00F4204F">
        <w:t xml:space="preserve">        Расчет прогноза поступления налога, взимаемого в связи с применением патентной системы налогообложения, зачисляемый в бюджет Эртильского муниципального района на 202</w:t>
      </w:r>
      <w:r w:rsidR="00A21E04">
        <w:t>5</w:t>
      </w:r>
      <w:r w:rsidRPr="00F4204F">
        <w:t xml:space="preserve"> год и плановый период 202</w:t>
      </w:r>
      <w:r w:rsidR="00A21E04">
        <w:t>6</w:t>
      </w:r>
      <w:r w:rsidRPr="00F4204F">
        <w:t>-202</w:t>
      </w:r>
      <w:r w:rsidR="00A21E04">
        <w:t>7</w:t>
      </w:r>
      <w:r w:rsidRPr="00F4204F">
        <w:t xml:space="preserve"> годов производился  в соответствии с  положениями главы 26.5. Налогового кодекса Российской Федерации «Патентная система налогообложения» и отчетности Федеральной налоговой службы (по форме № 1-ПАТЕНТ).</w:t>
      </w:r>
      <w:r w:rsidR="00A21E04">
        <w:t xml:space="preserve"> </w:t>
      </w:r>
      <w:r w:rsidRPr="00F4204F">
        <w:t>Прогноз поступления налога</w:t>
      </w:r>
      <w:r>
        <w:t xml:space="preserve"> на 202</w:t>
      </w:r>
      <w:r w:rsidR="00A21E04">
        <w:t>5</w:t>
      </w:r>
      <w:r w:rsidR="00FE50BA">
        <w:t xml:space="preserve"> </w:t>
      </w:r>
      <w:r>
        <w:t>год</w:t>
      </w:r>
      <w:r w:rsidRPr="00F4204F">
        <w:t xml:space="preserve">, взимаемого в связи с применением патентной системы налогообложения, составляет </w:t>
      </w:r>
      <w:r w:rsidR="00A21E04">
        <w:t>4</w:t>
      </w:r>
      <w:r w:rsidR="00F17318">
        <w:t xml:space="preserve"> </w:t>
      </w:r>
      <w:r w:rsidR="00A21E04">
        <w:t>000</w:t>
      </w:r>
      <w:r>
        <w:t>,0</w:t>
      </w:r>
      <w:r w:rsidRPr="00F4204F">
        <w:t xml:space="preserve"> тыс. рублей</w:t>
      </w:r>
      <w:r w:rsidR="00FE50BA">
        <w:t>, на плановый период 202</w:t>
      </w:r>
      <w:r w:rsidR="00A21E04">
        <w:t>6</w:t>
      </w:r>
      <w:r w:rsidR="00F17318">
        <w:t xml:space="preserve"> </w:t>
      </w:r>
      <w:r w:rsidR="00FE50BA">
        <w:t>год 4 000 тыс. рублей</w:t>
      </w:r>
      <w:r w:rsidR="00F17318">
        <w:t xml:space="preserve"> и на 2027 год 4 100 тыс. рублей.</w:t>
      </w:r>
    </w:p>
    <w:p w:rsidR="0025179A" w:rsidRDefault="0025179A" w:rsidP="0025179A">
      <w:pPr>
        <w:jc w:val="center"/>
        <w:rPr>
          <w:b/>
          <w:szCs w:val="28"/>
        </w:rPr>
      </w:pPr>
    </w:p>
    <w:p w:rsidR="0025179A" w:rsidRPr="00F4204F" w:rsidRDefault="0025179A" w:rsidP="0025179A">
      <w:pPr>
        <w:jc w:val="center"/>
        <w:rPr>
          <w:b/>
          <w:szCs w:val="28"/>
        </w:rPr>
      </w:pPr>
      <w:r w:rsidRPr="00F4204F">
        <w:rPr>
          <w:b/>
          <w:szCs w:val="28"/>
        </w:rPr>
        <w:t>Государственная пошлина</w:t>
      </w:r>
    </w:p>
    <w:p w:rsidR="0025179A" w:rsidRPr="00F4204F" w:rsidRDefault="0025179A" w:rsidP="0025179A">
      <w:pPr>
        <w:ind w:firstLine="709"/>
        <w:jc w:val="both"/>
        <w:rPr>
          <w:szCs w:val="28"/>
        </w:rPr>
      </w:pPr>
      <w:r w:rsidRPr="00F4204F">
        <w:rPr>
          <w:szCs w:val="28"/>
        </w:rPr>
        <w:t>Государственная пошлина в Российской Федерации регламентируется гл. 25.3 «Государственная пошлина» части второй Налогового Кодекса Российской Федерации, распределение между уровнями бюджетной системы регулируется  Бюджетным Кодексом Российской Федерации.</w:t>
      </w:r>
    </w:p>
    <w:p w:rsidR="0025179A" w:rsidRPr="00F4204F" w:rsidRDefault="0025179A" w:rsidP="0025179A">
      <w:pPr>
        <w:ind w:firstLine="709"/>
        <w:jc w:val="both"/>
        <w:rPr>
          <w:szCs w:val="28"/>
        </w:rPr>
      </w:pPr>
      <w:r w:rsidRPr="00F4204F">
        <w:rPr>
          <w:szCs w:val="28"/>
        </w:rPr>
        <w:t>Расчет прогнозной суммы государственной пошлины на 202</w:t>
      </w:r>
      <w:r w:rsidR="00A21E04">
        <w:rPr>
          <w:szCs w:val="28"/>
        </w:rPr>
        <w:t>5</w:t>
      </w:r>
      <w:r w:rsidRPr="00F4204F">
        <w:rPr>
          <w:szCs w:val="28"/>
        </w:rPr>
        <w:t xml:space="preserve"> год выполнен исходя из оценки поступлений 20</w:t>
      </w:r>
      <w:r>
        <w:rPr>
          <w:szCs w:val="28"/>
        </w:rPr>
        <w:t>2</w:t>
      </w:r>
      <w:r w:rsidR="00A21E04">
        <w:rPr>
          <w:szCs w:val="28"/>
        </w:rPr>
        <w:t>4</w:t>
      </w:r>
      <w:r w:rsidRPr="00F4204F">
        <w:rPr>
          <w:szCs w:val="28"/>
        </w:rPr>
        <w:t xml:space="preserve"> года</w:t>
      </w:r>
      <w:r>
        <w:rPr>
          <w:szCs w:val="28"/>
        </w:rPr>
        <w:t xml:space="preserve"> и</w:t>
      </w:r>
      <w:r w:rsidRPr="00F4204F">
        <w:rPr>
          <w:szCs w:val="28"/>
        </w:rPr>
        <w:t xml:space="preserve"> динамики прошлых лет.</w:t>
      </w:r>
    </w:p>
    <w:p w:rsidR="0025179A" w:rsidRDefault="0025179A" w:rsidP="0025179A">
      <w:pPr>
        <w:ind w:firstLine="709"/>
        <w:jc w:val="both"/>
        <w:rPr>
          <w:szCs w:val="28"/>
        </w:rPr>
      </w:pPr>
      <w:r w:rsidRPr="00F4204F">
        <w:rPr>
          <w:szCs w:val="28"/>
        </w:rPr>
        <w:t>В районный бюджет на 202</w:t>
      </w:r>
      <w:r w:rsidR="00A21E04">
        <w:rPr>
          <w:szCs w:val="28"/>
        </w:rPr>
        <w:t>5</w:t>
      </w:r>
      <w:r w:rsidRPr="00F4204F">
        <w:rPr>
          <w:szCs w:val="28"/>
        </w:rPr>
        <w:t xml:space="preserve"> год прогнозируется поступление государственной пошлины в сумме </w:t>
      </w:r>
      <w:r w:rsidR="00DB5089">
        <w:rPr>
          <w:szCs w:val="28"/>
        </w:rPr>
        <w:t>2</w:t>
      </w:r>
      <w:r>
        <w:rPr>
          <w:szCs w:val="28"/>
        </w:rPr>
        <w:t> </w:t>
      </w:r>
      <w:r w:rsidR="00A21E04">
        <w:rPr>
          <w:szCs w:val="28"/>
        </w:rPr>
        <w:t>404</w:t>
      </w:r>
      <w:r>
        <w:rPr>
          <w:szCs w:val="28"/>
        </w:rPr>
        <w:t>,0</w:t>
      </w:r>
      <w:r w:rsidRPr="00F4204F">
        <w:rPr>
          <w:szCs w:val="28"/>
        </w:rPr>
        <w:t xml:space="preserve"> тыс. рублей.</w:t>
      </w:r>
    </w:p>
    <w:p w:rsidR="0025179A" w:rsidRPr="00F4204F" w:rsidRDefault="0025179A" w:rsidP="0053270E">
      <w:pPr>
        <w:ind w:firstLine="709"/>
        <w:jc w:val="right"/>
        <w:rPr>
          <w:b/>
          <w:szCs w:val="28"/>
        </w:rPr>
      </w:pPr>
      <w:r w:rsidRPr="00F4204F">
        <w:rPr>
          <w:b/>
          <w:szCs w:val="28"/>
        </w:rPr>
        <w:t xml:space="preserve">                                                                                                 </w:t>
      </w:r>
      <w:r w:rsidRPr="00F4204F">
        <w:rPr>
          <w:szCs w:val="28"/>
        </w:rPr>
        <w:t>Таблица 1</w:t>
      </w:r>
      <w:r>
        <w:rPr>
          <w:szCs w:val="28"/>
        </w:rPr>
        <w:t>1</w:t>
      </w:r>
    </w:p>
    <w:p w:rsidR="0025179A" w:rsidRPr="003578ED" w:rsidRDefault="0025179A" w:rsidP="0025179A">
      <w:pPr>
        <w:ind w:firstLine="709"/>
        <w:jc w:val="center"/>
        <w:rPr>
          <w:b/>
          <w:szCs w:val="28"/>
        </w:rPr>
      </w:pPr>
      <w:r w:rsidRPr="00F4204F">
        <w:rPr>
          <w:b/>
          <w:szCs w:val="28"/>
        </w:rPr>
        <w:t>Ожидаемое поступление государственной пошлины в районный бюджет в 20</w:t>
      </w:r>
      <w:r>
        <w:rPr>
          <w:b/>
          <w:szCs w:val="28"/>
        </w:rPr>
        <w:t>2</w:t>
      </w:r>
      <w:r w:rsidR="00A21E04">
        <w:rPr>
          <w:b/>
          <w:szCs w:val="28"/>
        </w:rPr>
        <w:t>4</w:t>
      </w:r>
      <w:r w:rsidRPr="00F4204F">
        <w:rPr>
          <w:b/>
          <w:szCs w:val="28"/>
        </w:rPr>
        <w:t xml:space="preserve"> году и прогноз поступления на 20</w:t>
      </w:r>
      <w:r>
        <w:rPr>
          <w:b/>
          <w:szCs w:val="28"/>
        </w:rPr>
        <w:t>2</w:t>
      </w:r>
      <w:r w:rsidR="00A21E04">
        <w:rPr>
          <w:b/>
          <w:szCs w:val="28"/>
        </w:rPr>
        <w:t>5</w:t>
      </w:r>
      <w:r w:rsidRPr="00F4204F">
        <w:rPr>
          <w:b/>
          <w:szCs w:val="28"/>
        </w:rPr>
        <w:t xml:space="preserve"> год</w:t>
      </w:r>
      <w:r w:rsidRPr="00F4204F">
        <w:rPr>
          <w:sz w:val="24"/>
          <w:szCs w:val="28"/>
        </w:rPr>
        <w:t xml:space="preserve">                                                                                                                                                                                                                                                                                                                            </w:t>
      </w:r>
    </w:p>
    <w:p w:rsidR="0025179A" w:rsidRPr="00F4204F" w:rsidRDefault="0025179A" w:rsidP="0025179A">
      <w:pPr>
        <w:ind w:firstLine="709"/>
        <w:jc w:val="both"/>
        <w:rPr>
          <w:szCs w:val="28"/>
        </w:rPr>
      </w:pPr>
      <w:r w:rsidRPr="00F4204F">
        <w:rPr>
          <w:szCs w:val="28"/>
        </w:rPr>
        <w:t xml:space="preserve">                                                                                                      тыс. рублей</w:t>
      </w:r>
    </w:p>
    <w:tbl>
      <w:tblPr>
        <w:tblW w:w="9491" w:type="dxa"/>
        <w:jc w:val="center"/>
        <w:tblInd w:w="-3577" w:type="dxa"/>
        <w:tblLook w:val="0000"/>
      </w:tblPr>
      <w:tblGrid>
        <w:gridCol w:w="5718"/>
        <w:gridCol w:w="1276"/>
        <w:gridCol w:w="1291"/>
        <w:gridCol w:w="1206"/>
      </w:tblGrid>
      <w:tr w:rsidR="006F135F" w:rsidRPr="00F4204F" w:rsidTr="006F135F">
        <w:trPr>
          <w:trHeight w:val="855"/>
          <w:tblHeader/>
          <w:jc w:val="center"/>
        </w:trPr>
        <w:tc>
          <w:tcPr>
            <w:tcW w:w="5718" w:type="dxa"/>
            <w:tcBorders>
              <w:top w:val="single" w:sz="4" w:space="0" w:color="auto"/>
              <w:left w:val="single" w:sz="4" w:space="0" w:color="auto"/>
              <w:bottom w:val="single" w:sz="4" w:space="0" w:color="auto"/>
              <w:right w:val="single" w:sz="4" w:space="0" w:color="auto"/>
            </w:tcBorders>
            <w:shd w:val="clear" w:color="auto" w:fill="auto"/>
            <w:vAlign w:val="center"/>
          </w:tcPr>
          <w:p w:rsidR="006F135F" w:rsidRPr="00F4204F" w:rsidRDefault="006F135F" w:rsidP="0025179A">
            <w:pPr>
              <w:jc w:val="center"/>
              <w:rPr>
                <w:b/>
                <w:bCs/>
                <w:szCs w:val="22"/>
              </w:rPr>
            </w:pPr>
            <w:r w:rsidRPr="00F4204F">
              <w:rPr>
                <w:b/>
                <w:bCs/>
                <w:szCs w:val="22"/>
              </w:rPr>
              <w:t>Виды государственной пошлины</w:t>
            </w:r>
          </w:p>
        </w:tc>
        <w:tc>
          <w:tcPr>
            <w:tcW w:w="1276" w:type="dxa"/>
            <w:tcBorders>
              <w:top w:val="single" w:sz="4" w:space="0" w:color="auto"/>
              <w:left w:val="nil"/>
              <w:bottom w:val="single" w:sz="4" w:space="0" w:color="auto"/>
              <w:right w:val="single" w:sz="4" w:space="0" w:color="auto"/>
            </w:tcBorders>
          </w:tcPr>
          <w:p w:rsidR="006F135F" w:rsidRDefault="006F135F" w:rsidP="006F135F">
            <w:pPr>
              <w:jc w:val="center"/>
              <w:rPr>
                <w:b/>
                <w:bCs/>
                <w:szCs w:val="22"/>
              </w:rPr>
            </w:pPr>
            <w:r>
              <w:rPr>
                <w:b/>
                <w:bCs/>
                <w:szCs w:val="22"/>
              </w:rPr>
              <w:t>202</w:t>
            </w:r>
            <w:r w:rsidR="00A21E04">
              <w:rPr>
                <w:b/>
                <w:bCs/>
                <w:szCs w:val="22"/>
              </w:rPr>
              <w:t>3</w:t>
            </w:r>
            <w:r>
              <w:rPr>
                <w:b/>
                <w:bCs/>
                <w:szCs w:val="22"/>
              </w:rPr>
              <w:t xml:space="preserve"> год</w:t>
            </w:r>
          </w:p>
          <w:p w:rsidR="006F135F" w:rsidRPr="00F4204F" w:rsidRDefault="006F135F" w:rsidP="006F135F">
            <w:pPr>
              <w:jc w:val="center"/>
              <w:rPr>
                <w:b/>
                <w:bCs/>
                <w:szCs w:val="22"/>
              </w:rPr>
            </w:pPr>
            <w:r>
              <w:rPr>
                <w:b/>
                <w:bCs/>
                <w:szCs w:val="22"/>
              </w:rPr>
              <w:t>факт</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6F135F" w:rsidRDefault="006F135F" w:rsidP="006F135F">
            <w:pPr>
              <w:jc w:val="center"/>
              <w:rPr>
                <w:b/>
                <w:bCs/>
                <w:szCs w:val="22"/>
              </w:rPr>
            </w:pPr>
            <w:r w:rsidRPr="00F4204F">
              <w:rPr>
                <w:b/>
                <w:bCs/>
                <w:szCs w:val="22"/>
              </w:rPr>
              <w:t>20</w:t>
            </w:r>
            <w:r>
              <w:rPr>
                <w:b/>
                <w:bCs/>
                <w:szCs w:val="22"/>
              </w:rPr>
              <w:t>2</w:t>
            </w:r>
            <w:r w:rsidR="00A21E04">
              <w:rPr>
                <w:b/>
                <w:bCs/>
                <w:szCs w:val="22"/>
              </w:rPr>
              <w:t>4</w:t>
            </w:r>
            <w:r w:rsidRPr="00F4204F">
              <w:rPr>
                <w:b/>
                <w:bCs/>
                <w:szCs w:val="22"/>
              </w:rPr>
              <w:t xml:space="preserve"> год</w:t>
            </w:r>
          </w:p>
          <w:p w:rsidR="006F135F" w:rsidRPr="00F4204F" w:rsidRDefault="006F135F" w:rsidP="006F135F">
            <w:pPr>
              <w:jc w:val="center"/>
              <w:rPr>
                <w:b/>
                <w:bCs/>
                <w:szCs w:val="22"/>
              </w:rPr>
            </w:pPr>
            <w:r>
              <w:rPr>
                <w:b/>
                <w:bCs/>
                <w:szCs w:val="22"/>
              </w:rPr>
              <w:t>(оценка)</w:t>
            </w:r>
          </w:p>
        </w:tc>
        <w:tc>
          <w:tcPr>
            <w:tcW w:w="1206" w:type="dxa"/>
            <w:tcBorders>
              <w:top w:val="single" w:sz="4" w:space="0" w:color="auto"/>
              <w:left w:val="nil"/>
              <w:bottom w:val="single" w:sz="4" w:space="0" w:color="auto"/>
              <w:right w:val="single" w:sz="4" w:space="0" w:color="auto"/>
            </w:tcBorders>
            <w:shd w:val="clear" w:color="auto" w:fill="auto"/>
            <w:vAlign w:val="center"/>
          </w:tcPr>
          <w:p w:rsidR="006F135F" w:rsidRPr="00F4204F" w:rsidRDefault="006F135F" w:rsidP="00A21E04">
            <w:pPr>
              <w:jc w:val="center"/>
              <w:rPr>
                <w:b/>
                <w:bCs/>
                <w:szCs w:val="22"/>
              </w:rPr>
            </w:pPr>
            <w:r w:rsidRPr="00F4204F">
              <w:rPr>
                <w:b/>
                <w:bCs/>
                <w:szCs w:val="22"/>
              </w:rPr>
              <w:t>202</w:t>
            </w:r>
            <w:r w:rsidR="00A21E04">
              <w:rPr>
                <w:b/>
                <w:bCs/>
                <w:szCs w:val="22"/>
              </w:rPr>
              <w:t>5</w:t>
            </w:r>
            <w:r w:rsidRPr="00F4204F">
              <w:rPr>
                <w:b/>
                <w:bCs/>
                <w:szCs w:val="22"/>
              </w:rPr>
              <w:t xml:space="preserve"> год</w:t>
            </w:r>
          </w:p>
        </w:tc>
      </w:tr>
      <w:tr w:rsidR="006F135F" w:rsidRPr="00F4204F" w:rsidTr="006F135F">
        <w:trPr>
          <w:trHeight w:val="855"/>
          <w:tblHeader/>
          <w:jc w:val="center"/>
        </w:trPr>
        <w:tc>
          <w:tcPr>
            <w:tcW w:w="5718" w:type="dxa"/>
            <w:tcBorders>
              <w:top w:val="single" w:sz="4" w:space="0" w:color="auto"/>
              <w:left w:val="single" w:sz="4" w:space="0" w:color="auto"/>
              <w:bottom w:val="single" w:sz="4" w:space="0" w:color="auto"/>
              <w:right w:val="single" w:sz="4" w:space="0" w:color="auto"/>
            </w:tcBorders>
            <w:shd w:val="clear" w:color="auto" w:fill="auto"/>
          </w:tcPr>
          <w:p w:rsidR="006F135F" w:rsidRPr="00F4204F" w:rsidRDefault="006F135F" w:rsidP="0025179A">
            <w:pPr>
              <w:jc w:val="both"/>
              <w:rPr>
                <w:sz w:val="27"/>
                <w:szCs w:val="27"/>
              </w:rPr>
            </w:pPr>
            <w:r w:rsidRPr="00F4204F">
              <w:rPr>
                <w:sz w:val="27"/>
                <w:szCs w:val="27"/>
              </w:rPr>
              <w:t>Государственная пошлина по делам, рассматриваемым в судах общей юрисдикции, мировыми судьями (за исключением Верховного Суда РФ)</w:t>
            </w:r>
          </w:p>
        </w:tc>
        <w:tc>
          <w:tcPr>
            <w:tcW w:w="1276" w:type="dxa"/>
            <w:tcBorders>
              <w:top w:val="single" w:sz="4" w:space="0" w:color="auto"/>
              <w:left w:val="nil"/>
              <w:bottom w:val="single" w:sz="4" w:space="0" w:color="auto"/>
              <w:right w:val="single" w:sz="4" w:space="0" w:color="auto"/>
            </w:tcBorders>
            <w:vAlign w:val="center"/>
          </w:tcPr>
          <w:p w:rsidR="006F135F" w:rsidRDefault="00A21E04" w:rsidP="006F135F">
            <w:pPr>
              <w:jc w:val="center"/>
              <w:rPr>
                <w:bCs/>
                <w:sz w:val="27"/>
                <w:szCs w:val="27"/>
              </w:rPr>
            </w:pPr>
            <w:r>
              <w:rPr>
                <w:bCs/>
                <w:sz w:val="27"/>
                <w:szCs w:val="27"/>
              </w:rPr>
              <w:t>2248,4</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6F135F" w:rsidRPr="00F4204F" w:rsidRDefault="006F135F" w:rsidP="00A21E04">
            <w:pPr>
              <w:jc w:val="center"/>
              <w:rPr>
                <w:bCs/>
                <w:sz w:val="27"/>
                <w:szCs w:val="27"/>
              </w:rPr>
            </w:pPr>
            <w:r>
              <w:rPr>
                <w:bCs/>
                <w:sz w:val="27"/>
                <w:szCs w:val="27"/>
              </w:rPr>
              <w:t>2</w:t>
            </w:r>
            <w:r w:rsidR="004B1BAD">
              <w:rPr>
                <w:bCs/>
                <w:sz w:val="27"/>
                <w:szCs w:val="27"/>
              </w:rPr>
              <w:t xml:space="preserve"> </w:t>
            </w:r>
            <w:r w:rsidR="00A21E04">
              <w:rPr>
                <w:bCs/>
                <w:sz w:val="27"/>
                <w:szCs w:val="27"/>
              </w:rPr>
              <w:t>249</w:t>
            </w:r>
            <w:r>
              <w:rPr>
                <w:bCs/>
                <w:sz w:val="27"/>
                <w:szCs w:val="27"/>
              </w:rPr>
              <w:t>,0</w:t>
            </w:r>
          </w:p>
        </w:tc>
        <w:tc>
          <w:tcPr>
            <w:tcW w:w="1206" w:type="dxa"/>
            <w:tcBorders>
              <w:top w:val="single" w:sz="4" w:space="0" w:color="auto"/>
              <w:left w:val="nil"/>
              <w:bottom w:val="single" w:sz="4" w:space="0" w:color="auto"/>
              <w:right w:val="single" w:sz="4" w:space="0" w:color="auto"/>
            </w:tcBorders>
            <w:shd w:val="clear" w:color="auto" w:fill="auto"/>
            <w:vAlign w:val="center"/>
          </w:tcPr>
          <w:p w:rsidR="006F135F" w:rsidRPr="00F4204F" w:rsidRDefault="006F135F" w:rsidP="00A21E04">
            <w:pPr>
              <w:jc w:val="center"/>
              <w:rPr>
                <w:bCs/>
                <w:sz w:val="27"/>
                <w:szCs w:val="27"/>
              </w:rPr>
            </w:pPr>
            <w:r>
              <w:rPr>
                <w:bCs/>
                <w:sz w:val="27"/>
                <w:szCs w:val="27"/>
              </w:rPr>
              <w:t xml:space="preserve">2 </w:t>
            </w:r>
            <w:r w:rsidR="004B1BAD">
              <w:rPr>
                <w:bCs/>
                <w:sz w:val="27"/>
                <w:szCs w:val="27"/>
              </w:rPr>
              <w:t xml:space="preserve"> </w:t>
            </w:r>
            <w:r w:rsidR="00A21E04">
              <w:rPr>
                <w:bCs/>
                <w:sz w:val="27"/>
                <w:szCs w:val="27"/>
              </w:rPr>
              <w:t>304</w:t>
            </w:r>
            <w:r>
              <w:rPr>
                <w:bCs/>
                <w:sz w:val="27"/>
                <w:szCs w:val="27"/>
              </w:rPr>
              <w:t>,0</w:t>
            </w:r>
          </w:p>
        </w:tc>
      </w:tr>
      <w:tr w:rsidR="006F135F" w:rsidRPr="00F4204F" w:rsidTr="006F135F">
        <w:trPr>
          <w:trHeight w:val="682"/>
          <w:jc w:val="center"/>
        </w:trPr>
        <w:tc>
          <w:tcPr>
            <w:tcW w:w="5718" w:type="dxa"/>
            <w:tcBorders>
              <w:top w:val="nil"/>
              <w:left w:val="single" w:sz="4" w:space="0" w:color="auto"/>
              <w:bottom w:val="single" w:sz="4" w:space="0" w:color="auto"/>
              <w:right w:val="single" w:sz="4" w:space="0" w:color="auto"/>
            </w:tcBorders>
            <w:shd w:val="clear" w:color="auto" w:fill="auto"/>
          </w:tcPr>
          <w:p w:rsidR="006F135F" w:rsidRPr="00F4204F" w:rsidRDefault="006F135F" w:rsidP="0025179A">
            <w:pPr>
              <w:jc w:val="both"/>
              <w:rPr>
                <w:sz w:val="27"/>
                <w:szCs w:val="27"/>
              </w:rPr>
            </w:pPr>
            <w:r w:rsidRPr="00F4204F">
              <w:rPr>
                <w:sz w:val="27"/>
                <w:szCs w:val="27"/>
              </w:rPr>
              <w:t>Государственная пошлина за разрешение на установку рекламной конструкции</w:t>
            </w:r>
          </w:p>
        </w:tc>
        <w:tc>
          <w:tcPr>
            <w:tcW w:w="1276" w:type="dxa"/>
            <w:tcBorders>
              <w:top w:val="single" w:sz="4" w:space="0" w:color="auto"/>
              <w:left w:val="nil"/>
              <w:bottom w:val="single" w:sz="4" w:space="0" w:color="auto"/>
              <w:right w:val="single" w:sz="4" w:space="0" w:color="auto"/>
            </w:tcBorders>
            <w:vAlign w:val="center"/>
          </w:tcPr>
          <w:p w:rsidR="006F135F" w:rsidRDefault="006F135F" w:rsidP="00A21E04">
            <w:pPr>
              <w:jc w:val="center"/>
              <w:rPr>
                <w:bCs/>
                <w:sz w:val="27"/>
                <w:szCs w:val="27"/>
              </w:rPr>
            </w:pPr>
            <w:r>
              <w:rPr>
                <w:bCs/>
                <w:sz w:val="27"/>
                <w:szCs w:val="27"/>
              </w:rPr>
              <w:t>95,</w:t>
            </w:r>
            <w:r w:rsidR="00A21E04">
              <w:rPr>
                <w:bCs/>
                <w:sz w:val="27"/>
                <w:szCs w:val="27"/>
              </w:rPr>
              <w:t>0</w:t>
            </w:r>
          </w:p>
        </w:tc>
        <w:tc>
          <w:tcPr>
            <w:tcW w:w="1291" w:type="dxa"/>
            <w:tcBorders>
              <w:top w:val="nil"/>
              <w:left w:val="single" w:sz="4" w:space="0" w:color="auto"/>
              <w:bottom w:val="single" w:sz="4" w:space="0" w:color="auto"/>
              <w:right w:val="single" w:sz="4" w:space="0" w:color="auto"/>
            </w:tcBorders>
            <w:shd w:val="clear" w:color="auto" w:fill="auto"/>
            <w:vAlign w:val="center"/>
          </w:tcPr>
          <w:p w:rsidR="006F135F" w:rsidRPr="00F4204F" w:rsidRDefault="006F135F" w:rsidP="006F135F">
            <w:pPr>
              <w:jc w:val="center"/>
              <w:rPr>
                <w:bCs/>
                <w:sz w:val="27"/>
                <w:szCs w:val="27"/>
              </w:rPr>
            </w:pPr>
            <w:r>
              <w:rPr>
                <w:bCs/>
                <w:sz w:val="27"/>
                <w:szCs w:val="27"/>
              </w:rPr>
              <w:t>100</w:t>
            </w:r>
            <w:r w:rsidRPr="00F4204F">
              <w:rPr>
                <w:bCs/>
                <w:sz w:val="27"/>
                <w:szCs w:val="27"/>
              </w:rPr>
              <w:t>,0</w:t>
            </w:r>
          </w:p>
        </w:tc>
        <w:tc>
          <w:tcPr>
            <w:tcW w:w="1206" w:type="dxa"/>
            <w:tcBorders>
              <w:top w:val="nil"/>
              <w:left w:val="nil"/>
              <w:bottom w:val="single" w:sz="4" w:space="0" w:color="auto"/>
              <w:right w:val="single" w:sz="4" w:space="0" w:color="auto"/>
            </w:tcBorders>
            <w:shd w:val="clear" w:color="auto" w:fill="auto"/>
            <w:vAlign w:val="center"/>
          </w:tcPr>
          <w:p w:rsidR="006F135F" w:rsidRPr="00F4204F" w:rsidRDefault="006F135F" w:rsidP="0025179A">
            <w:pPr>
              <w:jc w:val="center"/>
              <w:rPr>
                <w:bCs/>
                <w:sz w:val="27"/>
                <w:szCs w:val="27"/>
              </w:rPr>
            </w:pPr>
            <w:r>
              <w:rPr>
                <w:bCs/>
                <w:sz w:val="27"/>
                <w:szCs w:val="27"/>
              </w:rPr>
              <w:t>100,0</w:t>
            </w:r>
          </w:p>
        </w:tc>
      </w:tr>
    </w:tbl>
    <w:p w:rsidR="0025179A" w:rsidRPr="00F4204F" w:rsidRDefault="0025179A" w:rsidP="0025179A">
      <w:pPr>
        <w:jc w:val="right"/>
        <w:rPr>
          <w:color w:val="0000FF"/>
          <w:sz w:val="20"/>
        </w:rPr>
      </w:pPr>
    </w:p>
    <w:p w:rsidR="0025179A" w:rsidRPr="00B94024" w:rsidRDefault="0025179A" w:rsidP="0025179A">
      <w:pPr>
        <w:ind w:firstLine="709"/>
        <w:jc w:val="both"/>
        <w:rPr>
          <w:szCs w:val="28"/>
        </w:rPr>
      </w:pPr>
      <w:r w:rsidRPr="00F4204F">
        <w:rPr>
          <w:szCs w:val="28"/>
        </w:rPr>
        <w:t>В 202</w:t>
      </w:r>
      <w:r w:rsidR="00A21E04">
        <w:rPr>
          <w:szCs w:val="28"/>
        </w:rPr>
        <w:t>5</w:t>
      </w:r>
      <w:r w:rsidRPr="00F4204F">
        <w:rPr>
          <w:szCs w:val="28"/>
        </w:rPr>
        <w:t xml:space="preserve"> году в районный бюджет прогнозируется поступление государственной пошлины в сумме</w:t>
      </w:r>
      <w:r w:rsidR="006F135F">
        <w:rPr>
          <w:szCs w:val="28"/>
        </w:rPr>
        <w:t xml:space="preserve"> 2 3</w:t>
      </w:r>
      <w:r w:rsidRPr="00F4204F">
        <w:rPr>
          <w:szCs w:val="28"/>
        </w:rPr>
        <w:t>0</w:t>
      </w:r>
      <w:r w:rsidR="00A21E04">
        <w:rPr>
          <w:szCs w:val="28"/>
        </w:rPr>
        <w:t>4</w:t>
      </w:r>
      <w:r>
        <w:rPr>
          <w:szCs w:val="28"/>
        </w:rPr>
        <w:t>,0</w:t>
      </w:r>
      <w:r w:rsidRPr="00F4204F">
        <w:rPr>
          <w:szCs w:val="28"/>
        </w:rPr>
        <w:t xml:space="preserve"> тыс. рублей, Исходя из опыта предыдущих лет, число обращения по делам, рассматриваемым в судах общей юрисдикции, мировыми судьями не увеличивается. </w:t>
      </w:r>
    </w:p>
    <w:p w:rsidR="0025179A" w:rsidRDefault="0025179A" w:rsidP="0025179A">
      <w:pPr>
        <w:rPr>
          <w:b/>
          <w:szCs w:val="28"/>
        </w:rPr>
      </w:pPr>
    </w:p>
    <w:p w:rsidR="0053270E" w:rsidRDefault="0053270E" w:rsidP="0025179A">
      <w:pPr>
        <w:jc w:val="center"/>
        <w:rPr>
          <w:b/>
          <w:szCs w:val="28"/>
        </w:rPr>
      </w:pPr>
    </w:p>
    <w:p w:rsidR="0025179A" w:rsidRPr="00F4204F" w:rsidRDefault="0025179A" w:rsidP="0025179A">
      <w:pPr>
        <w:jc w:val="center"/>
        <w:rPr>
          <w:szCs w:val="28"/>
        </w:rPr>
      </w:pPr>
      <w:r w:rsidRPr="00F4204F">
        <w:rPr>
          <w:b/>
          <w:szCs w:val="28"/>
        </w:rPr>
        <w:lastRenderedPageBreak/>
        <w:t>Доходы от использования имущества,</w:t>
      </w:r>
      <w:r w:rsidRPr="00F4204F">
        <w:rPr>
          <w:szCs w:val="28"/>
        </w:rPr>
        <w:t xml:space="preserve"> </w:t>
      </w:r>
      <w:r w:rsidRPr="00F4204F">
        <w:rPr>
          <w:b/>
          <w:bCs/>
          <w:szCs w:val="28"/>
        </w:rPr>
        <w:t>находящегося</w:t>
      </w:r>
      <w:r w:rsidRPr="00F4204F">
        <w:rPr>
          <w:szCs w:val="28"/>
        </w:rPr>
        <w:t xml:space="preserve"> </w:t>
      </w:r>
    </w:p>
    <w:p w:rsidR="0025179A" w:rsidRPr="00F4204F" w:rsidRDefault="0025179A" w:rsidP="0025179A">
      <w:pPr>
        <w:jc w:val="center"/>
        <w:rPr>
          <w:szCs w:val="28"/>
        </w:rPr>
      </w:pPr>
      <w:r w:rsidRPr="00F4204F">
        <w:rPr>
          <w:b/>
          <w:szCs w:val="28"/>
        </w:rPr>
        <w:t>в муниципальной собственности</w:t>
      </w:r>
    </w:p>
    <w:p w:rsidR="003D3E82" w:rsidRDefault="0025179A" w:rsidP="0025179A">
      <w:pPr>
        <w:ind w:firstLine="708"/>
        <w:jc w:val="both"/>
        <w:rPr>
          <w:szCs w:val="28"/>
        </w:rPr>
      </w:pPr>
      <w:r w:rsidRPr="00F4204F">
        <w:rPr>
          <w:szCs w:val="28"/>
        </w:rPr>
        <w:t>Доходы от использования имущества, находящегося в муниципальной собственности, подлежащие зачислению в районный бюджет, прогнозируются                             на 202</w:t>
      </w:r>
      <w:r w:rsidR="00DE1B01">
        <w:rPr>
          <w:szCs w:val="28"/>
        </w:rPr>
        <w:t>5</w:t>
      </w:r>
      <w:r w:rsidR="003D3E82">
        <w:rPr>
          <w:szCs w:val="28"/>
        </w:rPr>
        <w:t xml:space="preserve"> </w:t>
      </w:r>
      <w:r w:rsidRPr="00F4204F">
        <w:rPr>
          <w:szCs w:val="28"/>
        </w:rPr>
        <w:t xml:space="preserve">год в сумме </w:t>
      </w:r>
      <w:r>
        <w:rPr>
          <w:szCs w:val="28"/>
        </w:rPr>
        <w:t>1</w:t>
      </w:r>
      <w:r w:rsidR="003D3E82">
        <w:rPr>
          <w:szCs w:val="28"/>
        </w:rPr>
        <w:t>5</w:t>
      </w:r>
      <w:r w:rsidR="00DE1B01">
        <w:rPr>
          <w:szCs w:val="28"/>
        </w:rPr>
        <w:t> 345,5</w:t>
      </w:r>
      <w:r>
        <w:rPr>
          <w:szCs w:val="28"/>
        </w:rPr>
        <w:t>,0</w:t>
      </w:r>
      <w:r w:rsidRPr="00F4204F">
        <w:rPr>
          <w:szCs w:val="28"/>
        </w:rPr>
        <w:t xml:space="preserve"> тыс. рублей</w:t>
      </w:r>
      <w:r w:rsidR="003D3E82">
        <w:rPr>
          <w:szCs w:val="28"/>
        </w:rPr>
        <w:t>, на 2025 год  в сумме 15</w:t>
      </w:r>
      <w:r w:rsidR="00DE1B01">
        <w:rPr>
          <w:szCs w:val="28"/>
        </w:rPr>
        <w:t> 367,4</w:t>
      </w:r>
      <w:r w:rsidR="003D3E82">
        <w:rPr>
          <w:szCs w:val="28"/>
        </w:rPr>
        <w:t>,0 тыс. рулей и на 2026 год 15</w:t>
      </w:r>
      <w:r w:rsidR="00DE1B01">
        <w:rPr>
          <w:szCs w:val="28"/>
        </w:rPr>
        <w:t xml:space="preserve"> 404,5 </w:t>
      </w:r>
      <w:r w:rsidR="003D3E82">
        <w:rPr>
          <w:szCs w:val="28"/>
        </w:rPr>
        <w:t>тыс. рублей.</w:t>
      </w:r>
    </w:p>
    <w:p w:rsidR="003D3E82" w:rsidRDefault="003D3E82" w:rsidP="003D3E82">
      <w:pPr>
        <w:tabs>
          <w:tab w:val="left" w:pos="709"/>
          <w:tab w:val="left" w:pos="1080"/>
        </w:tabs>
        <w:spacing w:line="252" w:lineRule="auto"/>
        <w:jc w:val="both"/>
      </w:pPr>
      <w:r>
        <w:rPr>
          <w:szCs w:val="28"/>
        </w:rPr>
        <w:t xml:space="preserve">          Расчёт подготовлен на основании данных главного администратора дохода - </w:t>
      </w:r>
      <w:r w:rsidRPr="00F4204F">
        <w:rPr>
          <w:szCs w:val="28"/>
        </w:rPr>
        <w:t>отдел</w:t>
      </w:r>
      <w:r>
        <w:rPr>
          <w:szCs w:val="28"/>
        </w:rPr>
        <w:t>а</w:t>
      </w:r>
      <w:r w:rsidRPr="00F4204F">
        <w:rPr>
          <w:szCs w:val="28"/>
        </w:rPr>
        <w:t xml:space="preserve"> финансов администрации Эртильского муниципального района Воронежской области</w:t>
      </w:r>
      <w:r>
        <w:rPr>
          <w:szCs w:val="28"/>
        </w:rPr>
        <w:t xml:space="preserve"> с использованием единой  базы данных лицевых счетов плательщиков арендной платы за землю, с учетом имеющейся задолженности по доходному источнику.</w:t>
      </w:r>
    </w:p>
    <w:p w:rsidR="0025179A" w:rsidRPr="00F4204F" w:rsidRDefault="0025179A" w:rsidP="0025179A">
      <w:pPr>
        <w:pStyle w:val="afc"/>
        <w:ind w:firstLine="708"/>
        <w:jc w:val="right"/>
        <w:rPr>
          <w:rFonts w:ascii="Times New Roman" w:hAnsi="Times New Roman"/>
          <w:b/>
          <w:szCs w:val="28"/>
        </w:rPr>
      </w:pPr>
      <w:r w:rsidRPr="00F4204F">
        <w:rPr>
          <w:rFonts w:ascii="Times New Roman" w:hAnsi="Times New Roman"/>
          <w:szCs w:val="28"/>
        </w:rPr>
        <w:t>Таблица 1</w:t>
      </w:r>
      <w:r>
        <w:rPr>
          <w:rFonts w:ascii="Times New Roman" w:hAnsi="Times New Roman"/>
          <w:szCs w:val="28"/>
        </w:rPr>
        <w:t>2</w:t>
      </w:r>
    </w:p>
    <w:p w:rsidR="00E75291" w:rsidRDefault="0025179A" w:rsidP="0025179A">
      <w:pPr>
        <w:pStyle w:val="afc"/>
        <w:ind w:firstLine="708"/>
        <w:jc w:val="center"/>
        <w:rPr>
          <w:rFonts w:ascii="Times New Roman" w:hAnsi="Times New Roman"/>
          <w:szCs w:val="28"/>
        </w:rPr>
      </w:pPr>
      <w:r w:rsidRPr="00F4204F">
        <w:rPr>
          <w:rFonts w:ascii="Times New Roman" w:hAnsi="Times New Roman"/>
          <w:b/>
          <w:szCs w:val="28"/>
        </w:rPr>
        <w:t>Доходы от использования имущества, находящегося в му</w:t>
      </w:r>
      <w:r>
        <w:rPr>
          <w:rFonts w:ascii="Times New Roman" w:hAnsi="Times New Roman"/>
          <w:b/>
          <w:szCs w:val="28"/>
        </w:rPr>
        <w:t>ниципальной собственности  в 202</w:t>
      </w:r>
      <w:r w:rsidR="00DE1B01">
        <w:rPr>
          <w:rFonts w:ascii="Times New Roman" w:hAnsi="Times New Roman"/>
          <w:b/>
          <w:szCs w:val="28"/>
        </w:rPr>
        <w:t>5</w:t>
      </w:r>
      <w:r w:rsidRPr="00F4204F">
        <w:rPr>
          <w:rFonts w:ascii="Times New Roman" w:hAnsi="Times New Roman"/>
          <w:b/>
          <w:szCs w:val="28"/>
        </w:rPr>
        <w:t>-202</w:t>
      </w:r>
      <w:r w:rsidR="00DE1B01">
        <w:rPr>
          <w:rFonts w:ascii="Times New Roman" w:hAnsi="Times New Roman"/>
          <w:b/>
          <w:szCs w:val="28"/>
        </w:rPr>
        <w:t>7</w:t>
      </w:r>
      <w:r w:rsidRPr="00F4204F">
        <w:rPr>
          <w:rFonts w:ascii="Times New Roman" w:hAnsi="Times New Roman"/>
          <w:b/>
          <w:szCs w:val="28"/>
        </w:rPr>
        <w:t xml:space="preserve"> годах</w:t>
      </w:r>
      <w:r w:rsidRPr="00F4204F">
        <w:rPr>
          <w:rFonts w:ascii="Times New Roman" w:hAnsi="Times New Roman"/>
          <w:szCs w:val="28"/>
        </w:rPr>
        <w:t xml:space="preserve">                                                                                                       </w:t>
      </w:r>
    </w:p>
    <w:p w:rsidR="0025179A" w:rsidRPr="00F4204F" w:rsidRDefault="00E75291" w:rsidP="0025179A">
      <w:pPr>
        <w:pStyle w:val="afc"/>
        <w:ind w:firstLine="708"/>
        <w:jc w:val="center"/>
        <w:rPr>
          <w:rFonts w:ascii="Times New Roman" w:hAnsi="Times New Roman"/>
          <w:szCs w:val="28"/>
        </w:rPr>
      </w:pPr>
      <w:r>
        <w:rPr>
          <w:rFonts w:ascii="Times New Roman" w:hAnsi="Times New Roman"/>
          <w:szCs w:val="28"/>
        </w:rPr>
        <w:t xml:space="preserve">                                                                                            </w:t>
      </w:r>
      <w:r w:rsidR="0025179A" w:rsidRPr="00F4204F">
        <w:rPr>
          <w:rFonts w:ascii="Times New Roman" w:hAnsi="Times New Roman"/>
          <w:szCs w:val="28"/>
        </w:rPr>
        <w:t xml:space="preserve"> тыс. рублей</w:t>
      </w:r>
    </w:p>
    <w:tbl>
      <w:tblPr>
        <w:tblW w:w="9409" w:type="dxa"/>
        <w:jc w:val="center"/>
        <w:tblInd w:w="103" w:type="dxa"/>
        <w:tblLayout w:type="fixed"/>
        <w:tblLook w:val="0000"/>
      </w:tblPr>
      <w:tblGrid>
        <w:gridCol w:w="3504"/>
        <w:gridCol w:w="1416"/>
        <w:gridCol w:w="1416"/>
        <w:gridCol w:w="1701"/>
        <w:gridCol w:w="1372"/>
      </w:tblGrid>
      <w:tr w:rsidR="0025179A" w:rsidRPr="00F4204F" w:rsidTr="0025179A">
        <w:trPr>
          <w:trHeight w:val="495"/>
          <w:jc w:val="center"/>
        </w:trPr>
        <w:tc>
          <w:tcPr>
            <w:tcW w:w="3504" w:type="dxa"/>
            <w:tcBorders>
              <w:top w:val="single" w:sz="4" w:space="0" w:color="auto"/>
              <w:left w:val="single" w:sz="4" w:space="0" w:color="auto"/>
              <w:bottom w:val="single" w:sz="4" w:space="0" w:color="000000"/>
              <w:right w:val="single" w:sz="4" w:space="0" w:color="auto"/>
            </w:tcBorders>
            <w:vAlign w:val="center"/>
          </w:tcPr>
          <w:p w:rsidR="0025179A" w:rsidRPr="00F4204F" w:rsidRDefault="0025179A" w:rsidP="0025179A">
            <w:pPr>
              <w:jc w:val="center"/>
              <w:rPr>
                <w:b/>
                <w:bCs/>
                <w:szCs w:val="24"/>
              </w:rPr>
            </w:pPr>
            <w:r w:rsidRPr="00F4204F">
              <w:rPr>
                <w:b/>
                <w:bCs/>
                <w:szCs w:val="24"/>
              </w:rPr>
              <w:t>Доходы</w:t>
            </w:r>
          </w:p>
        </w:tc>
        <w:tc>
          <w:tcPr>
            <w:tcW w:w="1416" w:type="dxa"/>
            <w:tcBorders>
              <w:top w:val="single" w:sz="4" w:space="0" w:color="auto"/>
              <w:left w:val="single" w:sz="4" w:space="0" w:color="auto"/>
              <w:bottom w:val="single" w:sz="4" w:space="0" w:color="auto"/>
              <w:right w:val="single" w:sz="4" w:space="0" w:color="auto"/>
            </w:tcBorders>
            <w:vAlign w:val="center"/>
          </w:tcPr>
          <w:p w:rsidR="0025179A" w:rsidRPr="00F4204F" w:rsidRDefault="0025179A" w:rsidP="00DE1B01">
            <w:pPr>
              <w:jc w:val="center"/>
              <w:rPr>
                <w:b/>
                <w:bCs/>
                <w:sz w:val="24"/>
                <w:szCs w:val="24"/>
              </w:rPr>
            </w:pPr>
            <w:r w:rsidRPr="00F4204F">
              <w:rPr>
                <w:b/>
                <w:bCs/>
                <w:sz w:val="24"/>
                <w:szCs w:val="24"/>
              </w:rPr>
              <w:t>202</w:t>
            </w:r>
            <w:r w:rsidR="00DE1B01">
              <w:rPr>
                <w:b/>
                <w:bCs/>
                <w:sz w:val="24"/>
                <w:szCs w:val="24"/>
              </w:rPr>
              <w:t>5</w:t>
            </w:r>
            <w:r w:rsidRPr="00F4204F">
              <w:rPr>
                <w:b/>
                <w:bCs/>
                <w:sz w:val="24"/>
                <w:szCs w:val="24"/>
              </w:rPr>
              <w:t xml:space="preserve"> год</w:t>
            </w:r>
          </w:p>
        </w:tc>
        <w:tc>
          <w:tcPr>
            <w:tcW w:w="1416" w:type="dxa"/>
            <w:tcBorders>
              <w:top w:val="single" w:sz="4" w:space="0" w:color="auto"/>
              <w:left w:val="nil"/>
              <w:bottom w:val="single" w:sz="4" w:space="0" w:color="auto"/>
              <w:right w:val="single" w:sz="4" w:space="0" w:color="auto"/>
            </w:tcBorders>
            <w:shd w:val="clear" w:color="auto" w:fill="auto"/>
            <w:vAlign w:val="center"/>
          </w:tcPr>
          <w:p w:rsidR="0025179A" w:rsidRPr="00F4204F" w:rsidRDefault="0025179A" w:rsidP="00DE1B01">
            <w:pPr>
              <w:jc w:val="center"/>
              <w:rPr>
                <w:b/>
                <w:bCs/>
                <w:sz w:val="24"/>
                <w:szCs w:val="24"/>
              </w:rPr>
            </w:pPr>
            <w:r w:rsidRPr="00F4204F">
              <w:rPr>
                <w:b/>
                <w:bCs/>
                <w:sz w:val="24"/>
                <w:szCs w:val="24"/>
              </w:rPr>
              <w:t>202</w:t>
            </w:r>
            <w:r w:rsidR="00DE1B01">
              <w:rPr>
                <w:b/>
                <w:bCs/>
                <w:sz w:val="24"/>
                <w:szCs w:val="24"/>
              </w:rPr>
              <w:t>6</w:t>
            </w:r>
            <w:r w:rsidRPr="00F4204F">
              <w:rPr>
                <w:b/>
                <w:bCs/>
                <w:sz w:val="24"/>
                <w:szCs w:val="24"/>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tcPr>
          <w:p w:rsidR="0025179A" w:rsidRPr="00F4204F" w:rsidRDefault="0025179A" w:rsidP="00DE1B01">
            <w:pPr>
              <w:jc w:val="center"/>
              <w:rPr>
                <w:b/>
                <w:bCs/>
                <w:sz w:val="24"/>
                <w:szCs w:val="24"/>
              </w:rPr>
            </w:pPr>
            <w:r w:rsidRPr="00F4204F">
              <w:rPr>
                <w:b/>
                <w:bCs/>
                <w:sz w:val="24"/>
                <w:szCs w:val="24"/>
              </w:rPr>
              <w:t>202</w:t>
            </w:r>
            <w:r w:rsidR="00DE1B01">
              <w:rPr>
                <w:b/>
                <w:bCs/>
                <w:sz w:val="24"/>
                <w:szCs w:val="24"/>
              </w:rPr>
              <w:t>7</w:t>
            </w:r>
            <w:r w:rsidRPr="00F4204F">
              <w:rPr>
                <w:b/>
                <w:bCs/>
                <w:sz w:val="24"/>
                <w:szCs w:val="24"/>
              </w:rPr>
              <w:t xml:space="preserve"> год</w:t>
            </w:r>
          </w:p>
        </w:tc>
        <w:tc>
          <w:tcPr>
            <w:tcW w:w="1372" w:type="dxa"/>
            <w:tcBorders>
              <w:top w:val="single" w:sz="4" w:space="0" w:color="auto"/>
              <w:left w:val="nil"/>
              <w:bottom w:val="single" w:sz="4" w:space="0" w:color="auto"/>
              <w:right w:val="single" w:sz="4" w:space="0" w:color="auto"/>
            </w:tcBorders>
            <w:shd w:val="clear" w:color="auto" w:fill="auto"/>
            <w:vAlign w:val="center"/>
          </w:tcPr>
          <w:p w:rsidR="0025179A" w:rsidRPr="00F4204F" w:rsidRDefault="0025179A" w:rsidP="00DE1B01">
            <w:pPr>
              <w:jc w:val="center"/>
              <w:rPr>
                <w:b/>
                <w:bCs/>
                <w:sz w:val="24"/>
                <w:szCs w:val="24"/>
              </w:rPr>
            </w:pPr>
            <w:r w:rsidRPr="00F4204F">
              <w:rPr>
                <w:b/>
                <w:bCs/>
                <w:sz w:val="24"/>
                <w:szCs w:val="24"/>
              </w:rPr>
              <w:t>% 202</w:t>
            </w:r>
            <w:r w:rsidR="00DE1B01">
              <w:rPr>
                <w:b/>
                <w:bCs/>
                <w:sz w:val="24"/>
                <w:szCs w:val="24"/>
              </w:rPr>
              <w:t>7</w:t>
            </w:r>
            <w:r w:rsidRPr="00F4204F">
              <w:rPr>
                <w:b/>
                <w:bCs/>
                <w:sz w:val="24"/>
                <w:szCs w:val="24"/>
              </w:rPr>
              <w:t>г к 202</w:t>
            </w:r>
            <w:r w:rsidR="00DE1B01">
              <w:rPr>
                <w:b/>
                <w:bCs/>
                <w:sz w:val="24"/>
                <w:szCs w:val="24"/>
              </w:rPr>
              <w:t>5</w:t>
            </w:r>
            <w:r w:rsidRPr="00F4204F">
              <w:rPr>
                <w:b/>
                <w:bCs/>
                <w:sz w:val="24"/>
                <w:szCs w:val="24"/>
              </w:rPr>
              <w:t>г</w:t>
            </w:r>
          </w:p>
        </w:tc>
      </w:tr>
      <w:tr w:rsidR="0025179A" w:rsidRPr="00F4204F" w:rsidTr="0025179A">
        <w:trPr>
          <w:trHeight w:val="355"/>
          <w:jc w:val="center"/>
        </w:trPr>
        <w:tc>
          <w:tcPr>
            <w:tcW w:w="3504" w:type="dxa"/>
            <w:tcBorders>
              <w:top w:val="nil"/>
              <w:left w:val="single" w:sz="4" w:space="0" w:color="auto"/>
              <w:bottom w:val="single" w:sz="4" w:space="0" w:color="auto"/>
              <w:right w:val="single" w:sz="4" w:space="0" w:color="auto"/>
            </w:tcBorders>
            <w:shd w:val="clear" w:color="auto" w:fill="auto"/>
            <w:vAlign w:val="bottom"/>
          </w:tcPr>
          <w:p w:rsidR="0025179A" w:rsidRPr="00F4204F" w:rsidRDefault="0025179A" w:rsidP="0025179A">
            <w:pPr>
              <w:rPr>
                <w:b/>
                <w:bCs/>
                <w:szCs w:val="22"/>
              </w:rPr>
            </w:pPr>
            <w:r w:rsidRPr="00F4204F">
              <w:rPr>
                <w:b/>
                <w:bCs/>
                <w:szCs w:val="22"/>
              </w:rPr>
              <w:t>ВСЕГО</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25179A" w:rsidRPr="00F4204F" w:rsidRDefault="0025179A" w:rsidP="0025179A">
            <w:pPr>
              <w:jc w:val="center"/>
              <w:rPr>
                <w:b/>
                <w:bCs/>
                <w:szCs w:val="22"/>
              </w:rPr>
            </w:pP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25179A" w:rsidRDefault="0025179A" w:rsidP="0025179A">
            <w:pPr>
              <w:jc w:val="cente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5179A" w:rsidRDefault="0025179A" w:rsidP="0025179A">
            <w:pPr>
              <w:jc w:val="center"/>
            </w:pP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25179A" w:rsidRPr="00F4204F" w:rsidRDefault="0025179A" w:rsidP="0025179A">
            <w:pPr>
              <w:jc w:val="center"/>
              <w:rPr>
                <w:b/>
                <w:bCs/>
                <w:szCs w:val="22"/>
              </w:rPr>
            </w:pPr>
          </w:p>
        </w:tc>
      </w:tr>
      <w:tr w:rsidR="0025179A" w:rsidRPr="00F4204F" w:rsidTr="0025179A">
        <w:trPr>
          <w:trHeight w:val="433"/>
          <w:jc w:val="center"/>
        </w:trPr>
        <w:tc>
          <w:tcPr>
            <w:tcW w:w="3504" w:type="dxa"/>
            <w:tcBorders>
              <w:top w:val="nil"/>
              <w:left w:val="single" w:sz="4" w:space="0" w:color="auto"/>
              <w:bottom w:val="single" w:sz="4" w:space="0" w:color="auto"/>
              <w:right w:val="single" w:sz="4" w:space="0" w:color="auto"/>
            </w:tcBorders>
            <w:shd w:val="clear" w:color="auto" w:fill="auto"/>
            <w:vAlign w:val="bottom"/>
          </w:tcPr>
          <w:p w:rsidR="0025179A" w:rsidRPr="00F4204F" w:rsidRDefault="0025179A" w:rsidP="0025179A">
            <w:pPr>
              <w:rPr>
                <w:szCs w:val="22"/>
              </w:rPr>
            </w:pPr>
            <w:r w:rsidRPr="00F4204F">
              <w:rPr>
                <w:szCs w:val="22"/>
              </w:rPr>
              <w:t>Доходы от аренды земли</w:t>
            </w:r>
          </w:p>
        </w:tc>
        <w:tc>
          <w:tcPr>
            <w:tcW w:w="1416" w:type="dxa"/>
            <w:tcBorders>
              <w:top w:val="nil"/>
              <w:left w:val="nil"/>
              <w:bottom w:val="single" w:sz="4" w:space="0" w:color="auto"/>
              <w:right w:val="single" w:sz="4" w:space="0" w:color="auto"/>
            </w:tcBorders>
            <w:shd w:val="clear" w:color="auto" w:fill="auto"/>
            <w:noWrap/>
            <w:vAlign w:val="bottom"/>
          </w:tcPr>
          <w:p w:rsidR="0025179A" w:rsidRPr="00355A2C" w:rsidRDefault="003D3E82" w:rsidP="0025179A">
            <w:pPr>
              <w:jc w:val="center"/>
              <w:rPr>
                <w:bCs/>
                <w:szCs w:val="22"/>
              </w:rPr>
            </w:pPr>
            <w:r>
              <w:rPr>
                <w:bCs/>
                <w:szCs w:val="22"/>
              </w:rPr>
              <w:t>15</w:t>
            </w:r>
            <w:r w:rsidR="004B1BAD">
              <w:rPr>
                <w:bCs/>
                <w:szCs w:val="22"/>
              </w:rPr>
              <w:t xml:space="preserve"> </w:t>
            </w:r>
            <w:r>
              <w:rPr>
                <w:bCs/>
                <w:szCs w:val="22"/>
              </w:rPr>
              <w:t>182,0</w:t>
            </w:r>
          </w:p>
        </w:tc>
        <w:tc>
          <w:tcPr>
            <w:tcW w:w="1416" w:type="dxa"/>
            <w:tcBorders>
              <w:top w:val="nil"/>
              <w:left w:val="nil"/>
              <w:bottom w:val="single" w:sz="4" w:space="0" w:color="auto"/>
              <w:right w:val="single" w:sz="4" w:space="0" w:color="auto"/>
            </w:tcBorders>
            <w:shd w:val="clear" w:color="auto" w:fill="auto"/>
            <w:noWrap/>
            <w:vAlign w:val="bottom"/>
          </w:tcPr>
          <w:p w:rsidR="0025179A" w:rsidRPr="00355A2C" w:rsidRDefault="003D3E82" w:rsidP="0025179A">
            <w:pPr>
              <w:jc w:val="center"/>
            </w:pPr>
            <w:r>
              <w:t>15</w:t>
            </w:r>
            <w:r w:rsidR="004B1BAD">
              <w:t xml:space="preserve"> </w:t>
            </w:r>
            <w:r>
              <w:t>182,0</w:t>
            </w:r>
          </w:p>
        </w:tc>
        <w:tc>
          <w:tcPr>
            <w:tcW w:w="1701" w:type="dxa"/>
            <w:tcBorders>
              <w:top w:val="nil"/>
              <w:left w:val="nil"/>
              <w:bottom w:val="single" w:sz="4" w:space="0" w:color="auto"/>
              <w:right w:val="single" w:sz="4" w:space="0" w:color="auto"/>
            </w:tcBorders>
            <w:shd w:val="clear" w:color="auto" w:fill="auto"/>
            <w:noWrap/>
            <w:vAlign w:val="bottom"/>
          </w:tcPr>
          <w:p w:rsidR="0025179A" w:rsidRPr="00355A2C" w:rsidRDefault="003D3E82" w:rsidP="0025179A">
            <w:pPr>
              <w:jc w:val="center"/>
            </w:pPr>
            <w:r>
              <w:t>15</w:t>
            </w:r>
            <w:r w:rsidR="004B1BAD">
              <w:t xml:space="preserve"> </w:t>
            </w:r>
            <w:r>
              <w:t>182,0</w:t>
            </w:r>
          </w:p>
        </w:tc>
        <w:tc>
          <w:tcPr>
            <w:tcW w:w="1372" w:type="dxa"/>
            <w:tcBorders>
              <w:top w:val="nil"/>
              <w:left w:val="nil"/>
              <w:bottom w:val="single" w:sz="4" w:space="0" w:color="auto"/>
              <w:right w:val="single" w:sz="4" w:space="0" w:color="auto"/>
            </w:tcBorders>
            <w:shd w:val="clear" w:color="auto" w:fill="auto"/>
            <w:noWrap/>
            <w:vAlign w:val="bottom"/>
          </w:tcPr>
          <w:p w:rsidR="0025179A" w:rsidRPr="00355A2C" w:rsidRDefault="0025179A" w:rsidP="0025179A">
            <w:pPr>
              <w:jc w:val="center"/>
              <w:rPr>
                <w:bCs/>
                <w:szCs w:val="22"/>
              </w:rPr>
            </w:pPr>
            <w:r w:rsidRPr="00355A2C">
              <w:rPr>
                <w:bCs/>
                <w:szCs w:val="22"/>
              </w:rPr>
              <w:t>100</w:t>
            </w:r>
            <w:r>
              <w:rPr>
                <w:bCs/>
                <w:szCs w:val="22"/>
              </w:rPr>
              <w:t>,0</w:t>
            </w:r>
          </w:p>
        </w:tc>
      </w:tr>
      <w:tr w:rsidR="0025179A" w:rsidRPr="00F4204F" w:rsidTr="0025179A">
        <w:trPr>
          <w:trHeight w:val="360"/>
          <w:jc w:val="center"/>
        </w:trPr>
        <w:tc>
          <w:tcPr>
            <w:tcW w:w="3504" w:type="dxa"/>
            <w:tcBorders>
              <w:top w:val="single" w:sz="4" w:space="0" w:color="auto"/>
              <w:left w:val="single" w:sz="4" w:space="0" w:color="auto"/>
              <w:bottom w:val="single" w:sz="4" w:space="0" w:color="auto"/>
              <w:right w:val="single" w:sz="4" w:space="0" w:color="auto"/>
            </w:tcBorders>
            <w:shd w:val="clear" w:color="auto" w:fill="auto"/>
            <w:vAlign w:val="bottom"/>
          </w:tcPr>
          <w:p w:rsidR="0025179A" w:rsidRPr="00F4204F" w:rsidRDefault="0025179A" w:rsidP="0025179A">
            <w:pPr>
              <w:rPr>
                <w:szCs w:val="22"/>
              </w:rPr>
            </w:pPr>
            <w:r w:rsidRPr="00F4204F">
              <w:rPr>
                <w:szCs w:val="22"/>
              </w:rPr>
              <w:t>Доходы от сдачи в аренду имущества</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25179A" w:rsidRPr="00F4204F" w:rsidRDefault="00DE1B01" w:rsidP="00DE1B01">
            <w:pPr>
              <w:jc w:val="center"/>
              <w:rPr>
                <w:szCs w:val="22"/>
              </w:rPr>
            </w:pPr>
            <w:r>
              <w:rPr>
                <w:szCs w:val="22"/>
              </w:rPr>
              <w:t>154,5</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25179A" w:rsidRPr="00F4204F" w:rsidRDefault="00DE1B01" w:rsidP="00DE1B01">
            <w:pPr>
              <w:jc w:val="center"/>
              <w:rPr>
                <w:szCs w:val="22"/>
              </w:rPr>
            </w:pPr>
            <w:r>
              <w:rPr>
                <w:szCs w:val="22"/>
              </w:rPr>
              <w:t>185,4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5179A" w:rsidRPr="00F4204F" w:rsidRDefault="00DE1B01" w:rsidP="00DE1B01">
            <w:pPr>
              <w:jc w:val="center"/>
              <w:rPr>
                <w:szCs w:val="22"/>
              </w:rPr>
            </w:pPr>
            <w:r>
              <w:rPr>
                <w:szCs w:val="22"/>
              </w:rPr>
              <w:t>222,5</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25179A" w:rsidRPr="00F4204F" w:rsidRDefault="0025179A" w:rsidP="00DE1B01">
            <w:pPr>
              <w:jc w:val="center"/>
              <w:rPr>
                <w:szCs w:val="22"/>
              </w:rPr>
            </w:pPr>
            <w:r>
              <w:rPr>
                <w:szCs w:val="22"/>
              </w:rPr>
              <w:t>1</w:t>
            </w:r>
            <w:r w:rsidR="00DE1B01">
              <w:rPr>
                <w:szCs w:val="22"/>
              </w:rPr>
              <w:t>44,0</w:t>
            </w:r>
          </w:p>
        </w:tc>
      </w:tr>
      <w:tr w:rsidR="0025179A" w:rsidRPr="00F4204F" w:rsidTr="0025179A">
        <w:trPr>
          <w:trHeight w:val="360"/>
          <w:jc w:val="center"/>
        </w:trPr>
        <w:tc>
          <w:tcPr>
            <w:tcW w:w="3504" w:type="dxa"/>
            <w:tcBorders>
              <w:top w:val="single" w:sz="4" w:space="0" w:color="auto"/>
              <w:left w:val="single" w:sz="4" w:space="0" w:color="auto"/>
              <w:bottom w:val="single" w:sz="4" w:space="0" w:color="auto"/>
              <w:right w:val="single" w:sz="4" w:space="0" w:color="auto"/>
            </w:tcBorders>
            <w:shd w:val="clear" w:color="auto" w:fill="auto"/>
            <w:vAlign w:val="bottom"/>
          </w:tcPr>
          <w:p w:rsidR="0025179A" w:rsidRPr="00F4204F" w:rsidRDefault="0025179A" w:rsidP="0025179A">
            <w:pPr>
              <w:rPr>
                <w:szCs w:val="22"/>
              </w:rPr>
            </w:pPr>
            <w:r>
              <w:rPr>
                <w:szCs w:val="22"/>
              </w:rPr>
              <w:t>Проценты, полученные от предоставления бюджетных кредитов</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25179A" w:rsidRDefault="003D3E82" w:rsidP="0025179A">
            <w:pPr>
              <w:jc w:val="center"/>
              <w:rPr>
                <w:szCs w:val="22"/>
              </w:rPr>
            </w:pPr>
            <w:r>
              <w:rPr>
                <w:szCs w:val="22"/>
              </w:rPr>
              <w:t>10</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25179A" w:rsidRDefault="003D3E82" w:rsidP="0025179A">
            <w:pPr>
              <w:jc w:val="center"/>
              <w:rPr>
                <w:szCs w:val="22"/>
              </w:rPr>
            </w:pPr>
            <w:r>
              <w:rPr>
                <w:szCs w:val="22"/>
              </w:rPr>
              <w:t>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5179A" w:rsidRDefault="003D3E82" w:rsidP="0025179A">
            <w:pPr>
              <w:jc w:val="center"/>
              <w:rPr>
                <w:szCs w:val="22"/>
              </w:rPr>
            </w:pPr>
            <w:r>
              <w:rPr>
                <w:szCs w:val="22"/>
              </w:rPr>
              <w:t>0</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25179A" w:rsidRDefault="003D3E82" w:rsidP="0025179A">
            <w:pPr>
              <w:jc w:val="center"/>
              <w:rPr>
                <w:szCs w:val="22"/>
              </w:rPr>
            </w:pPr>
            <w:r>
              <w:rPr>
                <w:szCs w:val="22"/>
              </w:rPr>
              <w:t>0</w:t>
            </w:r>
          </w:p>
        </w:tc>
      </w:tr>
    </w:tbl>
    <w:p w:rsidR="0025179A" w:rsidRPr="00F4204F" w:rsidRDefault="0025179A" w:rsidP="0025179A">
      <w:pPr>
        <w:jc w:val="both"/>
        <w:rPr>
          <w:b/>
        </w:rPr>
      </w:pPr>
    </w:p>
    <w:p w:rsidR="0025179A" w:rsidRPr="00F4204F" w:rsidRDefault="0025179A" w:rsidP="0025179A">
      <w:pPr>
        <w:ind w:firstLine="708"/>
        <w:jc w:val="both"/>
      </w:pPr>
      <w:r w:rsidRPr="00F4204F">
        <w:rPr>
          <w:b/>
        </w:rPr>
        <w:t>Доходы от передачи в аренду земельных участков</w:t>
      </w:r>
      <w:r w:rsidRPr="00F4204F">
        <w:t xml:space="preserve"> формируются за счет:  </w:t>
      </w:r>
    </w:p>
    <w:p w:rsidR="0025179A" w:rsidRPr="00F4204F" w:rsidRDefault="0025179A" w:rsidP="0025179A">
      <w:pPr>
        <w:ind w:firstLine="708"/>
        <w:jc w:val="both"/>
      </w:pPr>
      <w:r w:rsidRPr="00F4204F">
        <w:t xml:space="preserve">-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и городского поселений и межселенных территорий муниципальных районов, а также средств от продажи права на заключение договоров аренды указанных земельных участков. </w:t>
      </w:r>
    </w:p>
    <w:p w:rsidR="0025179A" w:rsidRPr="00F4204F" w:rsidRDefault="0025179A" w:rsidP="0025179A">
      <w:pPr>
        <w:tabs>
          <w:tab w:val="left" w:pos="720"/>
        </w:tabs>
        <w:ind w:firstLine="708"/>
        <w:jc w:val="both"/>
        <w:rPr>
          <w:szCs w:val="28"/>
        </w:rPr>
      </w:pPr>
      <w:r w:rsidRPr="00F4204F">
        <w:t>Прогноз поступлений в районный бюджет доходов от передачи в аренду земельных участков на 202</w:t>
      </w:r>
      <w:r w:rsidR="00DE1B01">
        <w:t>5</w:t>
      </w:r>
      <w:r w:rsidRPr="00F4204F">
        <w:t xml:space="preserve"> год</w:t>
      </w:r>
      <w:r w:rsidR="003D3E82">
        <w:t>, 202</w:t>
      </w:r>
      <w:r w:rsidR="00DE1B01">
        <w:t>6</w:t>
      </w:r>
      <w:r w:rsidR="003D3E82">
        <w:t xml:space="preserve"> год и 202</w:t>
      </w:r>
      <w:r w:rsidR="00DE1B01">
        <w:t>7</w:t>
      </w:r>
      <w:r w:rsidR="003D3E82">
        <w:t xml:space="preserve"> год</w:t>
      </w:r>
      <w:r w:rsidRPr="00F4204F">
        <w:t xml:space="preserve">  планируется в сумме </w:t>
      </w:r>
      <w:r w:rsidR="003D3E82">
        <w:t xml:space="preserve"> по 15</w:t>
      </w:r>
      <w:r w:rsidR="004B1BAD">
        <w:t xml:space="preserve"> </w:t>
      </w:r>
      <w:r w:rsidR="003D3E82">
        <w:t>182</w:t>
      </w:r>
      <w:r>
        <w:t>,0</w:t>
      </w:r>
      <w:r w:rsidRPr="00F4204F">
        <w:t xml:space="preserve"> тыс. рублей соответственно</w:t>
      </w:r>
      <w:r w:rsidR="003D3E82">
        <w:t>.</w:t>
      </w:r>
      <w:r w:rsidRPr="00F4204F">
        <w:t xml:space="preserve">  </w:t>
      </w:r>
    </w:p>
    <w:p w:rsidR="0025179A" w:rsidRDefault="0025179A" w:rsidP="0025179A">
      <w:pPr>
        <w:pStyle w:val="afc"/>
        <w:tabs>
          <w:tab w:val="left" w:pos="720"/>
        </w:tabs>
        <w:ind w:firstLine="708"/>
        <w:jc w:val="both"/>
        <w:rPr>
          <w:rFonts w:ascii="Times New Roman" w:hAnsi="Times New Roman"/>
          <w:szCs w:val="28"/>
        </w:rPr>
      </w:pPr>
      <w:r w:rsidRPr="00F4204F">
        <w:rPr>
          <w:rFonts w:ascii="Times New Roman" w:hAnsi="Times New Roman"/>
          <w:szCs w:val="28"/>
        </w:rPr>
        <w:t>Объем поступлений на 202</w:t>
      </w:r>
      <w:r w:rsidR="00DE1B01">
        <w:rPr>
          <w:rFonts w:ascii="Times New Roman" w:hAnsi="Times New Roman"/>
          <w:szCs w:val="28"/>
        </w:rPr>
        <w:t>5</w:t>
      </w:r>
      <w:r w:rsidRPr="00F4204F">
        <w:rPr>
          <w:rFonts w:ascii="Times New Roman" w:hAnsi="Times New Roman"/>
          <w:szCs w:val="28"/>
        </w:rPr>
        <w:t xml:space="preserve"> год в районный бюджет в виде </w:t>
      </w:r>
      <w:r w:rsidRPr="003029E1">
        <w:rPr>
          <w:rFonts w:ascii="Times New Roman" w:hAnsi="Times New Roman"/>
          <w:szCs w:val="28"/>
        </w:rPr>
        <w:t xml:space="preserve">доходов от сдачи   в    аренду    имущества,  </w:t>
      </w:r>
      <w:r w:rsidRPr="00F4204F">
        <w:rPr>
          <w:rFonts w:ascii="Times New Roman" w:hAnsi="Times New Roman"/>
          <w:szCs w:val="28"/>
        </w:rPr>
        <w:t xml:space="preserve">  находящегося    в    </w:t>
      </w:r>
      <w:r>
        <w:rPr>
          <w:rFonts w:ascii="Times New Roman" w:hAnsi="Times New Roman"/>
          <w:szCs w:val="28"/>
        </w:rPr>
        <w:t>муниципальной</w:t>
      </w:r>
      <w:r w:rsidRPr="00F4204F">
        <w:rPr>
          <w:rFonts w:ascii="Times New Roman" w:hAnsi="Times New Roman"/>
          <w:szCs w:val="28"/>
        </w:rPr>
        <w:t xml:space="preserve">    собственности, прогнозируется в сумме </w:t>
      </w:r>
      <w:r w:rsidR="00DE1B01">
        <w:rPr>
          <w:rFonts w:ascii="Times New Roman" w:hAnsi="Times New Roman"/>
          <w:szCs w:val="28"/>
        </w:rPr>
        <w:t>154,5</w:t>
      </w:r>
      <w:r w:rsidRPr="00F4204F">
        <w:rPr>
          <w:rFonts w:ascii="Times New Roman" w:hAnsi="Times New Roman"/>
          <w:szCs w:val="28"/>
        </w:rPr>
        <w:t xml:space="preserve"> тыс.  рублей, на 202</w:t>
      </w:r>
      <w:r w:rsidR="00DE1B01">
        <w:rPr>
          <w:rFonts w:ascii="Times New Roman" w:hAnsi="Times New Roman"/>
          <w:szCs w:val="28"/>
        </w:rPr>
        <w:t>6</w:t>
      </w:r>
      <w:r w:rsidRPr="00F4204F">
        <w:rPr>
          <w:rFonts w:ascii="Times New Roman" w:hAnsi="Times New Roman"/>
          <w:szCs w:val="28"/>
        </w:rPr>
        <w:t xml:space="preserve"> год – </w:t>
      </w:r>
      <w:r w:rsidR="00DE1B01">
        <w:rPr>
          <w:rFonts w:ascii="Times New Roman" w:hAnsi="Times New Roman"/>
          <w:szCs w:val="28"/>
        </w:rPr>
        <w:t>185,4</w:t>
      </w:r>
      <w:r w:rsidRPr="00F4204F">
        <w:rPr>
          <w:rFonts w:ascii="Times New Roman" w:hAnsi="Times New Roman"/>
          <w:szCs w:val="28"/>
        </w:rPr>
        <w:t xml:space="preserve"> тыс. рублей, на 202</w:t>
      </w:r>
      <w:r w:rsidR="00DE1B01">
        <w:rPr>
          <w:rFonts w:ascii="Times New Roman" w:hAnsi="Times New Roman"/>
          <w:szCs w:val="28"/>
        </w:rPr>
        <w:t>7</w:t>
      </w:r>
      <w:r w:rsidRPr="00F4204F">
        <w:rPr>
          <w:rFonts w:ascii="Times New Roman" w:hAnsi="Times New Roman"/>
          <w:szCs w:val="28"/>
        </w:rPr>
        <w:t xml:space="preserve"> год </w:t>
      </w:r>
      <w:r>
        <w:rPr>
          <w:rFonts w:ascii="Times New Roman" w:hAnsi="Times New Roman"/>
          <w:szCs w:val="28"/>
        </w:rPr>
        <w:t>–</w:t>
      </w:r>
      <w:r w:rsidRPr="00F4204F">
        <w:rPr>
          <w:rFonts w:ascii="Times New Roman" w:hAnsi="Times New Roman"/>
          <w:szCs w:val="28"/>
        </w:rPr>
        <w:t xml:space="preserve"> </w:t>
      </w:r>
      <w:r w:rsidR="00DE1B01">
        <w:rPr>
          <w:rFonts w:ascii="Times New Roman" w:hAnsi="Times New Roman"/>
          <w:szCs w:val="28"/>
        </w:rPr>
        <w:t xml:space="preserve">222,5 </w:t>
      </w:r>
      <w:r w:rsidRPr="00F4204F">
        <w:rPr>
          <w:rFonts w:ascii="Times New Roman" w:hAnsi="Times New Roman"/>
          <w:szCs w:val="28"/>
        </w:rPr>
        <w:t xml:space="preserve">тыс. рублей.  </w:t>
      </w:r>
    </w:p>
    <w:p w:rsidR="0025179A" w:rsidRPr="00F4204F" w:rsidRDefault="0025179A" w:rsidP="0025179A">
      <w:pPr>
        <w:jc w:val="both"/>
        <w:rPr>
          <w:szCs w:val="22"/>
        </w:rPr>
      </w:pPr>
      <w:r>
        <w:rPr>
          <w:szCs w:val="22"/>
        </w:rPr>
        <w:t xml:space="preserve">        В связи с предоставление бюджетного кредита городскому поселению г. Эртиль для частичного погашения дефицита бюджета планируются поступления процентов на 202</w:t>
      </w:r>
      <w:r w:rsidR="00DE1B01">
        <w:rPr>
          <w:szCs w:val="22"/>
        </w:rPr>
        <w:t>5</w:t>
      </w:r>
      <w:r>
        <w:rPr>
          <w:szCs w:val="22"/>
        </w:rPr>
        <w:t xml:space="preserve"> год </w:t>
      </w:r>
      <w:r w:rsidR="00DE1B01">
        <w:rPr>
          <w:szCs w:val="22"/>
        </w:rPr>
        <w:t xml:space="preserve">9 тыс. рублей. На </w:t>
      </w:r>
      <w:r>
        <w:rPr>
          <w:szCs w:val="22"/>
        </w:rPr>
        <w:t>плановый период 202</w:t>
      </w:r>
      <w:r w:rsidR="00AB4574">
        <w:rPr>
          <w:szCs w:val="22"/>
        </w:rPr>
        <w:t>6</w:t>
      </w:r>
      <w:r>
        <w:rPr>
          <w:szCs w:val="22"/>
        </w:rPr>
        <w:t xml:space="preserve"> год  </w:t>
      </w:r>
      <w:r w:rsidR="00DE1B01">
        <w:rPr>
          <w:szCs w:val="22"/>
        </w:rPr>
        <w:t xml:space="preserve">и </w:t>
      </w:r>
      <w:r w:rsidR="009F7B6A">
        <w:rPr>
          <w:szCs w:val="22"/>
        </w:rPr>
        <w:t>202</w:t>
      </w:r>
      <w:r w:rsidR="00AB4574">
        <w:rPr>
          <w:szCs w:val="22"/>
        </w:rPr>
        <w:t>7</w:t>
      </w:r>
      <w:r w:rsidR="009F7B6A">
        <w:rPr>
          <w:szCs w:val="22"/>
        </w:rPr>
        <w:t xml:space="preserve"> год поступлени</w:t>
      </w:r>
      <w:r w:rsidR="00DE1B01">
        <w:rPr>
          <w:szCs w:val="22"/>
        </w:rPr>
        <w:t>я не пр</w:t>
      </w:r>
      <w:r w:rsidR="00AB4574">
        <w:rPr>
          <w:szCs w:val="22"/>
        </w:rPr>
        <w:t>ог</w:t>
      </w:r>
      <w:r w:rsidR="00DE1B01">
        <w:rPr>
          <w:szCs w:val="22"/>
        </w:rPr>
        <w:t>нозируются</w:t>
      </w:r>
      <w:r w:rsidR="009F7B6A">
        <w:rPr>
          <w:szCs w:val="22"/>
        </w:rPr>
        <w:t>.</w:t>
      </w:r>
    </w:p>
    <w:p w:rsidR="004B1BAD" w:rsidRDefault="004B1BAD" w:rsidP="0025179A">
      <w:pPr>
        <w:tabs>
          <w:tab w:val="left" w:pos="720"/>
        </w:tabs>
        <w:jc w:val="center"/>
        <w:rPr>
          <w:b/>
          <w:szCs w:val="28"/>
        </w:rPr>
      </w:pPr>
    </w:p>
    <w:p w:rsidR="0053270E" w:rsidRDefault="0053270E" w:rsidP="0025179A">
      <w:pPr>
        <w:tabs>
          <w:tab w:val="left" w:pos="720"/>
        </w:tabs>
        <w:jc w:val="center"/>
        <w:rPr>
          <w:b/>
          <w:szCs w:val="28"/>
        </w:rPr>
      </w:pPr>
    </w:p>
    <w:p w:rsidR="0053270E" w:rsidRDefault="0053270E" w:rsidP="0025179A">
      <w:pPr>
        <w:tabs>
          <w:tab w:val="left" w:pos="720"/>
        </w:tabs>
        <w:jc w:val="center"/>
        <w:rPr>
          <w:b/>
          <w:szCs w:val="28"/>
        </w:rPr>
      </w:pPr>
    </w:p>
    <w:p w:rsidR="0025179A" w:rsidRPr="003578ED" w:rsidRDefault="0025179A" w:rsidP="0025179A">
      <w:pPr>
        <w:tabs>
          <w:tab w:val="left" w:pos="720"/>
        </w:tabs>
        <w:jc w:val="center"/>
        <w:rPr>
          <w:b/>
          <w:szCs w:val="28"/>
        </w:rPr>
      </w:pPr>
      <w:r w:rsidRPr="00F4204F">
        <w:rPr>
          <w:b/>
          <w:szCs w:val="28"/>
        </w:rPr>
        <w:lastRenderedPageBreak/>
        <w:t>Платежи при пользовании природными ресурсами</w:t>
      </w:r>
    </w:p>
    <w:p w:rsidR="00E241D9" w:rsidRDefault="0025179A" w:rsidP="00E241D9">
      <w:pPr>
        <w:tabs>
          <w:tab w:val="left" w:pos="851"/>
        </w:tabs>
        <w:ind w:firstLine="709"/>
        <w:jc w:val="both"/>
        <w:rPr>
          <w:szCs w:val="28"/>
        </w:rPr>
      </w:pPr>
      <w:r w:rsidRPr="00F4204F">
        <w:rPr>
          <w:szCs w:val="28"/>
        </w:rPr>
        <w:t xml:space="preserve">  В соответствии с основными направлениями налоговой политики Воронежской области  внесены изменения в структуру налоговой системы, с 1 января 202</w:t>
      </w:r>
      <w:r>
        <w:rPr>
          <w:szCs w:val="28"/>
        </w:rPr>
        <w:t>1</w:t>
      </w:r>
      <w:r w:rsidRPr="00F4204F">
        <w:rPr>
          <w:szCs w:val="28"/>
        </w:rPr>
        <w:t xml:space="preserve"> года при формировании доходной части бюджета муниципального района учесть</w:t>
      </w:r>
      <w:r>
        <w:rPr>
          <w:szCs w:val="28"/>
        </w:rPr>
        <w:t xml:space="preserve"> увеличение норматива</w:t>
      </w:r>
      <w:r w:rsidRPr="00F4204F">
        <w:rPr>
          <w:szCs w:val="28"/>
        </w:rPr>
        <w:t xml:space="preserve"> поступлени</w:t>
      </w:r>
      <w:r>
        <w:rPr>
          <w:szCs w:val="28"/>
        </w:rPr>
        <w:t>я</w:t>
      </w:r>
      <w:r w:rsidRPr="00F4204F">
        <w:rPr>
          <w:szCs w:val="28"/>
        </w:rPr>
        <w:t xml:space="preserve"> платы за негативное воздействие на окружающую среду с </w:t>
      </w:r>
      <w:r>
        <w:rPr>
          <w:szCs w:val="28"/>
        </w:rPr>
        <w:t>60</w:t>
      </w:r>
      <w:r w:rsidRPr="00F4204F">
        <w:rPr>
          <w:szCs w:val="28"/>
        </w:rPr>
        <w:t xml:space="preserve">% до </w:t>
      </w:r>
      <w:r>
        <w:rPr>
          <w:szCs w:val="28"/>
        </w:rPr>
        <w:t>100</w:t>
      </w:r>
      <w:r w:rsidRPr="00F4204F">
        <w:rPr>
          <w:szCs w:val="28"/>
        </w:rPr>
        <w:t>%.</w:t>
      </w:r>
    </w:p>
    <w:p w:rsidR="00E241D9" w:rsidRPr="00E241D9" w:rsidRDefault="0025179A" w:rsidP="00E241D9">
      <w:pPr>
        <w:pStyle w:val="ConsPlusNormal"/>
        <w:ind w:firstLine="709"/>
        <w:jc w:val="both"/>
        <w:rPr>
          <w:rFonts w:ascii="Times New Roman" w:hAnsi="Times New Roman"/>
        </w:rPr>
      </w:pPr>
      <w:r w:rsidRPr="00E241D9">
        <w:rPr>
          <w:rFonts w:ascii="Times New Roman" w:hAnsi="Times New Roman"/>
          <w:szCs w:val="28"/>
        </w:rPr>
        <w:t xml:space="preserve"> </w:t>
      </w:r>
      <w:r w:rsidR="00E241D9" w:rsidRPr="00E241D9">
        <w:rPr>
          <w:rFonts w:ascii="Times New Roman" w:hAnsi="Times New Roman"/>
          <w:sz w:val="28"/>
          <w:szCs w:val="28"/>
        </w:rPr>
        <w:t>Расчет произведён исходя из данных</w:t>
      </w:r>
      <w:r w:rsidR="00E241D9" w:rsidRPr="00E241D9">
        <w:rPr>
          <w:rFonts w:ascii="Times New Roman" w:hAnsi="Times New Roman"/>
          <w:szCs w:val="28"/>
        </w:rPr>
        <w:t xml:space="preserve"> </w:t>
      </w:r>
      <w:r w:rsidR="00E241D9" w:rsidRPr="00E241D9">
        <w:rPr>
          <w:rFonts w:ascii="Times New Roman" w:hAnsi="Times New Roman"/>
          <w:sz w:val="28"/>
          <w:szCs w:val="28"/>
        </w:rPr>
        <w:t>главн</w:t>
      </w:r>
      <w:r w:rsidR="00E241D9">
        <w:rPr>
          <w:rFonts w:ascii="Times New Roman" w:hAnsi="Times New Roman"/>
          <w:sz w:val="28"/>
          <w:szCs w:val="28"/>
        </w:rPr>
        <w:t>ого</w:t>
      </w:r>
      <w:r w:rsidR="00E241D9" w:rsidRPr="00E241D9">
        <w:rPr>
          <w:rFonts w:ascii="Times New Roman" w:hAnsi="Times New Roman"/>
          <w:sz w:val="28"/>
          <w:szCs w:val="28"/>
        </w:rPr>
        <w:t xml:space="preserve"> администратор</w:t>
      </w:r>
      <w:r w:rsidR="00E241D9">
        <w:rPr>
          <w:rFonts w:ascii="Times New Roman" w:hAnsi="Times New Roman"/>
          <w:sz w:val="28"/>
          <w:szCs w:val="28"/>
        </w:rPr>
        <w:t>а-</w:t>
      </w:r>
      <w:r w:rsidR="00E241D9" w:rsidRPr="00E241D9">
        <w:rPr>
          <w:rFonts w:ascii="Times New Roman" w:hAnsi="Times New Roman"/>
          <w:sz w:val="28"/>
          <w:szCs w:val="28"/>
        </w:rPr>
        <w:t xml:space="preserve"> управлени</w:t>
      </w:r>
      <w:r w:rsidR="00E241D9">
        <w:rPr>
          <w:rFonts w:ascii="Times New Roman" w:hAnsi="Times New Roman"/>
          <w:sz w:val="28"/>
          <w:szCs w:val="28"/>
        </w:rPr>
        <w:t>я</w:t>
      </w:r>
      <w:r w:rsidR="00E241D9" w:rsidRPr="00E241D9">
        <w:rPr>
          <w:rFonts w:ascii="Times New Roman" w:hAnsi="Times New Roman"/>
          <w:sz w:val="28"/>
          <w:szCs w:val="28"/>
        </w:rPr>
        <w:t xml:space="preserve"> федеральной службы по надзору в сфере природопользования по Воронежской области, с учетом динамики поступления платы и утверждёнными  нормативами  индексации платы в соответствии с федеральным законодательством.</w:t>
      </w:r>
    </w:p>
    <w:p w:rsidR="0025179A" w:rsidRPr="00F4204F" w:rsidRDefault="0025179A" w:rsidP="00E241D9">
      <w:pPr>
        <w:tabs>
          <w:tab w:val="left" w:pos="8789"/>
        </w:tabs>
        <w:ind w:firstLine="720"/>
        <w:jc w:val="both"/>
        <w:rPr>
          <w:szCs w:val="28"/>
        </w:rPr>
      </w:pPr>
      <w:r w:rsidRPr="00F4204F">
        <w:rPr>
          <w:szCs w:val="28"/>
        </w:rPr>
        <w:t xml:space="preserve">Прогноз поступления  платежей при пользовании природными ресурсами </w:t>
      </w:r>
      <w:r w:rsidRPr="00F4204F">
        <w:rPr>
          <w:bCs/>
        </w:rPr>
        <w:t>на 202</w:t>
      </w:r>
      <w:r w:rsidR="00DE773B">
        <w:rPr>
          <w:bCs/>
        </w:rPr>
        <w:t>5</w:t>
      </w:r>
      <w:r w:rsidRPr="00F4204F">
        <w:rPr>
          <w:bCs/>
        </w:rPr>
        <w:t xml:space="preserve"> год и на плановый перио</w:t>
      </w:r>
      <w:r w:rsidR="00E241D9">
        <w:rPr>
          <w:bCs/>
        </w:rPr>
        <w:t>д</w:t>
      </w:r>
      <w:r w:rsidRPr="00F4204F">
        <w:rPr>
          <w:bCs/>
        </w:rPr>
        <w:t xml:space="preserve"> 202</w:t>
      </w:r>
      <w:r w:rsidR="00DE773B">
        <w:rPr>
          <w:bCs/>
        </w:rPr>
        <w:t>6</w:t>
      </w:r>
      <w:r w:rsidRPr="00F4204F">
        <w:rPr>
          <w:bCs/>
        </w:rPr>
        <w:t xml:space="preserve"> и 202</w:t>
      </w:r>
      <w:r w:rsidR="00DE773B">
        <w:rPr>
          <w:bCs/>
        </w:rPr>
        <w:t>7</w:t>
      </w:r>
      <w:r w:rsidRPr="00F4204F">
        <w:rPr>
          <w:bCs/>
        </w:rPr>
        <w:t xml:space="preserve"> годов </w:t>
      </w:r>
      <w:r w:rsidRPr="00F4204F">
        <w:rPr>
          <w:szCs w:val="28"/>
        </w:rPr>
        <w:t xml:space="preserve">предоставлен в </w:t>
      </w:r>
      <w:r w:rsidR="00E241D9">
        <w:rPr>
          <w:szCs w:val="28"/>
        </w:rPr>
        <w:t>таблице.</w:t>
      </w:r>
      <w:r w:rsidRPr="00F4204F">
        <w:rPr>
          <w:szCs w:val="28"/>
        </w:rPr>
        <w:t xml:space="preserve"> </w:t>
      </w:r>
    </w:p>
    <w:p w:rsidR="0025179A" w:rsidRDefault="0025179A" w:rsidP="0025179A">
      <w:pPr>
        <w:tabs>
          <w:tab w:val="left" w:pos="720"/>
        </w:tabs>
        <w:ind w:left="539"/>
        <w:jc w:val="right"/>
      </w:pPr>
    </w:p>
    <w:p w:rsidR="0025179A" w:rsidRPr="00F4204F" w:rsidRDefault="0025179A" w:rsidP="0025179A">
      <w:pPr>
        <w:tabs>
          <w:tab w:val="left" w:pos="720"/>
        </w:tabs>
        <w:ind w:left="539"/>
        <w:jc w:val="right"/>
      </w:pPr>
      <w:r w:rsidRPr="00F4204F">
        <w:t>Таблица 1</w:t>
      </w:r>
      <w:r>
        <w:t>3</w:t>
      </w:r>
    </w:p>
    <w:p w:rsidR="0025179A" w:rsidRPr="00F4204F" w:rsidRDefault="0025179A" w:rsidP="0025179A">
      <w:pPr>
        <w:pStyle w:val="ConsPlusNormal"/>
        <w:ind w:firstLine="142"/>
        <w:jc w:val="center"/>
        <w:rPr>
          <w:rFonts w:ascii="Times New Roman" w:hAnsi="Times New Roman"/>
          <w:b/>
          <w:sz w:val="28"/>
          <w:szCs w:val="28"/>
        </w:rPr>
      </w:pPr>
      <w:r w:rsidRPr="00F4204F">
        <w:rPr>
          <w:rFonts w:ascii="Times New Roman" w:hAnsi="Times New Roman"/>
          <w:b/>
          <w:sz w:val="28"/>
          <w:szCs w:val="28"/>
        </w:rPr>
        <w:t xml:space="preserve"> Оценка 20</w:t>
      </w:r>
      <w:r>
        <w:rPr>
          <w:rFonts w:ascii="Times New Roman" w:hAnsi="Times New Roman"/>
          <w:b/>
          <w:sz w:val="28"/>
          <w:szCs w:val="28"/>
        </w:rPr>
        <w:t>2</w:t>
      </w:r>
      <w:r w:rsidR="00B41E88">
        <w:rPr>
          <w:rFonts w:ascii="Times New Roman" w:hAnsi="Times New Roman"/>
          <w:b/>
          <w:sz w:val="28"/>
          <w:szCs w:val="28"/>
        </w:rPr>
        <w:t>4</w:t>
      </w:r>
      <w:r w:rsidRPr="00F4204F">
        <w:rPr>
          <w:rFonts w:ascii="Times New Roman" w:hAnsi="Times New Roman"/>
          <w:b/>
          <w:sz w:val="28"/>
          <w:szCs w:val="28"/>
        </w:rPr>
        <w:t xml:space="preserve"> года и прогноз поступления в 202</w:t>
      </w:r>
      <w:r w:rsidR="00B41E88">
        <w:rPr>
          <w:rFonts w:ascii="Times New Roman" w:hAnsi="Times New Roman"/>
          <w:b/>
          <w:sz w:val="28"/>
          <w:szCs w:val="28"/>
        </w:rPr>
        <w:t>5</w:t>
      </w:r>
      <w:r w:rsidRPr="00F4204F">
        <w:rPr>
          <w:rFonts w:ascii="Times New Roman" w:hAnsi="Times New Roman"/>
          <w:b/>
          <w:sz w:val="28"/>
          <w:szCs w:val="28"/>
        </w:rPr>
        <w:t>-202</w:t>
      </w:r>
      <w:r w:rsidR="00B41E88">
        <w:rPr>
          <w:rFonts w:ascii="Times New Roman" w:hAnsi="Times New Roman"/>
          <w:b/>
          <w:sz w:val="28"/>
          <w:szCs w:val="28"/>
        </w:rPr>
        <w:t>7</w:t>
      </w:r>
      <w:r w:rsidRPr="00F4204F">
        <w:rPr>
          <w:rFonts w:ascii="Times New Roman" w:hAnsi="Times New Roman"/>
          <w:b/>
          <w:sz w:val="28"/>
          <w:szCs w:val="28"/>
        </w:rPr>
        <w:t xml:space="preserve"> годах в районный бюджет платежей при пользовании природными ресурсами</w:t>
      </w:r>
    </w:p>
    <w:p w:rsidR="0025179A" w:rsidRPr="00F4204F" w:rsidRDefault="0025179A" w:rsidP="0025179A">
      <w:pPr>
        <w:pStyle w:val="ConsPlusNormal"/>
        <w:ind w:firstLine="142"/>
        <w:jc w:val="center"/>
        <w:rPr>
          <w:rFonts w:ascii="Times New Roman" w:hAnsi="Times New Roman"/>
          <w:b/>
          <w:sz w:val="16"/>
          <w:szCs w:val="16"/>
        </w:rPr>
      </w:pPr>
    </w:p>
    <w:p w:rsidR="0025179A" w:rsidRPr="00F4204F" w:rsidRDefault="0025179A" w:rsidP="0025179A">
      <w:pPr>
        <w:tabs>
          <w:tab w:val="left" w:pos="720"/>
        </w:tabs>
        <w:ind w:left="539"/>
        <w:jc w:val="right"/>
      </w:pPr>
      <w:r w:rsidRPr="00F4204F">
        <w:t xml:space="preserve">      тыс. рублей</w:t>
      </w:r>
    </w:p>
    <w:tbl>
      <w:tblPr>
        <w:tblW w:w="9805" w:type="dxa"/>
        <w:tblInd w:w="103" w:type="dxa"/>
        <w:tblLook w:val="0000"/>
      </w:tblPr>
      <w:tblGrid>
        <w:gridCol w:w="4262"/>
        <w:gridCol w:w="1623"/>
        <w:gridCol w:w="1400"/>
        <w:gridCol w:w="1260"/>
        <w:gridCol w:w="1260"/>
      </w:tblGrid>
      <w:tr w:rsidR="0025179A" w:rsidRPr="00F4204F" w:rsidTr="0025179A">
        <w:trPr>
          <w:trHeight w:val="300"/>
        </w:trPr>
        <w:tc>
          <w:tcPr>
            <w:tcW w:w="44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5179A" w:rsidRPr="00A45C37" w:rsidRDefault="0025179A" w:rsidP="0025179A">
            <w:pPr>
              <w:jc w:val="center"/>
              <w:rPr>
                <w:bCs/>
                <w:color w:val="0000FF"/>
                <w:szCs w:val="28"/>
              </w:rPr>
            </w:pPr>
            <w:r w:rsidRPr="00A45C37">
              <w:rPr>
                <w:bCs/>
                <w:color w:val="0000FF"/>
                <w:szCs w:val="28"/>
              </w:rPr>
              <w:t> </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25179A" w:rsidRPr="00A45C37" w:rsidRDefault="0025179A" w:rsidP="00B41E88">
            <w:pPr>
              <w:jc w:val="center"/>
              <w:rPr>
                <w:bCs/>
                <w:color w:val="000000"/>
                <w:szCs w:val="28"/>
              </w:rPr>
            </w:pPr>
            <w:r w:rsidRPr="00A45C37">
              <w:rPr>
                <w:bCs/>
                <w:color w:val="000000"/>
                <w:szCs w:val="28"/>
              </w:rPr>
              <w:t>Оценка исполнения 202</w:t>
            </w:r>
            <w:r w:rsidR="00B41E88">
              <w:rPr>
                <w:bCs/>
                <w:color w:val="000000"/>
                <w:szCs w:val="28"/>
              </w:rPr>
              <w:t>4</w:t>
            </w:r>
            <w:r w:rsidRPr="00A45C37">
              <w:rPr>
                <w:bCs/>
                <w:color w:val="000000"/>
                <w:szCs w:val="28"/>
              </w:rPr>
              <w:t xml:space="preserve"> года</w:t>
            </w:r>
          </w:p>
        </w:tc>
        <w:tc>
          <w:tcPr>
            <w:tcW w:w="3920" w:type="dxa"/>
            <w:gridSpan w:val="3"/>
            <w:tcBorders>
              <w:top w:val="single" w:sz="4" w:space="0" w:color="auto"/>
              <w:left w:val="nil"/>
              <w:bottom w:val="single" w:sz="4" w:space="0" w:color="auto"/>
              <w:right w:val="single" w:sz="4" w:space="0" w:color="000000"/>
            </w:tcBorders>
            <w:shd w:val="clear" w:color="auto" w:fill="auto"/>
            <w:noWrap/>
            <w:vAlign w:val="bottom"/>
          </w:tcPr>
          <w:p w:rsidR="0025179A" w:rsidRPr="00A45C37" w:rsidRDefault="0025179A" w:rsidP="0025179A">
            <w:pPr>
              <w:jc w:val="center"/>
              <w:rPr>
                <w:bCs/>
                <w:color w:val="000000"/>
                <w:szCs w:val="28"/>
              </w:rPr>
            </w:pPr>
            <w:r w:rsidRPr="00A45C37">
              <w:rPr>
                <w:bCs/>
                <w:color w:val="000000"/>
                <w:szCs w:val="28"/>
              </w:rPr>
              <w:t>Прогноз поступления</w:t>
            </w:r>
          </w:p>
        </w:tc>
      </w:tr>
      <w:tr w:rsidR="0025179A" w:rsidRPr="00F4204F" w:rsidTr="0025179A">
        <w:trPr>
          <w:trHeight w:val="472"/>
        </w:trPr>
        <w:tc>
          <w:tcPr>
            <w:tcW w:w="4485" w:type="dxa"/>
            <w:vMerge/>
            <w:tcBorders>
              <w:top w:val="single" w:sz="4" w:space="0" w:color="auto"/>
              <w:left w:val="single" w:sz="4" w:space="0" w:color="auto"/>
              <w:bottom w:val="single" w:sz="4" w:space="0" w:color="000000"/>
              <w:right w:val="single" w:sz="4" w:space="0" w:color="auto"/>
            </w:tcBorders>
            <w:vAlign w:val="center"/>
          </w:tcPr>
          <w:p w:rsidR="0025179A" w:rsidRPr="00A45C37" w:rsidRDefault="0025179A" w:rsidP="0025179A">
            <w:pPr>
              <w:rPr>
                <w:bCs/>
                <w:color w:val="0000FF"/>
                <w:szCs w:val="28"/>
              </w:rPr>
            </w:pPr>
          </w:p>
        </w:tc>
        <w:tc>
          <w:tcPr>
            <w:tcW w:w="1400" w:type="dxa"/>
            <w:vMerge/>
            <w:tcBorders>
              <w:top w:val="single" w:sz="4" w:space="0" w:color="auto"/>
              <w:left w:val="single" w:sz="4" w:space="0" w:color="auto"/>
              <w:bottom w:val="single" w:sz="4" w:space="0" w:color="000000"/>
              <w:right w:val="single" w:sz="4" w:space="0" w:color="auto"/>
            </w:tcBorders>
            <w:vAlign w:val="center"/>
          </w:tcPr>
          <w:p w:rsidR="0025179A" w:rsidRPr="00A45C37" w:rsidRDefault="0025179A" w:rsidP="0025179A">
            <w:pPr>
              <w:rPr>
                <w:bCs/>
                <w:color w:val="000000"/>
                <w:szCs w:val="28"/>
              </w:rPr>
            </w:pPr>
          </w:p>
        </w:tc>
        <w:tc>
          <w:tcPr>
            <w:tcW w:w="1400" w:type="dxa"/>
            <w:tcBorders>
              <w:top w:val="nil"/>
              <w:left w:val="nil"/>
              <w:bottom w:val="single" w:sz="4" w:space="0" w:color="auto"/>
              <w:right w:val="single" w:sz="4" w:space="0" w:color="auto"/>
            </w:tcBorders>
            <w:shd w:val="clear" w:color="auto" w:fill="auto"/>
            <w:vAlign w:val="bottom"/>
          </w:tcPr>
          <w:p w:rsidR="0025179A" w:rsidRPr="00A45C37" w:rsidRDefault="0025179A" w:rsidP="00B41E88">
            <w:pPr>
              <w:jc w:val="center"/>
              <w:rPr>
                <w:bCs/>
                <w:color w:val="000000"/>
                <w:szCs w:val="28"/>
              </w:rPr>
            </w:pPr>
            <w:r w:rsidRPr="00A45C37">
              <w:rPr>
                <w:bCs/>
                <w:color w:val="000000"/>
                <w:szCs w:val="28"/>
              </w:rPr>
              <w:t>202</w:t>
            </w:r>
            <w:r w:rsidR="00B41E88">
              <w:rPr>
                <w:bCs/>
                <w:color w:val="000000"/>
                <w:szCs w:val="28"/>
              </w:rPr>
              <w:t>5</w:t>
            </w:r>
            <w:r w:rsidRPr="00A45C37">
              <w:rPr>
                <w:bCs/>
                <w:color w:val="000000"/>
                <w:szCs w:val="28"/>
              </w:rPr>
              <w:t xml:space="preserve"> год</w:t>
            </w:r>
          </w:p>
        </w:tc>
        <w:tc>
          <w:tcPr>
            <w:tcW w:w="1260" w:type="dxa"/>
            <w:tcBorders>
              <w:top w:val="nil"/>
              <w:left w:val="nil"/>
              <w:bottom w:val="single" w:sz="4" w:space="0" w:color="auto"/>
              <w:right w:val="single" w:sz="4" w:space="0" w:color="auto"/>
            </w:tcBorders>
            <w:shd w:val="clear" w:color="auto" w:fill="auto"/>
            <w:vAlign w:val="bottom"/>
          </w:tcPr>
          <w:p w:rsidR="0025179A" w:rsidRPr="00A45C37" w:rsidRDefault="0025179A" w:rsidP="00B41E88">
            <w:pPr>
              <w:jc w:val="center"/>
              <w:rPr>
                <w:bCs/>
                <w:color w:val="000000"/>
                <w:szCs w:val="28"/>
              </w:rPr>
            </w:pPr>
            <w:r w:rsidRPr="00A45C37">
              <w:rPr>
                <w:bCs/>
                <w:color w:val="000000"/>
                <w:szCs w:val="28"/>
              </w:rPr>
              <w:t>202</w:t>
            </w:r>
            <w:r w:rsidR="00B41E88">
              <w:rPr>
                <w:bCs/>
                <w:color w:val="000000"/>
                <w:szCs w:val="28"/>
              </w:rPr>
              <w:t>6</w:t>
            </w:r>
            <w:r w:rsidRPr="00A45C37">
              <w:rPr>
                <w:bCs/>
                <w:color w:val="000000"/>
                <w:szCs w:val="28"/>
              </w:rPr>
              <w:t xml:space="preserve"> год</w:t>
            </w:r>
          </w:p>
        </w:tc>
        <w:tc>
          <w:tcPr>
            <w:tcW w:w="1260" w:type="dxa"/>
            <w:tcBorders>
              <w:top w:val="nil"/>
              <w:left w:val="nil"/>
              <w:bottom w:val="single" w:sz="4" w:space="0" w:color="auto"/>
              <w:right w:val="single" w:sz="4" w:space="0" w:color="auto"/>
            </w:tcBorders>
            <w:shd w:val="clear" w:color="auto" w:fill="auto"/>
            <w:vAlign w:val="bottom"/>
          </w:tcPr>
          <w:p w:rsidR="0025179A" w:rsidRPr="00A45C37" w:rsidRDefault="0025179A" w:rsidP="00B41E88">
            <w:pPr>
              <w:jc w:val="center"/>
              <w:rPr>
                <w:bCs/>
                <w:color w:val="000000"/>
                <w:szCs w:val="28"/>
              </w:rPr>
            </w:pPr>
            <w:r w:rsidRPr="00A45C37">
              <w:rPr>
                <w:bCs/>
                <w:color w:val="000000"/>
                <w:szCs w:val="28"/>
              </w:rPr>
              <w:t>202</w:t>
            </w:r>
            <w:r w:rsidR="00B41E88">
              <w:rPr>
                <w:bCs/>
                <w:color w:val="000000"/>
                <w:szCs w:val="28"/>
              </w:rPr>
              <w:t>7</w:t>
            </w:r>
            <w:r w:rsidRPr="00A45C37">
              <w:rPr>
                <w:bCs/>
                <w:color w:val="000000"/>
                <w:szCs w:val="28"/>
              </w:rPr>
              <w:t xml:space="preserve"> год</w:t>
            </w:r>
          </w:p>
        </w:tc>
      </w:tr>
      <w:tr w:rsidR="0025179A" w:rsidRPr="00F4204F" w:rsidTr="00E241D9">
        <w:trPr>
          <w:trHeight w:val="300"/>
        </w:trPr>
        <w:tc>
          <w:tcPr>
            <w:tcW w:w="4485" w:type="dxa"/>
            <w:tcBorders>
              <w:top w:val="nil"/>
              <w:left w:val="single" w:sz="4" w:space="0" w:color="auto"/>
              <w:bottom w:val="single" w:sz="4" w:space="0" w:color="auto"/>
              <w:right w:val="single" w:sz="4" w:space="0" w:color="auto"/>
            </w:tcBorders>
            <w:shd w:val="clear" w:color="auto" w:fill="auto"/>
            <w:vAlign w:val="bottom"/>
          </w:tcPr>
          <w:p w:rsidR="0025179A" w:rsidRPr="00A45C37" w:rsidRDefault="0025179A" w:rsidP="0025179A">
            <w:pPr>
              <w:rPr>
                <w:b/>
                <w:bCs/>
                <w:color w:val="000000"/>
                <w:szCs w:val="28"/>
              </w:rPr>
            </w:pPr>
            <w:r w:rsidRPr="00A45C37">
              <w:rPr>
                <w:b/>
                <w:bCs/>
                <w:color w:val="000000"/>
                <w:szCs w:val="28"/>
              </w:rPr>
              <w:t>ВСЕГО</w:t>
            </w:r>
          </w:p>
        </w:tc>
        <w:tc>
          <w:tcPr>
            <w:tcW w:w="1400" w:type="dxa"/>
            <w:tcBorders>
              <w:top w:val="nil"/>
              <w:left w:val="nil"/>
              <w:bottom w:val="single" w:sz="4" w:space="0" w:color="auto"/>
              <w:right w:val="single" w:sz="4" w:space="0" w:color="auto"/>
            </w:tcBorders>
            <w:shd w:val="clear" w:color="auto" w:fill="auto"/>
            <w:noWrap/>
            <w:vAlign w:val="bottom"/>
          </w:tcPr>
          <w:p w:rsidR="0025179A" w:rsidRPr="00A45C37" w:rsidRDefault="00E241D9" w:rsidP="00B41E88">
            <w:pPr>
              <w:jc w:val="center"/>
              <w:rPr>
                <w:bCs/>
                <w:szCs w:val="28"/>
              </w:rPr>
            </w:pPr>
            <w:r>
              <w:rPr>
                <w:bCs/>
                <w:szCs w:val="28"/>
              </w:rPr>
              <w:t>2</w:t>
            </w:r>
            <w:r w:rsidR="00B41E88">
              <w:rPr>
                <w:bCs/>
                <w:szCs w:val="28"/>
              </w:rPr>
              <w:t>63</w:t>
            </w:r>
            <w:r w:rsidR="0025179A" w:rsidRPr="00A45C37">
              <w:rPr>
                <w:bCs/>
                <w:szCs w:val="28"/>
              </w:rPr>
              <w:t>,0</w:t>
            </w:r>
          </w:p>
        </w:tc>
        <w:tc>
          <w:tcPr>
            <w:tcW w:w="1400" w:type="dxa"/>
            <w:tcBorders>
              <w:top w:val="nil"/>
              <w:left w:val="nil"/>
              <w:bottom w:val="single" w:sz="4" w:space="0" w:color="auto"/>
              <w:right w:val="single" w:sz="4" w:space="0" w:color="auto"/>
            </w:tcBorders>
            <w:shd w:val="clear" w:color="auto" w:fill="auto"/>
            <w:noWrap/>
            <w:vAlign w:val="bottom"/>
          </w:tcPr>
          <w:p w:rsidR="0025179A" w:rsidRPr="00A45C37" w:rsidRDefault="00E241D9" w:rsidP="0025179A">
            <w:pPr>
              <w:jc w:val="center"/>
              <w:rPr>
                <w:bCs/>
                <w:szCs w:val="28"/>
              </w:rPr>
            </w:pPr>
            <w:r>
              <w:rPr>
                <w:bCs/>
                <w:szCs w:val="28"/>
              </w:rPr>
              <w:t>245,0</w:t>
            </w:r>
          </w:p>
        </w:tc>
        <w:tc>
          <w:tcPr>
            <w:tcW w:w="1260" w:type="dxa"/>
            <w:tcBorders>
              <w:top w:val="nil"/>
              <w:left w:val="nil"/>
              <w:bottom w:val="single" w:sz="4" w:space="0" w:color="auto"/>
              <w:right w:val="single" w:sz="4" w:space="0" w:color="auto"/>
            </w:tcBorders>
            <w:shd w:val="clear" w:color="auto" w:fill="auto"/>
            <w:noWrap/>
            <w:vAlign w:val="bottom"/>
          </w:tcPr>
          <w:p w:rsidR="0025179A" w:rsidRPr="00A45C37" w:rsidRDefault="00E241D9" w:rsidP="0025179A">
            <w:pPr>
              <w:jc w:val="center"/>
              <w:rPr>
                <w:bCs/>
                <w:szCs w:val="28"/>
              </w:rPr>
            </w:pPr>
            <w:r>
              <w:rPr>
                <w:bCs/>
                <w:szCs w:val="28"/>
              </w:rPr>
              <w:t>245,0</w:t>
            </w:r>
          </w:p>
        </w:tc>
        <w:tc>
          <w:tcPr>
            <w:tcW w:w="1260" w:type="dxa"/>
            <w:tcBorders>
              <w:top w:val="nil"/>
              <w:left w:val="nil"/>
              <w:bottom w:val="single" w:sz="4" w:space="0" w:color="auto"/>
              <w:right w:val="single" w:sz="4" w:space="0" w:color="auto"/>
            </w:tcBorders>
            <w:shd w:val="clear" w:color="auto" w:fill="auto"/>
            <w:noWrap/>
            <w:vAlign w:val="bottom"/>
          </w:tcPr>
          <w:p w:rsidR="0025179A" w:rsidRPr="00A45C37" w:rsidRDefault="00E241D9" w:rsidP="00144FDE">
            <w:pPr>
              <w:jc w:val="center"/>
              <w:rPr>
                <w:bCs/>
                <w:szCs w:val="28"/>
              </w:rPr>
            </w:pPr>
            <w:r>
              <w:rPr>
                <w:bCs/>
                <w:szCs w:val="28"/>
              </w:rPr>
              <w:t>2</w:t>
            </w:r>
            <w:r w:rsidR="00144FDE">
              <w:rPr>
                <w:bCs/>
                <w:szCs w:val="28"/>
              </w:rPr>
              <w:t>60</w:t>
            </w:r>
            <w:r>
              <w:rPr>
                <w:bCs/>
                <w:szCs w:val="28"/>
              </w:rPr>
              <w:t>,0</w:t>
            </w:r>
          </w:p>
        </w:tc>
      </w:tr>
      <w:tr w:rsidR="0025179A" w:rsidRPr="00F4204F" w:rsidTr="00E241D9">
        <w:trPr>
          <w:trHeight w:val="523"/>
        </w:trPr>
        <w:tc>
          <w:tcPr>
            <w:tcW w:w="4485" w:type="dxa"/>
            <w:tcBorders>
              <w:top w:val="single" w:sz="4" w:space="0" w:color="auto"/>
              <w:left w:val="single" w:sz="4" w:space="0" w:color="auto"/>
              <w:bottom w:val="single" w:sz="4" w:space="0" w:color="auto"/>
              <w:right w:val="nil"/>
            </w:tcBorders>
            <w:shd w:val="clear" w:color="auto" w:fill="auto"/>
            <w:vAlign w:val="bottom"/>
          </w:tcPr>
          <w:p w:rsidR="0025179A" w:rsidRPr="00A45C37" w:rsidRDefault="0025179A" w:rsidP="0025179A">
            <w:pPr>
              <w:rPr>
                <w:color w:val="000000"/>
                <w:szCs w:val="28"/>
              </w:rPr>
            </w:pPr>
            <w:r w:rsidRPr="00A45C37">
              <w:rPr>
                <w:color w:val="000000"/>
                <w:szCs w:val="28"/>
              </w:rPr>
              <w:t>Плата за негативное воздействие на окружающую среду</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79A" w:rsidRPr="00A45C37" w:rsidRDefault="00B41E88" w:rsidP="00B41E88">
            <w:pPr>
              <w:jc w:val="center"/>
              <w:rPr>
                <w:szCs w:val="28"/>
              </w:rPr>
            </w:pPr>
            <w:r>
              <w:rPr>
                <w:szCs w:val="28"/>
              </w:rPr>
              <w:t>109,4</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25179A" w:rsidRPr="00A45C37" w:rsidRDefault="00E241D9" w:rsidP="0025179A">
            <w:pPr>
              <w:jc w:val="center"/>
              <w:rPr>
                <w:szCs w:val="28"/>
              </w:rPr>
            </w:pPr>
            <w:r>
              <w:rPr>
                <w:szCs w:val="28"/>
              </w:rPr>
              <w:t>220,0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5179A" w:rsidRPr="00A45C37" w:rsidRDefault="00E241D9" w:rsidP="0025179A">
            <w:pPr>
              <w:jc w:val="center"/>
              <w:rPr>
                <w:szCs w:val="28"/>
              </w:rPr>
            </w:pPr>
            <w:r>
              <w:rPr>
                <w:szCs w:val="28"/>
              </w:rPr>
              <w:t>220,0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5179A" w:rsidRPr="00A45C37" w:rsidRDefault="00E241D9" w:rsidP="00144FDE">
            <w:pPr>
              <w:jc w:val="center"/>
              <w:rPr>
                <w:szCs w:val="28"/>
              </w:rPr>
            </w:pPr>
            <w:r>
              <w:rPr>
                <w:szCs w:val="28"/>
              </w:rPr>
              <w:t>2</w:t>
            </w:r>
            <w:r w:rsidR="00144FDE">
              <w:rPr>
                <w:szCs w:val="28"/>
              </w:rPr>
              <w:t>35</w:t>
            </w:r>
            <w:r>
              <w:rPr>
                <w:szCs w:val="28"/>
              </w:rPr>
              <w:t>,0</w:t>
            </w:r>
          </w:p>
        </w:tc>
      </w:tr>
      <w:tr w:rsidR="00E241D9" w:rsidRPr="00F4204F" w:rsidTr="00E241D9">
        <w:trPr>
          <w:trHeight w:val="523"/>
        </w:trPr>
        <w:tc>
          <w:tcPr>
            <w:tcW w:w="4485" w:type="dxa"/>
            <w:tcBorders>
              <w:top w:val="single" w:sz="4" w:space="0" w:color="auto"/>
              <w:left w:val="single" w:sz="4" w:space="0" w:color="auto"/>
              <w:bottom w:val="single" w:sz="4" w:space="0" w:color="auto"/>
              <w:right w:val="nil"/>
            </w:tcBorders>
            <w:shd w:val="clear" w:color="auto" w:fill="auto"/>
            <w:vAlign w:val="bottom"/>
          </w:tcPr>
          <w:p w:rsidR="00E241D9" w:rsidRPr="00A45C37" w:rsidRDefault="00E241D9" w:rsidP="00E241D9">
            <w:pPr>
              <w:rPr>
                <w:color w:val="000000"/>
                <w:szCs w:val="28"/>
              </w:rPr>
            </w:pPr>
            <w:r>
              <w:rPr>
                <w:color w:val="000000"/>
                <w:szCs w:val="28"/>
              </w:rPr>
              <w:t>Плата за размещение отходов производства.</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1D9" w:rsidRPr="00A45C37" w:rsidRDefault="00B41E88" w:rsidP="00B41E88">
            <w:pPr>
              <w:jc w:val="center"/>
              <w:rPr>
                <w:szCs w:val="28"/>
              </w:rPr>
            </w:pPr>
            <w:r>
              <w:rPr>
                <w:szCs w:val="28"/>
              </w:rPr>
              <w:t>153,6</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E241D9" w:rsidRDefault="00E241D9" w:rsidP="0025179A">
            <w:pPr>
              <w:jc w:val="center"/>
              <w:rPr>
                <w:szCs w:val="28"/>
              </w:rPr>
            </w:pPr>
            <w:r>
              <w:rPr>
                <w:szCs w:val="28"/>
              </w:rPr>
              <w:t>25,0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241D9" w:rsidRDefault="00E241D9" w:rsidP="0025179A">
            <w:pPr>
              <w:jc w:val="center"/>
              <w:rPr>
                <w:szCs w:val="28"/>
              </w:rPr>
            </w:pPr>
            <w:r>
              <w:rPr>
                <w:szCs w:val="28"/>
              </w:rPr>
              <w:t>25,0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241D9" w:rsidRDefault="00E241D9" w:rsidP="0025179A">
            <w:pPr>
              <w:jc w:val="center"/>
              <w:rPr>
                <w:szCs w:val="28"/>
              </w:rPr>
            </w:pPr>
            <w:r>
              <w:rPr>
                <w:szCs w:val="28"/>
              </w:rPr>
              <w:t>25,0</w:t>
            </w:r>
          </w:p>
        </w:tc>
      </w:tr>
    </w:tbl>
    <w:p w:rsidR="0025179A" w:rsidRPr="00F4204F" w:rsidRDefault="0025179A" w:rsidP="0025179A">
      <w:pPr>
        <w:pStyle w:val="ConsPlusNormal"/>
        <w:tabs>
          <w:tab w:val="left" w:pos="0"/>
        </w:tabs>
        <w:ind w:left="710" w:firstLine="0"/>
        <w:jc w:val="both"/>
        <w:rPr>
          <w:rFonts w:ascii="Times New Roman" w:hAnsi="Times New Roman"/>
          <w:sz w:val="28"/>
          <w:szCs w:val="28"/>
        </w:rPr>
      </w:pPr>
    </w:p>
    <w:p w:rsidR="0025179A" w:rsidRPr="00F4204F" w:rsidRDefault="0025179A" w:rsidP="0025179A">
      <w:pPr>
        <w:ind w:firstLine="709"/>
        <w:jc w:val="center"/>
        <w:rPr>
          <w:b/>
          <w:szCs w:val="28"/>
        </w:rPr>
      </w:pPr>
      <w:r w:rsidRPr="00F4204F">
        <w:rPr>
          <w:b/>
          <w:szCs w:val="28"/>
        </w:rPr>
        <w:t>Доходы от оказания платных услуг и</w:t>
      </w:r>
    </w:p>
    <w:p w:rsidR="0025179A" w:rsidRPr="003578ED" w:rsidRDefault="0025179A" w:rsidP="0025179A">
      <w:pPr>
        <w:ind w:firstLine="709"/>
        <w:jc w:val="center"/>
        <w:rPr>
          <w:b/>
          <w:szCs w:val="28"/>
        </w:rPr>
      </w:pPr>
      <w:r w:rsidRPr="00F4204F">
        <w:rPr>
          <w:b/>
          <w:szCs w:val="28"/>
        </w:rPr>
        <w:t>компенсации затрат государства</w:t>
      </w:r>
    </w:p>
    <w:p w:rsidR="008F78F2" w:rsidRDefault="0025179A" w:rsidP="0025179A">
      <w:pPr>
        <w:ind w:firstLine="708"/>
        <w:jc w:val="both"/>
        <w:rPr>
          <w:bCs/>
        </w:rPr>
      </w:pPr>
      <w:r w:rsidRPr="00F4204F">
        <w:rPr>
          <w:bCs/>
        </w:rPr>
        <w:t>В районный бюджет поступление доходов от оказания платных услуг казенными учреждениями на 202</w:t>
      </w:r>
      <w:r w:rsidR="00423D19">
        <w:rPr>
          <w:bCs/>
        </w:rPr>
        <w:t>5</w:t>
      </w:r>
      <w:r w:rsidRPr="00F4204F">
        <w:rPr>
          <w:bCs/>
        </w:rPr>
        <w:t xml:space="preserve"> год и плановый период 202</w:t>
      </w:r>
      <w:r w:rsidR="00423D19">
        <w:rPr>
          <w:bCs/>
        </w:rPr>
        <w:t>6</w:t>
      </w:r>
      <w:r w:rsidRPr="00F4204F">
        <w:rPr>
          <w:bCs/>
        </w:rPr>
        <w:t xml:space="preserve"> и 202</w:t>
      </w:r>
      <w:r w:rsidR="00423D19">
        <w:rPr>
          <w:bCs/>
        </w:rPr>
        <w:t>7</w:t>
      </w:r>
      <w:r w:rsidRPr="00F4204F">
        <w:rPr>
          <w:bCs/>
        </w:rPr>
        <w:t xml:space="preserve"> годов прогнозируется в сумме </w:t>
      </w:r>
      <w:r>
        <w:rPr>
          <w:bCs/>
        </w:rPr>
        <w:t xml:space="preserve"> по 4</w:t>
      </w:r>
      <w:r w:rsidR="00CD3CE8">
        <w:rPr>
          <w:bCs/>
        </w:rPr>
        <w:t xml:space="preserve"> 472,0</w:t>
      </w:r>
      <w:r w:rsidRPr="00F4204F">
        <w:rPr>
          <w:bCs/>
        </w:rPr>
        <w:t xml:space="preserve"> тыс. рублей</w:t>
      </w:r>
      <w:r>
        <w:rPr>
          <w:bCs/>
        </w:rPr>
        <w:t xml:space="preserve"> ежегодно.</w:t>
      </w:r>
      <w:r w:rsidRPr="00F4204F">
        <w:rPr>
          <w:bCs/>
        </w:rPr>
        <w:t xml:space="preserve"> </w:t>
      </w:r>
    </w:p>
    <w:p w:rsidR="008F78F2" w:rsidRDefault="008F78F2" w:rsidP="008F78F2">
      <w:pPr>
        <w:tabs>
          <w:tab w:val="left" w:pos="851"/>
        </w:tabs>
        <w:ind w:firstLine="709"/>
        <w:jc w:val="both"/>
      </w:pPr>
      <w:r>
        <w:rPr>
          <w:szCs w:val="28"/>
        </w:rPr>
        <w:t>Расчет  подготовлен на основе оценки исполнения доходов от оказания платных услуг и компенсации затрат государства за 202</w:t>
      </w:r>
      <w:r w:rsidR="00CD3CE8">
        <w:rPr>
          <w:szCs w:val="28"/>
        </w:rPr>
        <w:t>4</w:t>
      </w:r>
      <w:r>
        <w:rPr>
          <w:szCs w:val="28"/>
        </w:rPr>
        <w:t xml:space="preserve"> год, с учётом значений индексов изменения факторов, влияющих на сумму указанных доходов, определённых на очередной финансовый год и представленных главными администраторами доходов.</w:t>
      </w:r>
    </w:p>
    <w:p w:rsidR="008F78F2" w:rsidRDefault="008F78F2" w:rsidP="0025179A">
      <w:pPr>
        <w:ind w:firstLine="709"/>
        <w:jc w:val="center"/>
        <w:rPr>
          <w:b/>
          <w:bCs/>
          <w:szCs w:val="28"/>
        </w:rPr>
      </w:pPr>
    </w:p>
    <w:p w:rsidR="0025179A" w:rsidRPr="00A45C37" w:rsidRDefault="0025179A" w:rsidP="0025179A">
      <w:pPr>
        <w:ind w:firstLine="709"/>
        <w:jc w:val="center"/>
        <w:rPr>
          <w:b/>
          <w:szCs w:val="28"/>
        </w:rPr>
      </w:pPr>
      <w:r w:rsidRPr="00A45C37">
        <w:rPr>
          <w:b/>
          <w:bCs/>
          <w:szCs w:val="28"/>
        </w:rPr>
        <w:t>Д</w:t>
      </w:r>
      <w:r w:rsidRPr="00A45C37">
        <w:rPr>
          <w:b/>
          <w:szCs w:val="28"/>
        </w:rPr>
        <w:t>оходы от продажи материальных и нематериальных активов</w:t>
      </w:r>
      <w:r w:rsidR="008F78F2">
        <w:rPr>
          <w:b/>
          <w:szCs w:val="28"/>
        </w:rPr>
        <w:t xml:space="preserve"> </w:t>
      </w:r>
    </w:p>
    <w:p w:rsidR="008F78F2" w:rsidRDefault="008F78F2" w:rsidP="008F78F2">
      <w:pPr>
        <w:tabs>
          <w:tab w:val="left" w:pos="851"/>
        </w:tabs>
        <w:ind w:firstLine="709"/>
        <w:jc w:val="both"/>
      </w:pPr>
      <w:r>
        <w:rPr>
          <w:szCs w:val="28"/>
        </w:rPr>
        <w:t>На 202</w:t>
      </w:r>
      <w:r w:rsidR="00423D19">
        <w:rPr>
          <w:szCs w:val="28"/>
        </w:rPr>
        <w:t>5</w:t>
      </w:r>
      <w:r>
        <w:rPr>
          <w:szCs w:val="28"/>
        </w:rPr>
        <w:t>-202</w:t>
      </w:r>
      <w:r w:rsidR="00423D19">
        <w:rPr>
          <w:szCs w:val="28"/>
        </w:rPr>
        <w:t>7</w:t>
      </w:r>
      <w:r>
        <w:rPr>
          <w:szCs w:val="28"/>
        </w:rPr>
        <w:t xml:space="preserve"> годы поступление доходов от продажи материальных и нематериальных активов  по данным отдела </w:t>
      </w:r>
      <w:r>
        <w:t>по экономике и управлению муниципальным имуществом</w:t>
      </w:r>
      <w:r>
        <w:rPr>
          <w:szCs w:val="28"/>
        </w:rPr>
        <w:t xml:space="preserve"> администрации Эртильского  муниципального района, не запланированы.</w:t>
      </w:r>
    </w:p>
    <w:p w:rsidR="00AB4574" w:rsidRDefault="0025179A" w:rsidP="00AB4574">
      <w:pPr>
        <w:ind w:firstLine="720"/>
        <w:jc w:val="both"/>
        <w:rPr>
          <w:szCs w:val="28"/>
        </w:rPr>
      </w:pPr>
      <w:r w:rsidRPr="00A45C37">
        <w:rPr>
          <w:szCs w:val="28"/>
        </w:rPr>
        <w:t xml:space="preserve">  </w:t>
      </w:r>
    </w:p>
    <w:p w:rsidR="0053270E" w:rsidRDefault="0053270E" w:rsidP="00AB4574">
      <w:pPr>
        <w:ind w:firstLine="720"/>
        <w:jc w:val="center"/>
        <w:rPr>
          <w:b/>
          <w:szCs w:val="28"/>
        </w:rPr>
      </w:pPr>
    </w:p>
    <w:p w:rsidR="0053270E" w:rsidRDefault="0053270E" w:rsidP="00AB4574">
      <w:pPr>
        <w:ind w:firstLine="720"/>
        <w:jc w:val="center"/>
        <w:rPr>
          <w:b/>
          <w:szCs w:val="28"/>
        </w:rPr>
      </w:pPr>
    </w:p>
    <w:p w:rsidR="008F78F2" w:rsidRDefault="008F78F2" w:rsidP="00AB4574">
      <w:pPr>
        <w:ind w:firstLine="720"/>
        <w:jc w:val="center"/>
        <w:rPr>
          <w:b/>
          <w:szCs w:val="28"/>
        </w:rPr>
      </w:pPr>
      <w:r w:rsidRPr="008F78F2">
        <w:rPr>
          <w:b/>
          <w:szCs w:val="28"/>
        </w:rPr>
        <w:lastRenderedPageBreak/>
        <w:t>Доходы от штрафов, санкций, возмещения ущерба</w:t>
      </w:r>
    </w:p>
    <w:p w:rsidR="008F78F2" w:rsidRDefault="008F78F2" w:rsidP="0025179A">
      <w:pPr>
        <w:ind w:firstLine="709"/>
        <w:jc w:val="center"/>
        <w:rPr>
          <w:b/>
          <w:color w:val="0000FF"/>
          <w:sz w:val="20"/>
          <w:szCs w:val="28"/>
        </w:rPr>
      </w:pPr>
    </w:p>
    <w:p w:rsidR="008F78F2" w:rsidRPr="008F78F2" w:rsidRDefault="008F78F2" w:rsidP="008F78F2">
      <w:pPr>
        <w:tabs>
          <w:tab w:val="left" w:pos="851"/>
        </w:tabs>
        <w:ind w:firstLine="851"/>
        <w:jc w:val="both"/>
        <w:rPr>
          <w:color w:val="0000FF"/>
          <w:sz w:val="20"/>
          <w:szCs w:val="28"/>
        </w:rPr>
      </w:pPr>
      <w:r>
        <w:rPr>
          <w:szCs w:val="28"/>
        </w:rPr>
        <w:t>Проект бюджета на 202</w:t>
      </w:r>
      <w:r w:rsidR="0059182A">
        <w:rPr>
          <w:szCs w:val="28"/>
        </w:rPr>
        <w:t>5</w:t>
      </w:r>
      <w:r>
        <w:rPr>
          <w:szCs w:val="28"/>
        </w:rPr>
        <w:t xml:space="preserve"> год в сумме 46</w:t>
      </w:r>
      <w:r w:rsidR="0059182A">
        <w:rPr>
          <w:szCs w:val="28"/>
        </w:rPr>
        <w:t>6</w:t>
      </w:r>
      <w:r>
        <w:rPr>
          <w:szCs w:val="28"/>
        </w:rPr>
        <w:t>,0 тыс. руб., что составляет 7</w:t>
      </w:r>
      <w:r w:rsidR="0059182A">
        <w:rPr>
          <w:szCs w:val="28"/>
        </w:rPr>
        <w:t>3</w:t>
      </w:r>
      <w:r>
        <w:rPr>
          <w:szCs w:val="28"/>
        </w:rPr>
        <w:t>,</w:t>
      </w:r>
      <w:r w:rsidR="0059182A">
        <w:rPr>
          <w:szCs w:val="28"/>
        </w:rPr>
        <w:t>5</w:t>
      </w:r>
      <w:r>
        <w:rPr>
          <w:szCs w:val="28"/>
        </w:rPr>
        <w:t xml:space="preserve"> %  к уточненному бюджетному назначению на 202</w:t>
      </w:r>
      <w:r w:rsidR="0059182A">
        <w:rPr>
          <w:szCs w:val="28"/>
        </w:rPr>
        <w:t>4</w:t>
      </w:r>
      <w:r>
        <w:rPr>
          <w:szCs w:val="28"/>
        </w:rPr>
        <w:t xml:space="preserve"> год.</w:t>
      </w:r>
    </w:p>
    <w:p w:rsidR="008F78F2" w:rsidRDefault="008F78F2" w:rsidP="008F78F2">
      <w:pPr>
        <w:tabs>
          <w:tab w:val="left" w:pos="851"/>
        </w:tabs>
        <w:ind w:firstLine="709"/>
        <w:jc w:val="both"/>
        <w:rPr>
          <w:szCs w:val="28"/>
        </w:rPr>
      </w:pPr>
      <w:r>
        <w:rPr>
          <w:szCs w:val="28"/>
        </w:rPr>
        <w:t>Расчет поступления доходов  подготовлен на основе данных, представленных главными  администраторами доходов местного бюджета – государственными органами, налагающими штрафы, неустойки, пени в случае неисполнения или ненадлежащего исполнения обязательств перед муниципальным органом (муниципальным казенным учреждением), а также принимающими решения о возмещении ущерба в соответствии с законодательством.</w:t>
      </w:r>
    </w:p>
    <w:p w:rsidR="0025179A" w:rsidRPr="00F4204F" w:rsidRDefault="0025179A" w:rsidP="0025179A">
      <w:pPr>
        <w:ind w:firstLine="709"/>
        <w:jc w:val="both"/>
        <w:rPr>
          <w:szCs w:val="28"/>
        </w:rPr>
      </w:pPr>
      <w:r w:rsidRPr="00A45C37">
        <w:rPr>
          <w:szCs w:val="28"/>
        </w:rPr>
        <w:t>Зачисление штрафных санкций по уровням бюджетной системы Российской Федерации осуществляется в соответствии с кодексом Российской Федерации об административных правонарушениях. Административные штрафы, установленные Главами 5-20 Кодекса Российской федерации об административных правонарушениях, представлены в таблице 14.</w:t>
      </w:r>
      <w:r w:rsidRPr="00F4204F">
        <w:rPr>
          <w:szCs w:val="28"/>
        </w:rPr>
        <w:t xml:space="preserve">   </w:t>
      </w:r>
    </w:p>
    <w:p w:rsidR="0025179A" w:rsidRPr="00F4204F" w:rsidRDefault="0025179A" w:rsidP="0025179A">
      <w:pPr>
        <w:ind w:firstLine="709"/>
        <w:jc w:val="right"/>
        <w:rPr>
          <w:szCs w:val="28"/>
        </w:rPr>
      </w:pPr>
      <w:r w:rsidRPr="00F4204F">
        <w:rPr>
          <w:szCs w:val="28"/>
        </w:rPr>
        <w:t>Таблица 1</w:t>
      </w:r>
      <w:r>
        <w:rPr>
          <w:szCs w:val="28"/>
        </w:rPr>
        <w:t>4</w:t>
      </w:r>
    </w:p>
    <w:p w:rsidR="0025179A" w:rsidRPr="00F4204F" w:rsidRDefault="0025179A" w:rsidP="0025179A">
      <w:pPr>
        <w:rPr>
          <w:b/>
          <w:sz w:val="14"/>
          <w:szCs w:val="28"/>
        </w:rPr>
      </w:pPr>
    </w:p>
    <w:p w:rsidR="0025179A" w:rsidRPr="00F4204F" w:rsidRDefault="0025179A" w:rsidP="0025179A">
      <w:pPr>
        <w:ind w:firstLine="708"/>
        <w:jc w:val="center"/>
        <w:rPr>
          <w:b/>
          <w:szCs w:val="28"/>
        </w:rPr>
      </w:pPr>
      <w:r w:rsidRPr="00F4204F">
        <w:rPr>
          <w:b/>
          <w:szCs w:val="28"/>
        </w:rPr>
        <w:t>Денежные взыскания (штрафы) районного бюджета на 202</w:t>
      </w:r>
      <w:r w:rsidR="00AB4574">
        <w:rPr>
          <w:b/>
          <w:szCs w:val="28"/>
        </w:rPr>
        <w:t>5</w:t>
      </w:r>
      <w:r w:rsidRPr="00F4204F">
        <w:rPr>
          <w:b/>
          <w:szCs w:val="28"/>
        </w:rPr>
        <w:t xml:space="preserve"> год и плановый период 202</w:t>
      </w:r>
      <w:r w:rsidR="00AB4574">
        <w:rPr>
          <w:b/>
          <w:szCs w:val="28"/>
        </w:rPr>
        <w:t>6</w:t>
      </w:r>
      <w:r w:rsidRPr="00F4204F">
        <w:rPr>
          <w:b/>
          <w:szCs w:val="28"/>
        </w:rPr>
        <w:t xml:space="preserve"> и 202</w:t>
      </w:r>
      <w:r w:rsidR="00AB4574">
        <w:rPr>
          <w:b/>
          <w:szCs w:val="28"/>
        </w:rPr>
        <w:t>7</w:t>
      </w:r>
      <w:r w:rsidRPr="00F4204F">
        <w:rPr>
          <w:b/>
          <w:szCs w:val="28"/>
        </w:rPr>
        <w:t xml:space="preserve"> годов</w:t>
      </w:r>
    </w:p>
    <w:p w:rsidR="0025179A" w:rsidRPr="00F4204F" w:rsidRDefault="0025179A" w:rsidP="0025179A">
      <w:pPr>
        <w:ind w:firstLine="360"/>
        <w:jc w:val="center"/>
        <w:rPr>
          <w:szCs w:val="28"/>
        </w:rPr>
      </w:pPr>
      <w:r>
        <w:t xml:space="preserve">                                                                                                                </w:t>
      </w:r>
      <w:r w:rsidRPr="003578ED">
        <w:rPr>
          <w:szCs w:val="28"/>
        </w:rPr>
        <w:t xml:space="preserve">тыс. рублей </w:t>
      </w:r>
    </w:p>
    <w:tbl>
      <w:tblPr>
        <w:tblW w:w="1017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3"/>
        <w:gridCol w:w="1792"/>
        <w:gridCol w:w="1792"/>
        <w:gridCol w:w="1621"/>
      </w:tblGrid>
      <w:tr w:rsidR="0059182A" w:rsidRPr="00F26CFC" w:rsidTr="0025179A">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jc w:val="center"/>
              <w:rPr>
                <w:b/>
                <w:bCs/>
                <w:szCs w:val="28"/>
              </w:rPr>
            </w:pPr>
            <w:r w:rsidRPr="00F26CFC">
              <w:rPr>
                <w:b/>
                <w:bCs/>
                <w:szCs w:val="28"/>
              </w:rPr>
              <w:t>Наименование</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59182A" w:rsidRPr="00F26CFC" w:rsidRDefault="0059182A" w:rsidP="00DE1B01">
            <w:pPr>
              <w:jc w:val="center"/>
              <w:rPr>
                <w:bCs/>
                <w:szCs w:val="28"/>
              </w:rPr>
            </w:pPr>
            <w:r w:rsidRPr="00F26CFC">
              <w:rPr>
                <w:bCs/>
                <w:szCs w:val="28"/>
              </w:rPr>
              <w:t>2025</w:t>
            </w:r>
          </w:p>
        </w:tc>
        <w:tc>
          <w:tcPr>
            <w:tcW w:w="1792" w:type="dxa"/>
            <w:tcBorders>
              <w:top w:val="single" w:sz="4" w:space="0" w:color="auto"/>
              <w:left w:val="single" w:sz="4" w:space="0" w:color="auto"/>
              <w:bottom w:val="single" w:sz="4" w:space="0" w:color="auto"/>
              <w:right w:val="single" w:sz="4" w:space="0" w:color="auto"/>
            </w:tcBorders>
            <w:vAlign w:val="bottom"/>
          </w:tcPr>
          <w:p w:rsidR="0059182A" w:rsidRPr="00F26CFC" w:rsidRDefault="0059182A" w:rsidP="00DE1B01">
            <w:pPr>
              <w:ind w:left="144" w:hanging="144"/>
              <w:jc w:val="center"/>
              <w:rPr>
                <w:bCs/>
                <w:szCs w:val="28"/>
              </w:rPr>
            </w:pPr>
            <w:r w:rsidRPr="00F26CFC">
              <w:rPr>
                <w:bCs/>
                <w:szCs w:val="28"/>
              </w:rPr>
              <w:t>2026</w:t>
            </w:r>
          </w:p>
        </w:tc>
        <w:tc>
          <w:tcPr>
            <w:tcW w:w="1621" w:type="dxa"/>
            <w:tcBorders>
              <w:top w:val="single" w:sz="4" w:space="0" w:color="auto"/>
              <w:left w:val="single" w:sz="4" w:space="0" w:color="auto"/>
              <w:bottom w:val="single" w:sz="4" w:space="0" w:color="auto"/>
              <w:right w:val="single" w:sz="4" w:space="0" w:color="auto"/>
            </w:tcBorders>
            <w:vAlign w:val="bottom"/>
          </w:tcPr>
          <w:p w:rsidR="0059182A" w:rsidRPr="00F26CFC" w:rsidRDefault="0059182A" w:rsidP="00DE1B01">
            <w:pPr>
              <w:ind w:left="144" w:hanging="144"/>
              <w:jc w:val="center"/>
              <w:rPr>
                <w:bCs/>
                <w:szCs w:val="28"/>
              </w:rPr>
            </w:pPr>
            <w:r w:rsidRPr="00F26CFC">
              <w:rPr>
                <w:bCs/>
                <w:szCs w:val="28"/>
              </w:rPr>
              <w:t>2027</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Style w:val="afff6"/>
                <w:rFonts w:ascii="Times New Roman" w:hAnsi="Times New Roman" w:cs="Times New Roman"/>
                <w:bCs/>
                <w:sz w:val="28"/>
                <w:szCs w:val="28"/>
              </w:rPr>
              <w:t>Штрафы, санкции, возмещение ущерба</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b/>
                <w:sz w:val="28"/>
                <w:szCs w:val="28"/>
              </w:rPr>
            </w:pPr>
            <w:r w:rsidRPr="00F26CFC">
              <w:rPr>
                <w:rFonts w:ascii="Times New Roman" w:hAnsi="Times New Roman" w:cs="Times New Roman"/>
                <w:b/>
                <w:sz w:val="28"/>
                <w:szCs w:val="28"/>
              </w:rPr>
              <w:t>466,0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b/>
                <w:sz w:val="28"/>
                <w:szCs w:val="28"/>
              </w:rPr>
            </w:pPr>
            <w:r w:rsidRPr="00F26CFC">
              <w:rPr>
                <w:rFonts w:ascii="Times New Roman" w:hAnsi="Times New Roman" w:cs="Times New Roman"/>
                <w:b/>
                <w:sz w:val="28"/>
                <w:szCs w:val="28"/>
              </w:rPr>
              <w:t>475,0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b/>
                <w:sz w:val="28"/>
                <w:szCs w:val="28"/>
              </w:rPr>
            </w:pPr>
            <w:r w:rsidRPr="00F26CFC">
              <w:rPr>
                <w:rFonts w:ascii="Times New Roman" w:hAnsi="Times New Roman" w:cs="Times New Roman"/>
                <w:b/>
                <w:sz w:val="28"/>
                <w:szCs w:val="28"/>
              </w:rPr>
              <w:t>480,0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 xml:space="preserve">Административные штрафы, установленные </w:t>
            </w:r>
            <w:hyperlink r:id="rId8" w:history="1">
              <w:r w:rsidRPr="00F26CFC">
                <w:rPr>
                  <w:rStyle w:val="afff"/>
                  <w:rFonts w:ascii="Times New Roman" w:hAnsi="Times New Roman" w:cs="Times New Roman"/>
                  <w:color w:val="000000" w:themeColor="text1"/>
                  <w:sz w:val="28"/>
                  <w:szCs w:val="28"/>
                </w:rPr>
                <w:t>Кодексом</w:t>
              </w:r>
            </w:hyperlink>
            <w:r w:rsidRPr="00F26CFC">
              <w:rPr>
                <w:rFonts w:ascii="Times New Roman" w:hAnsi="Times New Roman" w:cs="Times New Roman"/>
                <w:sz w:val="28"/>
                <w:szCs w:val="28"/>
              </w:rPr>
              <w:t xml:space="preserve"> Российской Федерации об административных правонарушениях</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257,0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257,0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257,0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 xml:space="preserve">Административные штрафы, установленные </w:t>
            </w:r>
            <w:hyperlink r:id="rId9" w:history="1">
              <w:r w:rsidRPr="00F26CFC">
                <w:rPr>
                  <w:rStyle w:val="afff"/>
                  <w:rFonts w:ascii="Times New Roman" w:hAnsi="Times New Roman" w:cs="Times New Roman"/>
                  <w:color w:val="000000" w:themeColor="text1"/>
                  <w:sz w:val="28"/>
                  <w:szCs w:val="28"/>
                </w:rPr>
                <w:t>главой 5</w:t>
              </w:r>
            </w:hyperlink>
            <w:r w:rsidRPr="00F26CFC">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6,0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6,0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6,0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sidRPr="00F26CFC">
              <w:rPr>
                <w:rFonts w:ascii="Times New Roman" w:hAnsi="Times New Roman" w:cs="Times New Roman"/>
                <w:sz w:val="28"/>
                <w:szCs w:val="28"/>
              </w:rPr>
              <w:lastRenderedPageBreak/>
              <w:t>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lastRenderedPageBreak/>
              <w:t>80,0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80,0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80,0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 xml:space="preserve">Административные штрафы, установленные </w:t>
            </w:r>
            <w:hyperlink r:id="rId10" w:history="1">
              <w:r w:rsidRPr="00F26CFC">
                <w:rPr>
                  <w:rStyle w:val="afff"/>
                  <w:rFonts w:ascii="Times New Roman" w:hAnsi="Times New Roman" w:cs="Times New Roman"/>
                  <w:color w:val="000000" w:themeColor="text1"/>
                  <w:sz w:val="28"/>
                  <w:szCs w:val="28"/>
                </w:rPr>
                <w:t>главой 8</w:t>
              </w:r>
            </w:hyperlink>
            <w:r w:rsidRPr="00F26CFC">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10,0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10,0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10,0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3,0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3,0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3,0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 xml:space="preserve">Административные штрафы, установленные </w:t>
            </w:r>
            <w:hyperlink r:id="rId11" w:history="1">
              <w:r w:rsidRPr="00F26CFC">
                <w:rPr>
                  <w:rStyle w:val="afff"/>
                  <w:rFonts w:ascii="Times New Roman" w:hAnsi="Times New Roman" w:cs="Times New Roman"/>
                  <w:color w:val="000000" w:themeColor="text1"/>
                  <w:sz w:val="28"/>
                  <w:szCs w:val="28"/>
                </w:rPr>
                <w:t>главой 14</w:t>
              </w:r>
            </w:hyperlink>
            <w:r w:rsidRPr="00F26CFC">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15,0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15,0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15,0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 xml:space="preserve">Административные штрафы, установленные главой 15 Кодекса Российской Федерации об административных правонарушениях, за </w:t>
            </w:r>
            <w:r w:rsidRPr="00F26CFC">
              <w:rPr>
                <w:rFonts w:ascii="Times New Roman" w:hAnsi="Times New Roman" w:cs="Times New Roman"/>
                <w:sz w:val="28"/>
                <w:szCs w:val="28"/>
              </w:rPr>
              <w:lastRenderedPageBreak/>
              <w:t>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lastRenderedPageBreak/>
              <w:t>10,0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10,0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10,0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8,0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8,0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8,0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 xml:space="preserve">Административные штрафы, установленные </w:t>
            </w:r>
            <w:hyperlink r:id="rId12" w:history="1">
              <w:r w:rsidRPr="00F26CFC">
                <w:rPr>
                  <w:rStyle w:val="afff"/>
                  <w:rFonts w:ascii="Times New Roman" w:hAnsi="Times New Roman" w:cs="Times New Roman"/>
                  <w:color w:val="000000" w:themeColor="text1"/>
                  <w:sz w:val="28"/>
                  <w:szCs w:val="28"/>
                </w:rPr>
                <w:t>главой 19</w:t>
              </w:r>
            </w:hyperlink>
            <w:r w:rsidRPr="00F26CFC">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7,0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7,0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7,0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 xml:space="preserve">Административные штрафы, установленные </w:t>
            </w:r>
            <w:hyperlink r:id="rId13" w:history="1">
              <w:r w:rsidRPr="00F26CFC">
                <w:rPr>
                  <w:rStyle w:val="afff"/>
                  <w:rFonts w:ascii="Times New Roman" w:hAnsi="Times New Roman" w:cs="Times New Roman"/>
                  <w:color w:val="000000" w:themeColor="text1"/>
                  <w:sz w:val="28"/>
                  <w:szCs w:val="28"/>
                </w:rPr>
                <w:t>главой 20</w:t>
              </w:r>
            </w:hyperlink>
            <w:r w:rsidRPr="00F26CFC">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117,0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117,0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117,0</w:t>
            </w:r>
          </w:p>
        </w:tc>
      </w:tr>
      <w:tr w:rsidR="0059182A" w:rsidRPr="00F26CFC" w:rsidTr="004D131B">
        <w:trPr>
          <w:trHeight w:val="20"/>
        </w:trPr>
        <w:tc>
          <w:tcPr>
            <w:tcW w:w="497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8"/>
              <w:rPr>
                <w:rFonts w:ascii="Times New Roman" w:hAnsi="Times New Roman" w:cs="Times New Roman"/>
                <w:sz w:val="28"/>
                <w:szCs w:val="28"/>
              </w:rPr>
            </w:pPr>
            <w:r w:rsidRPr="00F26CFC">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209,0</w:t>
            </w:r>
          </w:p>
        </w:tc>
        <w:tc>
          <w:tcPr>
            <w:tcW w:w="1792"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218,0</w:t>
            </w:r>
          </w:p>
        </w:tc>
        <w:tc>
          <w:tcPr>
            <w:tcW w:w="1621" w:type="dxa"/>
            <w:tcBorders>
              <w:top w:val="single" w:sz="4" w:space="0" w:color="auto"/>
              <w:left w:val="single" w:sz="4" w:space="0" w:color="auto"/>
              <w:bottom w:val="single" w:sz="4" w:space="0" w:color="auto"/>
              <w:right w:val="single" w:sz="4" w:space="0" w:color="auto"/>
            </w:tcBorders>
          </w:tcPr>
          <w:p w:rsidR="0059182A" w:rsidRPr="00F26CFC" w:rsidRDefault="0059182A" w:rsidP="00DE1B01">
            <w:pPr>
              <w:pStyle w:val="afff7"/>
              <w:jc w:val="center"/>
              <w:rPr>
                <w:rFonts w:ascii="Times New Roman" w:hAnsi="Times New Roman" w:cs="Times New Roman"/>
                <w:sz w:val="28"/>
                <w:szCs w:val="28"/>
              </w:rPr>
            </w:pPr>
            <w:r w:rsidRPr="00F26CFC">
              <w:rPr>
                <w:rFonts w:ascii="Times New Roman" w:hAnsi="Times New Roman" w:cs="Times New Roman"/>
                <w:sz w:val="28"/>
                <w:szCs w:val="28"/>
              </w:rPr>
              <w:t>223,0</w:t>
            </w:r>
          </w:p>
        </w:tc>
      </w:tr>
    </w:tbl>
    <w:p w:rsidR="0060694F" w:rsidRPr="0060694F" w:rsidRDefault="0060694F" w:rsidP="0060694F">
      <w:pPr>
        <w:widowControl w:val="0"/>
        <w:contextualSpacing/>
        <w:jc w:val="center"/>
        <w:rPr>
          <w:b/>
        </w:rPr>
      </w:pPr>
      <w:r w:rsidRPr="0060694F">
        <w:rPr>
          <w:b/>
          <w:szCs w:val="28"/>
        </w:rPr>
        <w:lastRenderedPageBreak/>
        <w:t xml:space="preserve">Безвозмездные поступления </w:t>
      </w:r>
    </w:p>
    <w:p w:rsidR="0060694F" w:rsidRDefault="0060694F" w:rsidP="0060694F">
      <w:pPr>
        <w:widowControl w:val="0"/>
        <w:ind w:firstLine="709"/>
        <w:jc w:val="both"/>
        <w:rPr>
          <w:szCs w:val="28"/>
          <w:lang w:eastAsia="en-US"/>
        </w:rPr>
      </w:pPr>
    </w:p>
    <w:p w:rsidR="0059182A" w:rsidRDefault="0059182A" w:rsidP="0059182A">
      <w:pPr>
        <w:widowControl w:val="0"/>
        <w:ind w:firstLine="709"/>
        <w:jc w:val="both"/>
        <w:outlineLvl w:val="0"/>
      </w:pPr>
      <w:r>
        <w:rPr>
          <w:szCs w:val="28"/>
        </w:rPr>
        <w:t>Объем безвозмездных поступлений на 202</w:t>
      </w:r>
      <w:r w:rsidRPr="008535FD">
        <w:rPr>
          <w:szCs w:val="28"/>
        </w:rPr>
        <w:t>5</w:t>
      </w:r>
      <w:r>
        <w:rPr>
          <w:szCs w:val="28"/>
        </w:rPr>
        <w:t xml:space="preserve"> год составляет </w:t>
      </w:r>
      <w:r>
        <w:rPr>
          <w:szCs w:val="28"/>
        </w:rPr>
        <w:br/>
      </w:r>
      <w:r w:rsidRPr="008535FD">
        <w:rPr>
          <w:szCs w:val="28"/>
        </w:rPr>
        <w:t>663</w:t>
      </w:r>
      <w:r>
        <w:rPr>
          <w:szCs w:val="28"/>
          <w:lang w:val="en-US"/>
        </w:rPr>
        <w:t> </w:t>
      </w:r>
      <w:r>
        <w:rPr>
          <w:szCs w:val="28"/>
        </w:rPr>
        <w:t xml:space="preserve">802,7 тыс. рублей, на 2026 год – 512 027,7 тыс. рублей, или 77,1 % </w:t>
      </w:r>
      <w:r>
        <w:rPr>
          <w:szCs w:val="28"/>
        </w:rPr>
        <w:br/>
        <w:t xml:space="preserve">к планируемой сумме на 2025 год, на 2027 год – 564 229,4 тыс. рублей, или 110,2 % к планируемой сумме на 2026 год, и характеризуется показателями, приведенными в таблице. </w:t>
      </w:r>
    </w:p>
    <w:p w:rsidR="0059182A" w:rsidRDefault="0059182A" w:rsidP="0059182A">
      <w:pPr>
        <w:tabs>
          <w:tab w:val="left" w:pos="3420"/>
        </w:tabs>
        <w:jc w:val="right"/>
        <w:rPr>
          <w:color w:val="C9211E"/>
        </w:rPr>
      </w:pPr>
      <w:r>
        <w:rPr>
          <w:color w:val="000000"/>
          <w:sz w:val="24"/>
          <w:szCs w:val="28"/>
        </w:rPr>
        <w:t>(тыс. рублей)</w:t>
      </w:r>
    </w:p>
    <w:p w:rsidR="0059182A" w:rsidRDefault="0059182A" w:rsidP="0059182A">
      <w:pPr>
        <w:widowControl w:val="0"/>
        <w:ind w:firstLine="851"/>
        <w:jc w:val="right"/>
        <w:rPr>
          <w:sz w:val="4"/>
          <w:szCs w:val="28"/>
        </w:rPr>
      </w:pPr>
    </w:p>
    <w:tbl>
      <w:tblPr>
        <w:tblW w:w="9646" w:type="dxa"/>
        <w:tblInd w:w="108" w:type="dxa"/>
        <w:tblLayout w:type="fixed"/>
        <w:tblLook w:val="04A0"/>
      </w:tblPr>
      <w:tblGrid>
        <w:gridCol w:w="427"/>
        <w:gridCol w:w="3543"/>
        <w:gridCol w:w="1418"/>
        <w:gridCol w:w="1417"/>
        <w:gridCol w:w="1425"/>
        <w:gridCol w:w="1416"/>
      </w:tblGrid>
      <w:tr w:rsidR="0059182A" w:rsidRPr="00F26CFC" w:rsidTr="00DE1B01">
        <w:tc>
          <w:tcPr>
            <w:tcW w:w="426" w:type="dxa"/>
            <w:vMerge w:val="restart"/>
            <w:tcBorders>
              <w:top w:val="single" w:sz="4" w:space="0" w:color="000000"/>
              <w:left w:val="single" w:sz="4" w:space="0" w:color="000000"/>
              <w:right w:val="single" w:sz="4" w:space="0" w:color="000000"/>
            </w:tcBorders>
            <w:vAlign w:val="center"/>
          </w:tcPr>
          <w:p w:rsidR="0059182A" w:rsidRPr="00F26CFC" w:rsidRDefault="0059182A" w:rsidP="00DE1B01">
            <w:pPr>
              <w:widowControl w:val="0"/>
              <w:ind w:left="-108" w:right="-114"/>
              <w:jc w:val="center"/>
              <w:rPr>
                <w:szCs w:val="28"/>
              </w:rPr>
            </w:pPr>
            <w:r w:rsidRPr="00F26CFC">
              <w:rPr>
                <w:szCs w:val="28"/>
              </w:rPr>
              <w:t>№ п/п</w:t>
            </w:r>
          </w:p>
        </w:tc>
        <w:tc>
          <w:tcPr>
            <w:tcW w:w="3543" w:type="dxa"/>
            <w:vMerge w:val="restart"/>
            <w:tcBorders>
              <w:top w:val="single" w:sz="4" w:space="0" w:color="000000"/>
              <w:left w:val="single" w:sz="4" w:space="0" w:color="000000"/>
              <w:right w:val="single" w:sz="4" w:space="0" w:color="000000"/>
            </w:tcBorders>
            <w:vAlign w:val="center"/>
          </w:tcPr>
          <w:p w:rsidR="0059182A" w:rsidRPr="00F26CFC" w:rsidRDefault="0059182A" w:rsidP="00DE1B01">
            <w:pPr>
              <w:widowControl w:val="0"/>
              <w:jc w:val="center"/>
              <w:rPr>
                <w:szCs w:val="28"/>
              </w:rPr>
            </w:pPr>
            <w:r w:rsidRPr="00F26CFC">
              <w:rPr>
                <w:szCs w:val="28"/>
              </w:rPr>
              <w:t>Наименование дохода</w:t>
            </w:r>
          </w:p>
        </w:tc>
        <w:tc>
          <w:tcPr>
            <w:tcW w:w="1418" w:type="dxa"/>
            <w:vMerge w:val="restart"/>
            <w:tcBorders>
              <w:top w:val="single" w:sz="4" w:space="0" w:color="000000"/>
              <w:left w:val="single" w:sz="4" w:space="0" w:color="000000"/>
              <w:right w:val="single" w:sz="4" w:space="0" w:color="000000"/>
            </w:tcBorders>
            <w:vAlign w:val="center"/>
          </w:tcPr>
          <w:p w:rsidR="0059182A" w:rsidRPr="00F26CFC" w:rsidRDefault="0059182A" w:rsidP="00DE1B01">
            <w:pPr>
              <w:widowControl w:val="0"/>
              <w:jc w:val="center"/>
              <w:rPr>
                <w:szCs w:val="28"/>
              </w:rPr>
            </w:pPr>
            <w:r w:rsidRPr="00F26CFC">
              <w:rPr>
                <w:szCs w:val="28"/>
              </w:rPr>
              <w:t>2024 год</w:t>
            </w:r>
          </w:p>
          <w:p w:rsidR="0059182A" w:rsidRPr="00F26CFC" w:rsidRDefault="0059182A" w:rsidP="00DE1B01">
            <w:pPr>
              <w:widowControl w:val="0"/>
              <w:jc w:val="center"/>
              <w:rPr>
                <w:szCs w:val="28"/>
              </w:rPr>
            </w:pPr>
            <w:r w:rsidRPr="00F26CFC">
              <w:rPr>
                <w:szCs w:val="28"/>
              </w:rPr>
              <w:t>(оценка)</w:t>
            </w:r>
          </w:p>
        </w:tc>
        <w:tc>
          <w:tcPr>
            <w:tcW w:w="4258" w:type="dxa"/>
            <w:gridSpan w:val="3"/>
            <w:tcBorders>
              <w:top w:val="single" w:sz="4" w:space="0" w:color="000000"/>
              <w:left w:val="single" w:sz="4" w:space="0" w:color="000000"/>
              <w:bottom w:val="single" w:sz="4" w:space="0" w:color="000000"/>
              <w:right w:val="single" w:sz="4" w:space="0" w:color="000000"/>
            </w:tcBorders>
            <w:vAlign w:val="bottom"/>
          </w:tcPr>
          <w:p w:rsidR="0059182A" w:rsidRPr="00F26CFC" w:rsidRDefault="0059182A" w:rsidP="00DE1B01">
            <w:pPr>
              <w:widowControl w:val="0"/>
              <w:ind w:left="-108"/>
              <w:jc w:val="center"/>
              <w:rPr>
                <w:szCs w:val="28"/>
              </w:rPr>
            </w:pPr>
            <w:r w:rsidRPr="00F26CFC">
              <w:rPr>
                <w:szCs w:val="28"/>
              </w:rPr>
              <w:t>Проект бюджета</w:t>
            </w:r>
          </w:p>
        </w:tc>
      </w:tr>
      <w:tr w:rsidR="0059182A" w:rsidRPr="00F26CFC" w:rsidTr="00DE1B01">
        <w:tc>
          <w:tcPr>
            <w:tcW w:w="426" w:type="dxa"/>
            <w:vMerge/>
            <w:tcBorders>
              <w:top w:val="single" w:sz="4" w:space="0" w:color="000000"/>
              <w:left w:val="single" w:sz="4" w:space="0" w:color="000000"/>
              <w:right w:val="single" w:sz="4" w:space="0" w:color="000000"/>
            </w:tcBorders>
            <w:vAlign w:val="center"/>
          </w:tcPr>
          <w:p w:rsidR="0059182A" w:rsidRPr="00F26CFC" w:rsidRDefault="0059182A" w:rsidP="00DE1B01">
            <w:pPr>
              <w:widowControl w:val="0"/>
              <w:snapToGrid w:val="0"/>
              <w:rPr>
                <w:szCs w:val="28"/>
              </w:rPr>
            </w:pPr>
          </w:p>
        </w:tc>
        <w:tc>
          <w:tcPr>
            <w:tcW w:w="3543" w:type="dxa"/>
            <w:vMerge/>
            <w:tcBorders>
              <w:top w:val="single" w:sz="4" w:space="0" w:color="000000"/>
              <w:left w:val="single" w:sz="4" w:space="0" w:color="000000"/>
              <w:right w:val="single" w:sz="4" w:space="0" w:color="000000"/>
            </w:tcBorders>
            <w:vAlign w:val="center"/>
          </w:tcPr>
          <w:p w:rsidR="0059182A" w:rsidRPr="00F26CFC" w:rsidRDefault="0059182A" w:rsidP="00DE1B01">
            <w:pPr>
              <w:widowControl w:val="0"/>
              <w:snapToGrid w:val="0"/>
              <w:rPr>
                <w:szCs w:val="28"/>
              </w:rPr>
            </w:pPr>
          </w:p>
        </w:tc>
        <w:tc>
          <w:tcPr>
            <w:tcW w:w="1418" w:type="dxa"/>
            <w:vMerge/>
            <w:tcBorders>
              <w:top w:val="single" w:sz="4" w:space="0" w:color="000000"/>
              <w:left w:val="single" w:sz="4" w:space="0" w:color="000000"/>
              <w:right w:val="single" w:sz="4" w:space="0" w:color="000000"/>
            </w:tcBorders>
            <w:vAlign w:val="center"/>
          </w:tcPr>
          <w:p w:rsidR="0059182A" w:rsidRPr="00F26CFC" w:rsidRDefault="0059182A" w:rsidP="00DE1B01">
            <w:pPr>
              <w:widowControl w:val="0"/>
              <w:snapToGrid w:val="0"/>
              <w:rPr>
                <w:szCs w:val="28"/>
              </w:rPr>
            </w:pPr>
          </w:p>
        </w:tc>
        <w:tc>
          <w:tcPr>
            <w:tcW w:w="1417" w:type="dxa"/>
            <w:tcBorders>
              <w:top w:val="single" w:sz="4" w:space="0" w:color="000000"/>
              <w:left w:val="single" w:sz="4" w:space="0" w:color="000000"/>
              <w:right w:val="single" w:sz="4" w:space="0" w:color="000000"/>
            </w:tcBorders>
            <w:vAlign w:val="bottom"/>
          </w:tcPr>
          <w:p w:rsidR="0059182A" w:rsidRPr="00F26CFC" w:rsidRDefault="0059182A" w:rsidP="00DE1B01">
            <w:pPr>
              <w:widowControl w:val="0"/>
              <w:ind w:left="-108"/>
              <w:jc w:val="center"/>
              <w:rPr>
                <w:szCs w:val="28"/>
              </w:rPr>
            </w:pPr>
            <w:r w:rsidRPr="00F26CFC">
              <w:rPr>
                <w:szCs w:val="28"/>
              </w:rPr>
              <w:t>2025 год</w:t>
            </w:r>
          </w:p>
        </w:tc>
        <w:tc>
          <w:tcPr>
            <w:tcW w:w="1425" w:type="dxa"/>
            <w:tcBorders>
              <w:top w:val="single" w:sz="4" w:space="0" w:color="000000"/>
              <w:left w:val="single" w:sz="4" w:space="0" w:color="000000"/>
              <w:right w:val="single" w:sz="4" w:space="0" w:color="000000"/>
            </w:tcBorders>
            <w:vAlign w:val="bottom"/>
          </w:tcPr>
          <w:p w:rsidR="0059182A" w:rsidRPr="00F26CFC" w:rsidRDefault="0059182A" w:rsidP="00DE1B01">
            <w:pPr>
              <w:widowControl w:val="0"/>
              <w:ind w:left="-108"/>
              <w:jc w:val="center"/>
              <w:rPr>
                <w:szCs w:val="28"/>
              </w:rPr>
            </w:pPr>
            <w:r w:rsidRPr="00F26CFC">
              <w:rPr>
                <w:szCs w:val="28"/>
              </w:rPr>
              <w:t>2026 год</w:t>
            </w:r>
          </w:p>
        </w:tc>
        <w:tc>
          <w:tcPr>
            <w:tcW w:w="1416" w:type="dxa"/>
            <w:tcBorders>
              <w:top w:val="single" w:sz="4" w:space="0" w:color="000000"/>
              <w:left w:val="single" w:sz="4" w:space="0" w:color="000000"/>
              <w:right w:val="single" w:sz="4" w:space="0" w:color="000000"/>
            </w:tcBorders>
            <w:vAlign w:val="bottom"/>
          </w:tcPr>
          <w:p w:rsidR="0059182A" w:rsidRPr="00F26CFC" w:rsidRDefault="0059182A" w:rsidP="00DE1B01">
            <w:pPr>
              <w:widowControl w:val="0"/>
              <w:ind w:left="-108"/>
              <w:jc w:val="center"/>
              <w:rPr>
                <w:szCs w:val="28"/>
              </w:rPr>
            </w:pPr>
            <w:r w:rsidRPr="00F26CFC">
              <w:rPr>
                <w:szCs w:val="28"/>
              </w:rPr>
              <w:t>2027 год</w:t>
            </w:r>
          </w:p>
        </w:tc>
      </w:tr>
    </w:tbl>
    <w:p w:rsidR="0059182A" w:rsidRDefault="0059182A" w:rsidP="0059182A">
      <w:pPr>
        <w:widowControl w:val="0"/>
        <w:rPr>
          <w:sz w:val="2"/>
          <w:szCs w:val="2"/>
        </w:rPr>
      </w:pPr>
    </w:p>
    <w:tbl>
      <w:tblPr>
        <w:tblW w:w="9649" w:type="dxa"/>
        <w:tblInd w:w="108" w:type="dxa"/>
        <w:tblLayout w:type="fixed"/>
        <w:tblLook w:val="04A0"/>
      </w:tblPr>
      <w:tblGrid>
        <w:gridCol w:w="416"/>
        <w:gridCol w:w="3553"/>
        <w:gridCol w:w="1420"/>
        <w:gridCol w:w="1416"/>
        <w:gridCol w:w="1417"/>
        <w:gridCol w:w="1427"/>
      </w:tblGrid>
      <w:tr w:rsidR="0059182A" w:rsidTr="00DE1B01">
        <w:trPr>
          <w:tblHeader/>
        </w:trPr>
        <w:tc>
          <w:tcPr>
            <w:tcW w:w="416"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09"/>
              <w:jc w:val="center"/>
              <w:rPr>
                <w:sz w:val="24"/>
                <w:szCs w:val="24"/>
              </w:rPr>
            </w:pPr>
            <w:r>
              <w:rPr>
                <w:sz w:val="24"/>
                <w:szCs w:val="24"/>
              </w:rPr>
              <w:t>1</w:t>
            </w:r>
          </w:p>
        </w:tc>
        <w:tc>
          <w:tcPr>
            <w:tcW w:w="3553"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08"/>
              <w:jc w:val="center"/>
              <w:rPr>
                <w:sz w:val="24"/>
                <w:szCs w:val="24"/>
              </w:rPr>
            </w:pPr>
            <w:r>
              <w:rPr>
                <w:sz w:val="24"/>
                <w:szCs w:val="24"/>
              </w:rPr>
              <w:t>2</w:t>
            </w:r>
          </w:p>
        </w:tc>
        <w:tc>
          <w:tcPr>
            <w:tcW w:w="1420"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ind w:left="-107"/>
              <w:jc w:val="center"/>
              <w:rPr>
                <w:sz w:val="24"/>
                <w:szCs w:val="24"/>
              </w:rPr>
            </w:pPr>
            <w:r>
              <w:rPr>
                <w:sz w:val="24"/>
                <w:szCs w:val="24"/>
              </w:rPr>
              <w:t>3</w:t>
            </w:r>
          </w:p>
        </w:tc>
        <w:tc>
          <w:tcPr>
            <w:tcW w:w="1416"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ind w:left="-108"/>
              <w:jc w:val="center"/>
              <w:rPr>
                <w:sz w:val="24"/>
                <w:szCs w:val="24"/>
              </w:rPr>
            </w:pPr>
            <w:r>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ind w:left="-108"/>
              <w:jc w:val="center"/>
              <w:rPr>
                <w:sz w:val="24"/>
                <w:szCs w:val="24"/>
              </w:rPr>
            </w:pPr>
            <w:r>
              <w:rPr>
                <w:sz w:val="24"/>
                <w:szCs w:val="24"/>
              </w:rPr>
              <w:t>5</w:t>
            </w:r>
          </w:p>
        </w:tc>
        <w:tc>
          <w:tcPr>
            <w:tcW w:w="1427"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ind w:left="-108"/>
              <w:jc w:val="center"/>
              <w:rPr>
                <w:sz w:val="24"/>
                <w:szCs w:val="24"/>
              </w:rPr>
            </w:pPr>
            <w:r>
              <w:rPr>
                <w:sz w:val="24"/>
                <w:szCs w:val="24"/>
              </w:rPr>
              <w:t>6</w:t>
            </w:r>
          </w:p>
        </w:tc>
      </w:tr>
      <w:tr w:rsidR="0059182A" w:rsidTr="00DE1B01">
        <w:tc>
          <w:tcPr>
            <w:tcW w:w="416"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ind w:right="-109"/>
              <w:jc w:val="center"/>
              <w:rPr>
                <w:sz w:val="24"/>
                <w:szCs w:val="24"/>
              </w:rPr>
            </w:pPr>
          </w:p>
          <w:p w:rsidR="0059182A" w:rsidRDefault="0059182A" w:rsidP="00DE1B01">
            <w:pPr>
              <w:widowControl w:val="0"/>
              <w:ind w:right="-109"/>
              <w:jc w:val="center"/>
              <w:rPr>
                <w:sz w:val="24"/>
                <w:szCs w:val="24"/>
              </w:rPr>
            </w:pPr>
          </w:p>
        </w:tc>
        <w:tc>
          <w:tcPr>
            <w:tcW w:w="3553"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08"/>
              <w:rPr>
                <w:sz w:val="24"/>
                <w:szCs w:val="24"/>
              </w:rPr>
            </w:pPr>
            <w:r>
              <w:rPr>
                <w:sz w:val="24"/>
                <w:szCs w:val="24"/>
              </w:rPr>
              <w:t>Безвозмездные  поступления, всего, из них:</w:t>
            </w:r>
          </w:p>
        </w:tc>
        <w:tc>
          <w:tcPr>
            <w:tcW w:w="1420"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tabs>
                <w:tab w:val="left" w:pos="1310"/>
              </w:tabs>
              <w:ind w:left="-108" w:right="-108"/>
              <w:jc w:val="center"/>
              <w:rPr>
                <w:sz w:val="24"/>
                <w:szCs w:val="28"/>
                <w:lang w:eastAsia="en-US"/>
              </w:rPr>
            </w:pPr>
            <w:r>
              <w:rPr>
                <w:sz w:val="24"/>
                <w:szCs w:val="28"/>
                <w:lang w:eastAsia="en-US"/>
              </w:rPr>
              <w:t>733 458,4</w:t>
            </w:r>
          </w:p>
        </w:tc>
        <w:tc>
          <w:tcPr>
            <w:tcW w:w="1416"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11"/>
              <w:rPr>
                <w:rFonts w:eastAsia="Calibri"/>
                <w:sz w:val="24"/>
                <w:szCs w:val="24"/>
                <w:lang w:eastAsia="en-US"/>
              </w:rPr>
            </w:pPr>
            <w:r>
              <w:rPr>
                <w:rFonts w:eastAsia="Calibri"/>
                <w:sz w:val="24"/>
                <w:szCs w:val="24"/>
                <w:lang w:eastAsia="en-US"/>
              </w:rPr>
              <w:t>663 802,7</w:t>
            </w:r>
          </w:p>
        </w:tc>
        <w:tc>
          <w:tcPr>
            <w:tcW w:w="1417"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11"/>
              <w:rPr>
                <w:rFonts w:eastAsia="Calibri"/>
                <w:sz w:val="24"/>
                <w:szCs w:val="24"/>
                <w:lang w:eastAsia="en-US"/>
              </w:rPr>
            </w:pPr>
            <w:r>
              <w:rPr>
                <w:rFonts w:eastAsia="Calibri"/>
                <w:sz w:val="24"/>
                <w:szCs w:val="24"/>
                <w:lang w:eastAsia="en-US"/>
              </w:rPr>
              <w:t>512 027,7</w:t>
            </w:r>
          </w:p>
        </w:tc>
        <w:tc>
          <w:tcPr>
            <w:tcW w:w="1427"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08"/>
              <w:rPr>
                <w:rFonts w:eastAsia="Calibri"/>
                <w:sz w:val="24"/>
                <w:szCs w:val="24"/>
                <w:lang w:eastAsia="en-US"/>
              </w:rPr>
            </w:pPr>
            <w:r>
              <w:rPr>
                <w:rFonts w:eastAsia="Calibri"/>
                <w:sz w:val="24"/>
                <w:szCs w:val="24"/>
                <w:lang w:eastAsia="en-US"/>
              </w:rPr>
              <w:t>564 229,4</w:t>
            </w:r>
          </w:p>
        </w:tc>
      </w:tr>
      <w:tr w:rsidR="0059182A" w:rsidTr="00DE1B01">
        <w:trPr>
          <w:trHeight w:val="98"/>
        </w:trPr>
        <w:tc>
          <w:tcPr>
            <w:tcW w:w="416"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tabs>
                <w:tab w:val="left" w:pos="349"/>
              </w:tabs>
              <w:ind w:right="-109"/>
              <w:jc w:val="center"/>
              <w:rPr>
                <w:sz w:val="24"/>
                <w:szCs w:val="24"/>
              </w:rPr>
            </w:pPr>
            <w:r>
              <w:rPr>
                <w:sz w:val="24"/>
                <w:szCs w:val="24"/>
              </w:rPr>
              <w:t>1.</w:t>
            </w:r>
          </w:p>
          <w:p w:rsidR="0059182A" w:rsidRDefault="0059182A" w:rsidP="00DE1B01">
            <w:pPr>
              <w:widowControl w:val="0"/>
              <w:tabs>
                <w:tab w:val="left" w:pos="349"/>
              </w:tabs>
              <w:ind w:right="-109"/>
              <w:jc w:val="center"/>
              <w:rPr>
                <w:sz w:val="24"/>
                <w:szCs w:val="24"/>
              </w:rPr>
            </w:pPr>
          </w:p>
          <w:p w:rsidR="0059182A" w:rsidRDefault="0059182A" w:rsidP="00DE1B01">
            <w:pPr>
              <w:widowControl w:val="0"/>
              <w:tabs>
                <w:tab w:val="left" w:pos="349"/>
              </w:tabs>
              <w:ind w:right="-109"/>
              <w:jc w:val="center"/>
              <w:rPr>
                <w:sz w:val="24"/>
                <w:szCs w:val="24"/>
              </w:rPr>
            </w:pPr>
          </w:p>
        </w:tc>
        <w:tc>
          <w:tcPr>
            <w:tcW w:w="3553"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tabs>
                <w:tab w:val="left" w:pos="349"/>
              </w:tabs>
              <w:ind w:right="-108"/>
              <w:rPr>
                <w:sz w:val="24"/>
                <w:szCs w:val="24"/>
              </w:rPr>
            </w:pPr>
            <w:r>
              <w:rPr>
                <w:sz w:val="24"/>
                <w:szCs w:val="24"/>
              </w:rPr>
              <w:t>Безвозмездные поступления от других бюджетов бюджетной системы Российской Федерации, всего, из них:</w:t>
            </w:r>
          </w:p>
        </w:tc>
        <w:tc>
          <w:tcPr>
            <w:tcW w:w="1420"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tabs>
                <w:tab w:val="left" w:pos="1310"/>
              </w:tabs>
              <w:ind w:left="-108" w:right="-108"/>
              <w:jc w:val="center"/>
              <w:rPr>
                <w:sz w:val="24"/>
                <w:szCs w:val="28"/>
                <w:lang w:eastAsia="en-US"/>
              </w:rPr>
            </w:pPr>
            <w:r>
              <w:rPr>
                <w:sz w:val="24"/>
                <w:szCs w:val="28"/>
                <w:lang w:eastAsia="en-US"/>
              </w:rPr>
              <w:t>727 779,4</w:t>
            </w:r>
          </w:p>
        </w:tc>
        <w:tc>
          <w:tcPr>
            <w:tcW w:w="1416"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11"/>
              <w:rPr>
                <w:rFonts w:eastAsia="Calibri"/>
                <w:sz w:val="24"/>
                <w:szCs w:val="24"/>
                <w:lang w:eastAsia="en-US"/>
              </w:rPr>
            </w:pPr>
            <w:r>
              <w:rPr>
                <w:rFonts w:eastAsia="Calibri"/>
                <w:sz w:val="24"/>
                <w:szCs w:val="24"/>
                <w:lang w:eastAsia="en-US"/>
              </w:rPr>
              <w:t>660 722,7</w:t>
            </w:r>
          </w:p>
        </w:tc>
        <w:tc>
          <w:tcPr>
            <w:tcW w:w="1417"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11"/>
              <w:rPr>
                <w:rFonts w:eastAsia="Calibri"/>
                <w:sz w:val="24"/>
                <w:szCs w:val="24"/>
                <w:lang w:eastAsia="en-US"/>
              </w:rPr>
            </w:pPr>
            <w:r>
              <w:rPr>
                <w:rFonts w:eastAsia="Calibri"/>
                <w:sz w:val="24"/>
                <w:szCs w:val="24"/>
                <w:lang w:eastAsia="en-US"/>
              </w:rPr>
              <w:t>508 947,7</w:t>
            </w:r>
          </w:p>
        </w:tc>
        <w:tc>
          <w:tcPr>
            <w:tcW w:w="1427"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08"/>
              <w:rPr>
                <w:rFonts w:eastAsia="Calibri"/>
                <w:sz w:val="24"/>
                <w:szCs w:val="24"/>
                <w:lang w:eastAsia="en-US"/>
              </w:rPr>
            </w:pPr>
            <w:r>
              <w:rPr>
                <w:rFonts w:eastAsia="Calibri"/>
                <w:sz w:val="24"/>
                <w:szCs w:val="24"/>
                <w:lang w:eastAsia="en-US"/>
              </w:rPr>
              <w:t>561 149,4</w:t>
            </w:r>
          </w:p>
        </w:tc>
      </w:tr>
      <w:tr w:rsidR="0059182A" w:rsidTr="00DE1B01">
        <w:trPr>
          <w:trHeight w:val="79"/>
        </w:trPr>
        <w:tc>
          <w:tcPr>
            <w:tcW w:w="416" w:type="dxa"/>
            <w:vMerge w:val="restart"/>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ind w:right="-109"/>
              <w:jc w:val="center"/>
              <w:rPr>
                <w:sz w:val="24"/>
                <w:szCs w:val="24"/>
              </w:rPr>
            </w:pPr>
            <w:r>
              <w:rPr>
                <w:sz w:val="24"/>
                <w:szCs w:val="24"/>
              </w:rPr>
              <w:t>1.1</w:t>
            </w:r>
          </w:p>
          <w:p w:rsidR="0059182A" w:rsidRDefault="0059182A" w:rsidP="00DE1B01">
            <w:pPr>
              <w:widowControl w:val="0"/>
              <w:ind w:right="-109"/>
              <w:jc w:val="center"/>
              <w:rPr>
                <w:sz w:val="24"/>
                <w:szCs w:val="24"/>
              </w:rPr>
            </w:pPr>
          </w:p>
        </w:tc>
        <w:tc>
          <w:tcPr>
            <w:tcW w:w="3553"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08"/>
              <w:rPr>
                <w:sz w:val="24"/>
                <w:szCs w:val="24"/>
              </w:rPr>
            </w:pPr>
            <w:r>
              <w:rPr>
                <w:sz w:val="24"/>
                <w:szCs w:val="24"/>
              </w:rPr>
              <w:t>Дотации бюджетам субъектов Российской Федерации и муниципальных образований</w:t>
            </w:r>
          </w:p>
        </w:tc>
        <w:tc>
          <w:tcPr>
            <w:tcW w:w="1420"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tabs>
                <w:tab w:val="left" w:pos="1310"/>
              </w:tabs>
              <w:snapToGrid w:val="0"/>
              <w:ind w:left="-108" w:right="-108"/>
              <w:jc w:val="center"/>
              <w:rPr>
                <w:szCs w:val="28"/>
                <w:lang w:eastAsia="en-US"/>
              </w:rPr>
            </w:pPr>
          </w:p>
          <w:p w:rsidR="0059182A" w:rsidRDefault="0059182A" w:rsidP="00DE1B01">
            <w:pPr>
              <w:widowControl w:val="0"/>
              <w:tabs>
                <w:tab w:val="left" w:pos="1310"/>
              </w:tabs>
              <w:snapToGrid w:val="0"/>
              <w:ind w:left="-108" w:right="-108"/>
              <w:jc w:val="center"/>
              <w:rPr>
                <w:sz w:val="24"/>
                <w:szCs w:val="28"/>
                <w:lang w:eastAsia="en-US"/>
              </w:rPr>
            </w:pPr>
          </w:p>
          <w:p w:rsidR="0059182A" w:rsidRDefault="0059182A" w:rsidP="00DE1B01">
            <w:pPr>
              <w:widowControl w:val="0"/>
              <w:tabs>
                <w:tab w:val="left" w:pos="1310"/>
              </w:tabs>
              <w:snapToGrid w:val="0"/>
              <w:ind w:left="-108" w:right="-108"/>
              <w:jc w:val="center"/>
              <w:rPr>
                <w:sz w:val="24"/>
                <w:szCs w:val="28"/>
                <w:lang w:eastAsia="en-US"/>
              </w:rPr>
            </w:pPr>
            <w:r>
              <w:rPr>
                <w:sz w:val="24"/>
                <w:szCs w:val="28"/>
                <w:lang w:eastAsia="en-US"/>
              </w:rPr>
              <w:t>121 395,0</w:t>
            </w:r>
          </w:p>
        </w:tc>
        <w:tc>
          <w:tcPr>
            <w:tcW w:w="1416"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7" w:right="-111"/>
              <w:jc w:val="center"/>
              <w:rPr>
                <w:sz w:val="24"/>
                <w:szCs w:val="28"/>
                <w:lang w:eastAsia="en-US"/>
              </w:rPr>
            </w:pPr>
          </w:p>
          <w:p w:rsidR="0059182A" w:rsidRDefault="0059182A" w:rsidP="00DE1B01">
            <w:pPr>
              <w:widowControl w:val="0"/>
              <w:snapToGrid w:val="0"/>
              <w:ind w:left="-107" w:right="-111"/>
              <w:jc w:val="center"/>
              <w:rPr>
                <w:sz w:val="24"/>
                <w:szCs w:val="28"/>
                <w:lang w:eastAsia="en-US"/>
              </w:rPr>
            </w:pPr>
          </w:p>
          <w:p w:rsidR="0059182A" w:rsidRDefault="0059182A" w:rsidP="00DE1B01">
            <w:pPr>
              <w:widowControl w:val="0"/>
              <w:snapToGrid w:val="0"/>
              <w:ind w:left="-107" w:right="-111"/>
              <w:jc w:val="center"/>
              <w:rPr>
                <w:sz w:val="24"/>
                <w:szCs w:val="28"/>
                <w:lang w:eastAsia="en-US"/>
              </w:rPr>
            </w:pPr>
            <w:r>
              <w:rPr>
                <w:sz w:val="24"/>
                <w:szCs w:val="28"/>
                <w:lang w:eastAsia="en-US"/>
              </w:rPr>
              <w:t>126 403,0</w:t>
            </w:r>
          </w:p>
        </w:tc>
        <w:tc>
          <w:tcPr>
            <w:tcW w:w="141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7" w:right="-111"/>
              <w:jc w:val="center"/>
              <w:rPr>
                <w:sz w:val="24"/>
                <w:szCs w:val="28"/>
                <w:lang w:eastAsia="en-US"/>
              </w:rPr>
            </w:pPr>
            <w:r>
              <w:rPr>
                <w:sz w:val="24"/>
                <w:szCs w:val="28"/>
                <w:lang w:eastAsia="en-US"/>
              </w:rPr>
              <w:t>66 112,0</w:t>
            </w:r>
          </w:p>
        </w:tc>
        <w:tc>
          <w:tcPr>
            <w:tcW w:w="142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8" w:right="-108"/>
              <w:jc w:val="center"/>
              <w:rPr>
                <w:sz w:val="24"/>
                <w:szCs w:val="28"/>
                <w:lang w:eastAsia="en-US"/>
              </w:rPr>
            </w:pPr>
            <w:r>
              <w:rPr>
                <w:sz w:val="24"/>
                <w:szCs w:val="28"/>
                <w:lang w:eastAsia="en-US"/>
              </w:rPr>
              <w:t>70 630,0</w:t>
            </w:r>
          </w:p>
        </w:tc>
      </w:tr>
      <w:tr w:rsidR="0059182A" w:rsidTr="00DE1B01">
        <w:trPr>
          <w:trHeight w:val="320"/>
        </w:trPr>
        <w:tc>
          <w:tcPr>
            <w:tcW w:w="416" w:type="dxa"/>
            <w:vMerge/>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snapToGrid w:val="0"/>
              <w:ind w:right="-109"/>
              <w:jc w:val="center"/>
              <w:rPr>
                <w:sz w:val="24"/>
                <w:szCs w:val="24"/>
                <w:lang w:eastAsia="en-US"/>
              </w:rPr>
            </w:pPr>
          </w:p>
        </w:tc>
        <w:tc>
          <w:tcPr>
            <w:tcW w:w="3553"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ind w:right="-108"/>
              <w:rPr>
                <w:sz w:val="24"/>
                <w:szCs w:val="24"/>
              </w:rPr>
            </w:pPr>
            <w:r>
              <w:rPr>
                <w:sz w:val="24"/>
                <w:szCs w:val="24"/>
              </w:rPr>
              <w:t>в том числе:</w:t>
            </w:r>
          </w:p>
        </w:tc>
        <w:tc>
          <w:tcPr>
            <w:tcW w:w="1420"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tabs>
                <w:tab w:val="left" w:pos="1310"/>
              </w:tabs>
              <w:ind w:left="-108" w:right="-108"/>
              <w:jc w:val="center"/>
              <w:rPr>
                <w:sz w:val="24"/>
                <w:szCs w:val="28"/>
                <w:lang w:eastAsia="en-US"/>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ind w:left="-107" w:right="-111"/>
              <w:jc w:val="center"/>
              <w:rPr>
                <w:sz w:val="24"/>
                <w:szCs w:val="28"/>
                <w:lang w:eastAsia="en-US"/>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ind w:left="-107" w:right="-111"/>
              <w:jc w:val="center"/>
              <w:rPr>
                <w:sz w:val="24"/>
                <w:szCs w:val="28"/>
                <w:lang w:eastAsia="en-US"/>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ind w:right="-111"/>
              <w:jc w:val="center"/>
              <w:rPr>
                <w:sz w:val="24"/>
                <w:szCs w:val="28"/>
                <w:lang w:eastAsia="en-US"/>
              </w:rPr>
            </w:pPr>
          </w:p>
        </w:tc>
      </w:tr>
      <w:tr w:rsidR="0059182A" w:rsidTr="00DE1B01">
        <w:tc>
          <w:tcPr>
            <w:tcW w:w="416"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tabs>
                <w:tab w:val="center" w:pos="159"/>
              </w:tabs>
              <w:ind w:right="-109"/>
              <w:rPr>
                <w:sz w:val="24"/>
                <w:szCs w:val="24"/>
              </w:rPr>
            </w:pPr>
          </w:p>
        </w:tc>
        <w:tc>
          <w:tcPr>
            <w:tcW w:w="3553"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08"/>
              <w:jc w:val="both"/>
            </w:pPr>
            <w:r>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420"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pStyle w:val="afff9"/>
              <w:jc w:val="center"/>
              <w:rPr>
                <w:color w:val="000000"/>
              </w:rPr>
            </w:pPr>
            <w:r>
              <w:rPr>
                <w:color w:val="000000"/>
              </w:rPr>
              <w:t>69 181,0</w:t>
            </w:r>
          </w:p>
        </w:tc>
        <w:tc>
          <w:tcPr>
            <w:tcW w:w="1416"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7" w:right="-111"/>
              <w:jc w:val="center"/>
              <w:rPr>
                <w:sz w:val="24"/>
                <w:szCs w:val="24"/>
                <w:lang w:eastAsia="en-US"/>
              </w:rPr>
            </w:pPr>
            <w:r>
              <w:rPr>
                <w:sz w:val="24"/>
                <w:szCs w:val="24"/>
                <w:lang w:eastAsia="en-US"/>
              </w:rPr>
              <w:t>80 733,0</w:t>
            </w:r>
          </w:p>
        </w:tc>
        <w:tc>
          <w:tcPr>
            <w:tcW w:w="141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7" w:right="-111"/>
              <w:jc w:val="center"/>
              <w:rPr>
                <w:sz w:val="24"/>
                <w:szCs w:val="24"/>
              </w:rPr>
            </w:pPr>
            <w:r>
              <w:rPr>
                <w:sz w:val="24"/>
                <w:szCs w:val="24"/>
              </w:rPr>
              <w:t>66 112,0</w:t>
            </w:r>
          </w:p>
        </w:tc>
        <w:tc>
          <w:tcPr>
            <w:tcW w:w="142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8" w:right="-108"/>
              <w:jc w:val="center"/>
              <w:rPr>
                <w:sz w:val="24"/>
                <w:szCs w:val="24"/>
              </w:rPr>
            </w:pPr>
            <w:r>
              <w:rPr>
                <w:sz w:val="24"/>
                <w:szCs w:val="24"/>
              </w:rPr>
              <w:t>70 630,0</w:t>
            </w:r>
          </w:p>
        </w:tc>
      </w:tr>
      <w:tr w:rsidR="0059182A" w:rsidTr="00DE1B01">
        <w:tc>
          <w:tcPr>
            <w:tcW w:w="416" w:type="dxa"/>
            <w:tcBorders>
              <w:left w:val="single" w:sz="4" w:space="0" w:color="000000"/>
              <w:bottom w:val="single" w:sz="4" w:space="0" w:color="000000"/>
              <w:right w:val="single" w:sz="4" w:space="0" w:color="000000"/>
            </w:tcBorders>
          </w:tcPr>
          <w:p w:rsidR="0059182A" w:rsidRDefault="0059182A" w:rsidP="00DE1B01">
            <w:pPr>
              <w:widowControl w:val="0"/>
              <w:tabs>
                <w:tab w:val="center" w:pos="159"/>
              </w:tabs>
              <w:ind w:right="-109"/>
              <w:rPr>
                <w:sz w:val="24"/>
                <w:szCs w:val="24"/>
              </w:rPr>
            </w:pPr>
          </w:p>
        </w:tc>
        <w:tc>
          <w:tcPr>
            <w:tcW w:w="3553" w:type="dxa"/>
            <w:tcBorders>
              <w:left w:val="single" w:sz="4" w:space="0" w:color="000000"/>
              <w:bottom w:val="single" w:sz="4" w:space="0" w:color="000000"/>
              <w:right w:val="single" w:sz="4" w:space="0" w:color="000000"/>
            </w:tcBorders>
            <w:vAlign w:val="bottom"/>
          </w:tcPr>
          <w:p w:rsidR="0059182A" w:rsidRDefault="0059182A" w:rsidP="00DE1B01">
            <w:pPr>
              <w:widowControl w:val="0"/>
              <w:ind w:right="-108"/>
              <w:jc w:val="both"/>
            </w:pPr>
            <w:r>
              <w:rPr>
                <w:color w:val="000000"/>
              </w:rPr>
              <w:t>дотации бюджетам муниципальных районов на поддержку мер по обеспечению сбалансированности бюджетов</w:t>
            </w:r>
          </w:p>
        </w:tc>
        <w:tc>
          <w:tcPr>
            <w:tcW w:w="1420" w:type="dxa"/>
            <w:tcBorders>
              <w:left w:val="single" w:sz="4" w:space="0" w:color="000000"/>
              <w:bottom w:val="single" w:sz="4" w:space="0" w:color="000000"/>
              <w:right w:val="single" w:sz="4" w:space="0" w:color="000000"/>
            </w:tcBorders>
            <w:vAlign w:val="bottom"/>
          </w:tcPr>
          <w:p w:rsidR="0059182A" w:rsidRDefault="0059182A" w:rsidP="00DE1B01">
            <w:pPr>
              <w:pStyle w:val="afff9"/>
              <w:jc w:val="center"/>
              <w:rPr>
                <w:color w:val="000000"/>
              </w:rPr>
            </w:pPr>
            <w:r>
              <w:rPr>
                <w:color w:val="000000"/>
              </w:rPr>
              <w:t>52 214,0</w:t>
            </w:r>
          </w:p>
        </w:tc>
        <w:tc>
          <w:tcPr>
            <w:tcW w:w="1416" w:type="dxa"/>
            <w:tcBorders>
              <w:left w:val="single" w:sz="4" w:space="0" w:color="000000"/>
              <w:bottom w:val="single" w:sz="4" w:space="0" w:color="000000"/>
              <w:right w:val="single" w:sz="4" w:space="0" w:color="000000"/>
            </w:tcBorders>
            <w:vAlign w:val="bottom"/>
          </w:tcPr>
          <w:p w:rsidR="0059182A" w:rsidRDefault="0059182A" w:rsidP="00DE1B01">
            <w:pPr>
              <w:widowControl w:val="0"/>
              <w:snapToGrid w:val="0"/>
              <w:ind w:left="-107" w:right="-111"/>
              <w:jc w:val="center"/>
              <w:rPr>
                <w:sz w:val="24"/>
                <w:szCs w:val="24"/>
                <w:lang w:eastAsia="en-US"/>
              </w:rPr>
            </w:pPr>
            <w:r>
              <w:rPr>
                <w:sz w:val="24"/>
                <w:szCs w:val="24"/>
                <w:lang w:eastAsia="en-US"/>
              </w:rPr>
              <w:t>45 670,0</w:t>
            </w:r>
          </w:p>
        </w:tc>
        <w:tc>
          <w:tcPr>
            <w:tcW w:w="1417" w:type="dxa"/>
            <w:tcBorders>
              <w:left w:val="single" w:sz="4" w:space="0" w:color="000000"/>
              <w:bottom w:val="single" w:sz="4" w:space="0" w:color="000000"/>
              <w:right w:val="single" w:sz="4" w:space="0" w:color="000000"/>
            </w:tcBorders>
            <w:vAlign w:val="bottom"/>
          </w:tcPr>
          <w:p w:rsidR="0059182A" w:rsidRDefault="0059182A" w:rsidP="00DE1B01">
            <w:pPr>
              <w:widowControl w:val="0"/>
              <w:snapToGrid w:val="0"/>
              <w:ind w:left="-107" w:right="-111"/>
              <w:jc w:val="center"/>
              <w:rPr>
                <w:sz w:val="24"/>
                <w:szCs w:val="24"/>
              </w:rPr>
            </w:pPr>
            <w:r>
              <w:rPr>
                <w:sz w:val="24"/>
                <w:szCs w:val="24"/>
              </w:rPr>
              <w:t>0,0</w:t>
            </w:r>
          </w:p>
        </w:tc>
        <w:tc>
          <w:tcPr>
            <w:tcW w:w="1427" w:type="dxa"/>
            <w:tcBorders>
              <w:left w:val="single" w:sz="4" w:space="0" w:color="000000"/>
              <w:bottom w:val="single" w:sz="4" w:space="0" w:color="000000"/>
              <w:right w:val="single" w:sz="4" w:space="0" w:color="000000"/>
            </w:tcBorders>
            <w:vAlign w:val="bottom"/>
          </w:tcPr>
          <w:p w:rsidR="0059182A" w:rsidRDefault="0059182A" w:rsidP="00DE1B01">
            <w:pPr>
              <w:widowControl w:val="0"/>
              <w:snapToGrid w:val="0"/>
              <w:ind w:left="-108" w:right="-108"/>
              <w:jc w:val="center"/>
              <w:rPr>
                <w:sz w:val="24"/>
                <w:szCs w:val="24"/>
              </w:rPr>
            </w:pPr>
            <w:r>
              <w:rPr>
                <w:sz w:val="24"/>
                <w:szCs w:val="24"/>
              </w:rPr>
              <w:t>0,0</w:t>
            </w:r>
          </w:p>
        </w:tc>
      </w:tr>
      <w:tr w:rsidR="0059182A" w:rsidTr="00DE1B01">
        <w:tc>
          <w:tcPr>
            <w:tcW w:w="416" w:type="dxa"/>
            <w:tcBorders>
              <w:left w:val="single" w:sz="4" w:space="0" w:color="000000"/>
              <w:bottom w:val="single" w:sz="4" w:space="0" w:color="000000"/>
              <w:right w:val="single" w:sz="4" w:space="0" w:color="000000"/>
            </w:tcBorders>
          </w:tcPr>
          <w:p w:rsidR="0059182A" w:rsidRDefault="0059182A" w:rsidP="00DE1B01">
            <w:pPr>
              <w:widowControl w:val="0"/>
              <w:tabs>
                <w:tab w:val="center" w:pos="159"/>
              </w:tabs>
              <w:ind w:right="-109"/>
              <w:rPr>
                <w:sz w:val="24"/>
                <w:szCs w:val="24"/>
              </w:rPr>
            </w:pPr>
            <w:r>
              <w:rPr>
                <w:sz w:val="24"/>
                <w:szCs w:val="24"/>
              </w:rPr>
              <w:tab/>
              <w:t>1.2</w:t>
            </w:r>
          </w:p>
          <w:p w:rsidR="0059182A" w:rsidRDefault="0059182A" w:rsidP="00DE1B01">
            <w:pPr>
              <w:widowControl w:val="0"/>
              <w:ind w:right="-109"/>
              <w:jc w:val="center"/>
              <w:rPr>
                <w:sz w:val="24"/>
                <w:szCs w:val="24"/>
              </w:rPr>
            </w:pPr>
          </w:p>
        </w:tc>
        <w:tc>
          <w:tcPr>
            <w:tcW w:w="3553" w:type="dxa"/>
            <w:tcBorders>
              <w:left w:val="single" w:sz="4" w:space="0" w:color="000000"/>
              <w:bottom w:val="single" w:sz="4" w:space="0" w:color="000000"/>
              <w:right w:val="single" w:sz="4" w:space="0" w:color="000000"/>
            </w:tcBorders>
            <w:vAlign w:val="center"/>
          </w:tcPr>
          <w:p w:rsidR="0059182A" w:rsidRDefault="0059182A" w:rsidP="00DE1B01">
            <w:pPr>
              <w:widowControl w:val="0"/>
              <w:ind w:right="-108"/>
              <w:jc w:val="both"/>
            </w:pPr>
            <w:r>
              <w:rPr>
                <w:sz w:val="24"/>
                <w:szCs w:val="24"/>
              </w:rPr>
              <w:t>субсидии бюджетам бюджетной системы Российской Федерации</w:t>
            </w:r>
          </w:p>
        </w:tc>
        <w:tc>
          <w:tcPr>
            <w:tcW w:w="1420" w:type="dxa"/>
            <w:tcBorders>
              <w:left w:val="single" w:sz="4" w:space="0" w:color="000000"/>
              <w:bottom w:val="single" w:sz="4" w:space="0" w:color="000000"/>
              <w:right w:val="single" w:sz="4" w:space="0" w:color="000000"/>
            </w:tcBorders>
            <w:vAlign w:val="bottom"/>
          </w:tcPr>
          <w:p w:rsidR="0059182A" w:rsidRDefault="0059182A" w:rsidP="00DE1B01">
            <w:pPr>
              <w:widowControl w:val="0"/>
              <w:tabs>
                <w:tab w:val="left" w:pos="1310"/>
              </w:tabs>
              <w:ind w:left="-108" w:right="-108"/>
              <w:jc w:val="center"/>
              <w:rPr>
                <w:sz w:val="24"/>
                <w:szCs w:val="28"/>
                <w:lang w:eastAsia="en-US"/>
              </w:rPr>
            </w:pPr>
            <w:r>
              <w:rPr>
                <w:sz w:val="24"/>
                <w:szCs w:val="28"/>
                <w:lang w:eastAsia="en-US"/>
              </w:rPr>
              <w:t>261 096,4</w:t>
            </w:r>
          </w:p>
        </w:tc>
        <w:tc>
          <w:tcPr>
            <w:tcW w:w="1416" w:type="dxa"/>
            <w:tcBorders>
              <w:left w:val="single" w:sz="4" w:space="0" w:color="000000"/>
              <w:bottom w:val="single" w:sz="4" w:space="0" w:color="000000"/>
              <w:right w:val="single" w:sz="4" w:space="0" w:color="000000"/>
            </w:tcBorders>
            <w:vAlign w:val="bottom"/>
          </w:tcPr>
          <w:p w:rsidR="0059182A" w:rsidRDefault="0059182A" w:rsidP="00DE1B01">
            <w:pPr>
              <w:widowControl w:val="0"/>
              <w:ind w:left="-107" w:right="-111"/>
              <w:jc w:val="center"/>
              <w:rPr>
                <w:rFonts w:eastAsia="Calibri"/>
                <w:sz w:val="24"/>
                <w:szCs w:val="24"/>
                <w:lang w:eastAsia="en-US"/>
              </w:rPr>
            </w:pPr>
            <w:r>
              <w:rPr>
                <w:rFonts w:eastAsia="Calibri"/>
                <w:sz w:val="24"/>
                <w:szCs w:val="24"/>
                <w:lang w:eastAsia="en-US"/>
              </w:rPr>
              <w:t>169 757,4</w:t>
            </w:r>
          </w:p>
        </w:tc>
        <w:tc>
          <w:tcPr>
            <w:tcW w:w="1417" w:type="dxa"/>
            <w:tcBorders>
              <w:left w:val="single" w:sz="4" w:space="0" w:color="000000"/>
              <w:bottom w:val="single" w:sz="4" w:space="0" w:color="000000"/>
              <w:right w:val="single" w:sz="4" w:space="0" w:color="000000"/>
            </w:tcBorders>
            <w:vAlign w:val="bottom"/>
          </w:tcPr>
          <w:p w:rsidR="0059182A" w:rsidRDefault="0059182A" w:rsidP="00DE1B01">
            <w:pPr>
              <w:widowControl w:val="0"/>
              <w:snapToGrid w:val="0"/>
              <w:ind w:left="-107" w:right="-111"/>
              <w:jc w:val="center"/>
              <w:rPr>
                <w:sz w:val="24"/>
                <w:szCs w:val="24"/>
              </w:rPr>
            </w:pPr>
            <w:r>
              <w:rPr>
                <w:sz w:val="24"/>
                <w:szCs w:val="24"/>
              </w:rPr>
              <w:t>94 461,8</w:t>
            </w:r>
          </w:p>
        </w:tc>
        <w:tc>
          <w:tcPr>
            <w:tcW w:w="1427" w:type="dxa"/>
            <w:tcBorders>
              <w:left w:val="single" w:sz="4" w:space="0" w:color="000000"/>
              <w:bottom w:val="single" w:sz="4" w:space="0" w:color="000000"/>
              <w:right w:val="single" w:sz="4" w:space="0" w:color="000000"/>
            </w:tcBorders>
            <w:vAlign w:val="bottom"/>
          </w:tcPr>
          <w:p w:rsidR="0059182A" w:rsidRDefault="0059182A" w:rsidP="00DE1B01">
            <w:pPr>
              <w:widowControl w:val="0"/>
              <w:snapToGrid w:val="0"/>
              <w:ind w:left="-108" w:right="-108"/>
              <w:jc w:val="center"/>
              <w:rPr>
                <w:sz w:val="24"/>
                <w:szCs w:val="24"/>
              </w:rPr>
            </w:pPr>
            <w:r>
              <w:rPr>
                <w:sz w:val="24"/>
                <w:szCs w:val="24"/>
              </w:rPr>
              <w:t>120 873,8</w:t>
            </w:r>
          </w:p>
        </w:tc>
      </w:tr>
      <w:tr w:rsidR="0059182A" w:rsidTr="00DE1B01">
        <w:trPr>
          <w:trHeight w:val="365"/>
        </w:trPr>
        <w:tc>
          <w:tcPr>
            <w:tcW w:w="416"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ind w:right="-109"/>
              <w:jc w:val="center"/>
              <w:rPr>
                <w:sz w:val="24"/>
                <w:szCs w:val="24"/>
              </w:rPr>
            </w:pPr>
            <w:r>
              <w:rPr>
                <w:sz w:val="24"/>
                <w:szCs w:val="24"/>
              </w:rPr>
              <w:t>1.3</w:t>
            </w:r>
          </w:p>
          <w:p w:rsidR="0059182A" w:rsidRDefault="0059182A" w:rsidP="00DE1B01">
            <w:pPr>
              <w:widowControl w:val="0"/>
              <w:ind w:right="-109"/>
              <w:jc w:val="center"/>
              <w:rPr>
                <w:sz w:val="24"/>
                <w:szCs w:val="24"/>
              </w:rPr>
            </w:pPr>
          </w:p>
        </w:tc>
        <w:tc>
          <w:tcPr>
            <w:tcW w:w="3553"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08"/>
            </w:pPr>
            <w:r>
              <w:rPr>
                <w:szCs w:val="24"/>
              </w:rPr>
              <w:t>су</w:t>
            </w:r>
            <w:r>
              <w:rPr>
                <w:sz w:val="24"/>
                <w:szCs w:val="24"/>
              </w:rPr>
              <w:t>бвенции бюджетам субъектов Российской Федерации и муниципальных образований</w:t>
            </w:r>
          </w:p>
        </w:tc>
        <w:tc>
          <w:tcPr>
            <w:tcW w:w="1420"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tabs>
                <w:tab w:val="left" w:pos="1310"/>
              </w:tabs>
              <w:ind w:left="-108" w:right="-108"/>
              <w:jc w:val="center"/>
              <w:rPr>
                <w:sz w:val="24"/>
                <w:szCs w:val="28"/>
                <w:lang w:eastAsia="en-US"/>
              </w:rPr>
            </w:pPr>
            <w:r>
              <w:rPr>
                <w:sz w:val="24"/>
                <w:szCs w:val="28"/>
                <w:lang w:eastAsia="en-US"/>
              </w:rPr>
              <w:t>292 152,2</w:t>
            </w:r>
          </w:p>
        </w:tc>
        <w:tc>
          <w:tcPr>
            <w:tcW w:w="1416"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ind w:left="-107" w:right="-111"/>
              <w:jc w:val="center"/>
              <w:rPr>
                <w:sz w:val="24"/>
                <w:szCs w:val="28"/>
                <w:lang w:eastAsia="en-US"/>
              </w:rPr>
            </w:pPr>
            <w:r>
              <w:rPr>
                <w:sz w:val="24"/>
                <w:szCs w:val="28"/>
                <w:lang w:eastAsia="en-US"/>
              </w:rPr>
              <w:t>312 722,8</w:t>
            </w:r>
          </w:p>
        </w:tc>
        <w:tc>
          <w:tcPr>
            <w:tcW w:w="141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7" w:right="-111"/>
              <w:jc w:val="center"/>
              <w:rPr>
                <w:sz w:val="24"/>
                <w:szCs w:val="28"/>
                <w:lang w:eastAsia="en-US"/>
              </w:rPr>
            </w:pPr>
            <w:r>
              <w:rPr>
                <w:sz w:val="24"/>
                <w:szCs w:val="28"/>
                <w:lang w:eastAsia="en-US"/>
              </w:rPr>
              <w:t>332 560,1</w:t>
            </w:r>
          </w:p>
        </w:tc>
        <w:tc>
          <w:tcPr>
            <w:tcW w:w="142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8" w:right="-108"/>
              <w:jc w:val="center"/>
              <w:rPr>
                <w:sz w:val="24"/>
                <w:szCs w:val="28"/>
                <w:lang w:eastAsia="en-US"/>
              </w:rPr>
            </w:pPr>
            <w:r>
              <w:rPr>
                <w:sz w:val="24"/>
                <w:szCs w:val="28"/>
                <w:lang w:eastAsia="en-US"/>
              </w:rPr>
              <w:t>353 831,9</w:t>
            </w:r>
          </w:p>
        </w:tc>
      </w:tr>
      <w:tr w:rsidR="0059182A" w:rsidTr="00DE1B01">
        <w:trPr>
          <w:trHeight w:val="364"/>
        </w:trPr>
        <w:tc>
          <w:tcPr>
            <w:tcW w:w="416"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ind w:right="-109"/>
              <w:jc w:val="center"/>
              <w:rPr>
                <w:sz w:val="24"/>
                <w:szCs w:val="24"/>
              </w:rPr>
            </w:pPr>
            <w:r>
              <w:rPr>
                <w:sz w:val="24"/>
                <w:szCs w:val="24"/>
              </w:rPr>
              <w:t>1.4</w:t>
            </w:r>
          </w:p>
        </w:tc>
        <w:tc>
          <w:tcPr>
            <w:tcW w:w="3553"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right="-108"/>
              <w:rPr>
                <w:sz w:val="24"/>
                <w:szCs w:val="24"/>
              </w:rPr>
            </w:pPr>
            <w:r>
              <w:rPr>
                <w:sz w:val="24"/>
                <w:szCs w:val="24"/>
              </w:rPr>
              <w:t>иные межбюджетные трансферты</w:t>
            </w:r>
          </w:p>
        </w:tc>
        <w:tc>
          <w:tcPr>
            <w:tcW w:w="1420"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tabs>
                <w:tab w:val="left" w:pos="1310"/>
              </w:tabs>
              <w:ind w:left="-108" w:right="-108"/>
              <w:jc w:val="center"/>
            </w:pPr>
            <w:r>
              <w:rPr>
                <w:sz w:val="24"/>
                <w:szCs w:val="28"/>
                <w:lang w:eastAsia="en-US"/>
              </w:rPr>
              <w:t>53 135,8</w:t>
            </w:r>
          </w:p>
        </w:tc>
        <w:tc>
          <w:tcPr>
            <w:tcW w:w="1416"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ind w:left="-107" w:right="-111"/>
              <w:jc w:val="center"/>
              <w:rPr>
                <w:sz w:val="24"/>
                <w:szCs w:val="24"/>
              </w:rPr>
            </w:pPr>
            <w:r>
              <w:rPr>
                <w:sz w:val="24"/>
                <w:szCs w:val="24"/>
              </w:rPr>
              <w:t>51 839,5</w:t>
            </w:r>
          </w:p>
        </w:tc>
        <w:tc>
          <w:tcPr>
            <w:tcW w:w="141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7" w:right="-111"/>
              <w:jc w:val="center"/>
              <w:rPr>
                <w:sz w:val="24"/>
                <w:szCs w:val="24"/>
              </w:rPr>
            </w:pPr>
            <w:r>
              <w:rPr>
                <w:sz w:val="24"/>
                <w:szCs w:val="24"/>
              </w:rPr>
              <w:t>15 813,8</w:t>
            </w:r>
          </w:p>
        </w:tc>
        <w:tc>
          <w:tcPr>
            <w:tcW w:w="1427" w:type="dxa"/>
            <w:tcBorders>
              <w:top w:val="single" w:sz="4" w:space="0" w:color="000000"/>
              <w:left w:val="single" w:sz="4" w:space="0" w:color="000000"/>
              <w:bottom w:val="single" w:sz="4" w:space="0" w:color="000000"/>
              <w:right w:val="single" w:sz="4" w:space="0" w:color="000000"/>
            </w:tcBorders>
            <w:vAlign w:val="bottom"/>
          </w:tcPr>
          <w:p w:rsidR="0059182A" w:rsidRDefault="0059182A" w:rsidP="00DE1B01">
            <w:pPr>
              <w:widowControl w:val="0"/>
              <w:snapToGrid w:val="0"/>
              <w:ind w:left="-108" w:right="-108"/>
              <w:jc w:val="center"/>
              <w:rPr>
                <w:sz w:val="24"/>
                <w:szCs w:val="24"/>
              </w:rPr>
            </w:pPr>
            <w:r>
              <w:rPr>
                <w:sz w:val="24"/>
                <w:szCs w:val="24"/>
              </w:rPr>
              <w:t>15 813,7</w:t>
            </w:r>
          </w:p>
        </w:tc>
      </w:tr>
      <w:tr w:rsidR="0059182A" w:rsidTr="00DE1B01">
        <w:trPr>
          <w:trHeight w:val="151"/>
        </w:trPr>
        <w:tc>
          <w:tcPr>
            <w:tcW w:w="416" w:type="dxa"/>
            <w:tcBorders>
              <w:top w:val="single" w:sz="4" w:space="0" w:color="000000"/>
              <w:left w:val="single" w:sz="4" w:space="0" w:color="000000"/>
              <w:bottom w:val="single" w:sz="4" w:space="0" w:color="000000"/>
              <w:right w:val="single" w:sz="4" w:space="0" w:color="000000"/>
            </w:tcBorders>
          </w:tcPr>
          <w:p w:rsidR="0059182A" w:rsidRDefault="0059182A" w:rsidP="00DE1B01">
            <w:pPr>
              <w:widowControl w:val="0"/>
              <w:snapToGrid w:val="0"/>
              <w:ind w:right="-109"/>
              <w:jc w:val="center"/>
              <w:rPr>
                <w:sz w:val="24"/>
                <w:szCs w:val="24"/>
                <w:lang w:eastAsia="en-US"/>
              </w:rPr>
            </w:pPr>
            <w:r>
              <w:rPr>
                <w:sz w:val="24"/>
                <w:szCs w:val="24"/>
                <w:lang w:eastAsia="en-US"/>
              </w:rPr>
              <w:t>2.</w:t>
            </w:r>
          </w:p>
        </w:tc>
        <w:tc>
          <w:tcPr>
            <w:tcW w:w="3553"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pStyle w:val="afff9"/>
            </w:pPr>
            <w:r>
              <w:t>Прочие безвозмездные поступления</w:t>
            </w:r>
          </w:p>
        </w:tc>
        <w:tc>
          <w:tcPr>
            <w:tcW w:w="1420"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pStyle w:val="afff9"/>
              <w:tabs>
                <w:tab w:val="left" w:pos="1310"/>
              </w:tabs>
              <w:ind w:left="-108" w:right="-108"/>
              <w:jc w:val="center"/>
              <w:rPr>
                <w:szCs w:val="28"/>
                <w:lang w:eastAsia="en-US"/>
              </w:rPr>
            </w:pPr>
            <w:r>
              <w:rPr>
                <w:szCs w:val="28"/>
                <w:lang w:eastAsia="en-US"/>
              </w:rPr>
              <w:t>5 679,0</w:t>
            </w:r>
          </w:p>
        </w:tc>
        <w:tc>
          <w:tcPr>
            <w:tcW w:w="1416"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left="-107" w:right="-111"/>
              <w:jc w:val="center"/>
              <w:rPr>
                <w:rFonts w:eastAsia="Calibri"/>
                <w:sz w:val="24"/>
                <w:szCs w:val="24"/>
                <w:lang w:eastAsia="en-US"/>
              </w:rPr>
            </w:pPr>
            <w:r>
              <w:rPr>
                <w:rFonts w:eastAsia="Calibri"/>
                <w:sz w:val="24"/>
                <w:szCs w:val="24"/>
                <w:lang w:eastAsia="en-US"/>
              </w:rPr>
              <w:t>3 080,0</w:t>
            </w:r>
          </w:p>
        </w:tc>
        <w:tc>
          <w:tcPr>
            <w:tcW w:w="1417"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left="-107" w:right="-111"/>
              <w:jc w:val="center"/>
              <w:rPr>
                <w:sz w:val="24"/>
                <w:szCs w:val="24"/>
              </w:rPr>
            </w:pPr>
            <w:r>
              <w:rPr>
                <w:sz w:val="24"/>
                <w:szCs w:val="24"/>
              </w:rPr>
              <w:t>3 080,0</w:t>
            </w:r>
          </w:p>
        </w:tc>
        <w:tc>
          <w:tcPr>
            <w:tcW w:w="1427" w:type="dxa"/>
            <w:tcBorders>
              <w:top w:val="single" w:sz="4" w:space="0" w:color="000000"/>
              <w:left w:val="single" w:sz="4" w:space="0" w:color="000000"/>
              <w:bottom w:val="single" w:sz="4" w:space="0" w:color="000000"/>
              <w:right w:val="single" w:sz="4" w:space="0" w:color="000000"/>
            </w:tcBorders>
            <w:vAlign w:val="center"/>
          </w:tcPr>
          <w:p w:rsidR="0059182A" w:rsidRDefault="0059182A" w:rsidP="00DE1B01">
            <w:pPr>
              <w:widowControl w:val="0"/>
              <w:ind w:left="-108" w:right="-108"/>
              <w:jc w:val="center"/>
              <w:rPr>
                <w:sz w:val="24"/>
                <w:szCs w:val="24"/>
              </w:rPr>
            </w:pPr>
            <w:r>
              <w:rPr>
                <w:sz w:val="24"/>
                <w:szCs w:val="24"/>
              </w:rPr>
              <w:t>3 080,0</w:t>
            </w:r>
          </w:p>
        </w:tc>
      </w:tr>
      <w:tr w:rsidR="0059182A" w:rsidTr="00DE1B01">
        <w:trPr>
          <w:trHeight w:val="151"/>
        </w:trPr>
        <w:tc>
          <w:tcPr>
            <w:tcW w:w="416" w:type="dxa"/>
            <w:tcBorders>
              <w:left w:val="single" w:sz="4" w:space="0" w:color="000000"/>
              <w:bottom w:val="single" w:sz="4" w:space="0" w:color="000000"/>
              <w:right w:val="single" w:sz="4" w:space="0" w:color="000000"/>
            </w:tcBorders>
          </w:tcPr>
          <w:p w:rsidR="0059182A" w:rsidRDefault="0059182A" w:rsidP="00DE1B01">
            <w:pPr>
              <w:widowControl w:val="0"/>
              <w:snapToGrid w:val="0"/>
              <w:ind w:right="-109"/>
              <w:jc w:val="center"/>
              <w:rPr>
                <w:sz w:val="24"/>
                <w:szCs w:val="24"/>
                <w:lang w:eastAsia="en-US"/>
              </w:rPr>
            </w:pPr>
            <w:r>
              <w:rPr>
                <w:sz w:val="24"/>
                <w:szCs w:val="24"/>
                <w:lang w:eastAsia="en-US"/>
              </w:rPr>
              <w:t>3.</w:t>
            </w:r>
          </w:p>
        </w:tc>
        <w:tc>
          <w:tcPr>
            <w:tcW w:w="3553" w:type="dxa"/>
            <w:tcBorders>
              <w:left w:val="single" w:sz="4" w:space="0" w:color="000000"/>
              <w:bottom w:val="single" w:sz="4" w:space="0" w:color="000000"/>
              <w:right w:val="single" w:sz="4" w:space="0" w:color="000000"/>
            </w:tcBorders>
            <w:vAlign w:val="center"/>
          </w:tcPr>
          <w:p w:rsidR="0059182A" w:rsidRDefault="0059182A" w:rsidP="00DE1B01">
            <w:pPr>
              <w:pStyle w:val="afff9"/>
            </w:pPr>
            <w:r>
              <w:t>Возврат остатков субсидий, субвенций и иных межбюджетных трансфертов, имеющих целевое назначение, прошлых лет</w:t>
            </w:r>
          </w:p>
        </w:tc>
        <w:tc>
          <w:tcPr>
            <w:tcW w:w="1420" w:type="dxa"/>
            <w:tcBorders>
              <w:left w:val="single" w:sz="4" w:space="0" w:color="000000"/>
              <w:bottom w:val="single" w:sz="4" w:space="0" w:color="000000"/>
              <w:right w:val="single" w:sz="4" w:space="0" w:color="000000"/>
            </w:tcBorders>
            <w:vAlign w:val="center"/>
          </w:tcPr>
          <w:p w:rsidR="0059182A" w:rsidRDefault="0059182A" w:rsidP="00DE1B01">
            <w:pPr>
              <w:pStyle w:val="afff9"/>
              <w:jc w:val="center"/>
            </w:pPr>
          </w:p>
          <w:p w:rsidR="0059182A" w:rsidRDefault="0059182A" w:rsidP="00DE1B01">
            <w:pPr>
              <w:pStyle w:val="afff9"/>
              <w:jc w:val="center"/>
            </w:pPr>
          </w:p>
          <w:p w:rsidR="0059182A" w:rsidRDefault="0059182A" w:rsidP="00DE1B01">
            <w:pPr>
              <w:pStyle w:val="afff9"/>
              <w:jc w:val="center"/>
            </w:pPr>
          </w:p>
          <w:p w:rsidR="0059182A" w:rsidRDefault="0059182A" w:rsidP="00DE1B01">
            <w:pPr>
              <w:pStyle w:val="afff9"/>
              <w:jc w:val="center"/>
            </w:pPr>
            <w:r>
              <w:t>-791,5</w:t>
            </w:r>
          </w:p>
        </w:tc>
        <w:tc>
          <w:tcPr>
            <w:tcW w:w="1416" w:type="dxa"/>
            <w:tcBorders>
              <w:left w:val="single" w:sz="4" w:space="0" w:color="000000"/>
              <w:bottom w:val="single" w:sz="4" w:space="0" w:color="000000"/>
              <w:right w:val="single" w:sz="4" w:space="0" w:color="000000"/>
            </w:tcBorders>
            <w:vAlign w:val="bottom"/>
          </w:tcPr>
          <w:p w:rsidR="0059182A" w:rsidRDefault="0059182A" w:rsidP="00DE1B01">
            <w:pPr>
              <w:widowControl w:val="0"/>
              <w:ind w:left="-107" w:right="-111"/>
              <w:jc w:val="center"/>
              <w:rPr>
                <w:rFonts w:eastAsia="Calibri"/>
                <w:sz w:val="24"/>
                <w:szCs w:val="24"/>
                <w:lang w:eastAsia="en-US"/>
              </w:rPr>
            </w:pPr>
          </w:p>
          <w:p w:rsidR="0059182A" w:rsidRDefault="0059182A" w:rsidP="00DE1B01">
            <w:pPr>
              <w:widowControl w:val="0"/>
              <w:ind w:left="-107" w:right="-111"/>
              <w:jc w:val="center"/>
              <w:rPr>
                <w:rFonts w:eastAsia="Calibri"/>
                <w:sz w:val="24"/>
                <w:szCs w:val="24"/>
                <w:lang w:eastAsia="en-US"/>
              </w:rPr>
            </w:pPr>
          </w:p>
          <w:p w:rsidR="0059182A" w:rsidRDefault="0059182A" w:rsidP="00DE1B01">
            <w:pPr>
              <w:widowControl w:val="0"/>
              <w:ind w:left="-107" w:right="-111"/>
              <w:jc w:val="center"/>
              <w:rPr>
                <w:rFonts w:eastAsia="Calibri"/>
                <w:sz w:val="24"/>
                <w:szCs w:val="24"/>
                <w:lang w:eastAsia="en-US"/>
              </w:rPr>
            </w:pPr>
            <w:r>
              <w:rPr>
                <w:rFonts w:eastAsia="Calibri"/>
                <w:sz w:val="24"/>
                <w:szCs w:val="24"/>
                <w:lang w:eastAsia="en-US"/>
              </w:rPr>
              <w:t>-</w:t>
            </w:r>
          </w:p>
        </w:tc>
        <w:tc>
          <w:tcPr>
            <w:tcW w:w="1417" w:type="dxa"/>
            <w:tcBorders>
              <w:left w:val="single" w:sz="4" w:space="0" w:color="000000"/>
              <w:bottom w:val="single" w:sz="4" w:space="0" w:color="000000"/>
              <w:right w:val="single" w:sz="4" w:space="0" w:color="000000"/>
            </w:tcBorders>
            <w:vAlign w:val="bottom"/>
          </w:tcPr>
          <w:p w:rsidR="0059182A" w:rsidRDefault="0059182A" w:rsidP="00DE1B01">
            <w:pPr>
              <w:widowControl w:val="0"/>
              <w:ind w:left="-107" w:right="-111"/>
              <w:jc w:val="center"/>
              <w:rPr>
                <w:sz w:val="24"/>
                <w:szCs w:val="24"/>
              </w:rPr>
            </w:pPr>
          </w:p>
          <w:p w:rsidR="0059182A" w:rsidRDefault="0059182A" w:rsidP="00DE1B01">
            <w:pPr>
              <w:widowControl w:val="0"/>
              <w:ind w:left="-107" w:right="-111"/>
              <w:jc w:val="center"/>
              <w:rPr>
                <w:sz w:val="24"/>
                <w:szCs w:val="24"/>
              </w:rPr>
            </w:pPr>
          </w:p>
          <w:p w:rsidR="0059182A" w:rsidRDefault="0059182A" w:rsidP="00DE1B01">
            <w:pPr>
              <w:widowControl w:val="0"/>
              <w:ind w:left="-107" w:right="-111"/>
              <w:jc w:val="center"/>
              <w:rPr>
                <w:sz w:val="24"/>
                <w:szCs w:val="24"/>
              </w:rPr>
            </w:pPr>
            <w:r>
              <w:rPr>
                <w:sz w:val="24"/>
                <w:szCs w:val="24"/>
              </w:rPr>
              <w:t>-</w:t>
            </w:r>
          </w:p>
        </w:tc>
        <w:tc>
          <w:tcPr>
            <w:tcW w:w="1427" w:type="dxa"/>
            <w:tcBorders>
              <w:left w:val="single" w:sz="4" w:space="0" w:color="000000"/>
              <w:bottom w:val="single" w:sz="4" w:space="0" w:color="000000"/>
              <w:right w:val="single" w:sz="4" w:space="0" w:color="000000"/>
            </w:tcBorders>
            <w:vAlign w:val="bottom"/>
          </w:tcPr>
          <w:p w:rsidR="0059182A" w:rsidRDefault="0059182A" w:rsidP="00DE1B01">
            <w:pPr>
              <w:widowControl w:val="0"/>
              <w:ind w:left="-108" w:right="-108"/>
              <w:jc w:val="center"/>
              <w:rPr>
                <w:sz w:val="24"/>
                <w:szCs w:val="24"/>
              </w:rPr>
            </w:pPr>
            <w:r>
              <w:rPr>
                <w:sz w:val="24"/>
                <w:szCs w:val="24"/>
              </w:rPr>
              <w:t>-</w:t>
            </w:r>
          </w:p>
        </w:tc>
      </w:tr>
    </w:tbl>
    <w:p w:rsidR="0059182A" w:rsidRDefault="0059182A" w:rsidP="0059182A">
      <w:pPr>
        <w:pStyle w:val="210"/>
        <w:spacing w:line="240" w:lineRule="auto"/>
        <w:ind w:firstLine="0"/>
        <w:jc w:val="center"/>
        <w:rPr>
          <w:spacing w:val="-14"/>
          <w:sz w:val="32"/>
          <w:szCs w:val="28"/>
        </w:rPr>
      </w:pPr>
    </w:p>
    <w:p w:rsidR="00F26CFC" w:rsidRPr="0060694F" w:rsidRDefault="00F26CFC" w:rsidP="0059182A">
      <w:pPr>
        <w:pStyle w:val="210"/>
        <w:spacing w:line="240" w:lineRule="auto"/>
        <w:ind w:firstLine="0"/>
        <w:jc w:val="center"/>
        <w:rPr>
          <w:spacing w:val="-14"/>
          <w:sz w:val="32"/>
          <w:szCs w:val="28"/>
        </w:rPr>
      </w:pPr>
    </w:p>
    <w:p w:rsidR="00F26CFC" w:rsidRPr="00F26CFC" w:rsidRDefault="00F26CFC" w:rsidP="00F26CFC">
      <w:pPr>
        <w:pStyle w:val="210"/>
        <w:spacing w:line="240" w:lineRule="auto"/>
        <w:ind w:firstLine="0"/>
        <w:jc w:val="center"/>
        <w:rPr>
          <w:b/>
          <w:sz w:val="32"/>
          <w:szCs w:val="28"/>
        </w:rPr>
      </w:pPr>
      <w:r w:rsidRPr="00F26CFC">
        <w:rPr>
          <w:b/>
          <w:spacing w:val="-14"/>
          <w:sz w:val="32"/>
          <w:szCs w:val="28"/>
          <w:lang w:val="en-US"/>
        </w:rPr>
        <w:lastRenderedPageBreak/>
        <w:t>III</w:t>
      </w:r>
      <w:r w:rsidRPr="00F26CFC">
        <w:rPr>
          <w:b/>
          <w:spacing w:val="-14"/>
          <w:sz w:val="32"/>
          <w:szCs w:val="28"/>
        </w:rPr>
        <w:t xml:space="preserve">. Основные характеристики и проектировки расходов </w:t>
      </w:r>
    </w:p>
    <w:p w:rsidR="00F26CFC" w:rsidRDefault="00F26CFC" w:rsidP="00F26CFC">
      <w:pPr>
        <w:pStyle w:val="210"/>
        <w:spacing w:line="240" w:lineRule="auto"/>
        <w:ind w:left="0" w:firstLine="0"/>
        <w:jc w:val="center"/>
        <w:rPr>
          <w:b/>
          <w:spacing w:val="-14"/>
          <w:sz w:val="32"/>
          <w:szCs w:val="28"/>
        </w:rPr>
      </w:pPr>
      <w:r w:rsidRPr="00F26CFC">
        <w:rPr>
          <w:b/>
          <w:spacing w:val="-14"/>
          <w:sz w:val="32"/>
          <w:szCs w:val="28"/>
        </w:rPr>
        <w:t>районного бюджета</w:t>
      </w:r>
      <w:r w:rsidRPr="00D82310">
        <w:rPr>
          <w:b/>
          <w:spacing w:val="-14"/>
          <w:sz w:val="32"/>
          <w:szCs w:val="28"/>
        </w:rPr>
        <w:t xml:space="preserve"> на 202</w:t>
      </w:r>
      <w:r>
        <w:rPr>
          <w:b/>
          <w:spacing w:val="-14"/>
          <w:sz w:val="32"/>
          <w:szCs w:val="28"/>
        </w:rPr>
        <w:t>5</w:t>
      </w:r>
      <w:r w:rsidRPr="00D82310">
        <w:rPr>
          <w:b/>
          <w:spacing w:val="-14"/>
          <w:sz w:val="32"/>
          <w:szCs w:val="28"/>
        </w:rPr>
        <w:t xml:space="preserve">  год</w:t>
      </w:r>
      <w:r>
        <w:rPr>
          <w:b/>
          <w:spacing w:val="-14"/>
          <w:sz w:val="32"/>
          <w:szCs w:val="28"/>
        </w:rPr>
        <w:t xml:space="preserve"> </w:t>
      </w:r>
    </w:p>
    <w:p w:rsidR="00F26CFC" w:rsidRPr="00D82310" w:rsidRDefault="00F26CFC" w:rsidP="00F26CFC">
      <w:pPr>
        <w:pStyle w:val="210"/>
        <w:spacing w:line="240" w:lineRule="auto"/>
        <w:ind w:left="0" w:firstLine="0"/>
        <w:jc w:val="center"/>
        <w:rPr>
          <w:b/>
          <w:spacing w:val="-14"/>
          <w:sz w:val="32"/>
          <w:szCs w:val="32"/>
        </w:rPr>
      </w:pPr>
      <w:r w:rsidRPr="00D82310">
        <w:rPr>
          <w:b/>
          <w:spacing w:val="-14"/>
          <w:sz w:val="32"/>
          <w:szCs w:val="32"/>
        </w:rPr>
        <w:t xml:space="preserve"> и на плановый период 202</w:t>
      </w:r>
      <w:r>
        <w:rPr>
          <w:b/>
          <w:spacing w:val="-14"/>
          <w:sz w:val="32"/>
          <w:szCs w:val="32"/>
        </w:rPr>
        <w:t>6</w:t>
      </w:r>
      <w:r w:rsidRPr="00D82310">
        <w:rPr>
          <w:b/>
          <w:spacing w:val="-14"/>
          <w:sz w:val="32"/>
          <w:szCs w:val="32"/>
        </w:rPr>
        <w:t xml:space="preserve"> и 202</w:t>
      </w:r>
      <w:r>
        <w:rPr>
          <w:b/>
          <w:spacing w:val="-14"/>
          <w:sz w:val="32"/>
          <w:szCs w:val="32"/>
        </w:rPr>
        <w:t>7</w:t>
      </w:r>
      <w:r w:rsidRPr="00D82310">
        <w:rPr>
          <w:b/>
          <w:spacing w:val="-14"/>
          <w:sz w:val="32"/>
          <w:szCs w:val="32"/>
        </w:rPr>
        <w:t xml:space="preserve"> годов</w:t>
      </w:r>
    </w:p>
    <w:p w:rsidR="00F26CFC" w:rsidRDefault="00F26CFC" w:rsidP="00F26CFC">
      <w:pPr>
        <w:tabs>
          <w:tab w:val="left" w:pos="720"/>
          <w:tab w:val="left" w:pos="993"/>
        </w:tabs>
        <w:autoSpaceDE w:val="0"/>
        <w:autoSpaceDN w:val="0"/>
        <w:adjustRightInd w:val="0"/>
        <w:ind w:firstLine="709"/>
        <w:jc w:val="both"/>
        <w:rPr>
          <w:szCs w:val="28"/>
        </w:rPr>
      </w:pPr>
    </w:p>
    <w:p w:rsidR="00F26CFC" w:rsidRDefault="00F26CFC" w:rsidP="00F26CFC">
      <w:pPr>
        <w:jc w:val="center"/>
        <w:rPr>
          <w:b/>
          <w:szCs w:val="28"/>
        </w:rPr>
      </w:pPr>
      <w:r w:rsidRPr="00D82310">
        <w:rPr>
          <w:b/>
          <w:szCs w:val="28"/>
        </w:rPr>
        <w:t xml:space="preserve">Основные подходы к планированию объемов </w:t>
      </w:r>
    </w:p>
    <w:p w:rsidR="00F26CFC" w:rsidRDefault="00F26CFC" w:rsidP="00F26CFC">
      <w:pPr>
        <w:jc w:val="center"/>
        <w:rPr>
          <w:b/>
          <w:szCs w:val="28"/>
        </w:rPr>
      </w:pPr>
      <w:r w:rsidRPr="00D82310">
        <w:rPr>
          <w:b/>
          <w:szCs w:val="28"/>
        </w:rPr>
        <w:t>и структуры расходов районного бюджета</w:t>
      </w:r>
    </w:p>
    <w:p w:rsidR="00F26CFC" w:rsidRDefault="00F26CFC" w:rsidP="00F26CFC">
      <w:pPr>
        <w:jc w:val="center"/>
        <w:rPr>
          <w:b/>
          <w:szCs w:val="28"/>
        </w:rPr>
      </w:pPr>
    </w:p>
    <w:p w:rsidR="00F26CFC" w:rsidRPr="00D82310" w:rsidRDefault="00F26CFC" w:rsidP="00F26CFC">
      <w:pPr>
        <w:jc w:val="both"/>
        <w:rPr>
          <w:szCs w:val="28"/>
        </w:rPr>
      </w:pPr>
      <w:r w:rsidRPr="00D82310">
        <w:rPr>
          <w:szCs w:val="28"/>
        </w:rPr>
        <w:t>Параметры районного бюджета на 202</w:t>
      </w:r>
      <w:r>
        <w:rPr>
          <w:szCs w:val="28"/>
        </w:rPr>
        <w:t>5</w:t>
      </w:r>
      <w:r w:rsidRPr="00D82310">
        <w:rPr>
          <w:szCs w:val="28"/>
        </w:rPr>
        <w:t>-202</w:t>
      </w:r>
      <w:r>
        <w:rPr>
          <w:szCs w:val="28"/>
        </w:rPr>
        <w:t>7</w:t>
      </w:r>
      <w:r w:rsidRPr="00D82310">
        <w:rPr>
          <w:szCs w:val="28"/>
        </w:rPr>
        <w:t xml:space="preserve"> годы сформированы с учетом прогноза налоговых и неналоговых доходов, безвозмездных поступлений, возможных источников финансирования дефицита бюджета, необходимости погашения имеющихся долговых обязательств, ограничений по уровню дефицита и муниципального долга.</w:t>
      </w:r>
    </w:p>
    <w:p w:rsidR="00F26CFC" w:rsidRPr="00D82310" w:rsidRDefault="00F26CFC" w:rsidP="00F26CFC">
      <w:pPr>
        <w:ind w:firstLine="709"/>
        <w:jc w:val="both"/>
        <w:rPr>
          <w:szCs w:val="28"/>
        </w:rPr>
      </w:pPr>
      <w:r w:rsidRPr="00D82310">
        <w:rPr>
          <w:szCs w:val="28"/>
        </w:rPr>
        <w:t>При формировании районного бюджета на 202</w:t>
      </w:r>
      <w:r>
        <w:rPr>
          <w:szCs w:val="28"/>
        </w:rPr>
        <w:t>5</w:t>
      </w:r>
      <w:r w:rsidRPr="00D82310">
        <w:rPr>
          <w:szCs w:val="28"/>
        </w:rPr>
        <w:t>-202</w:t>
      </w:r>
      <w:r>
        <w:rPr>
          <w:szCs w:val="28"/>
        </w:rPr>
        <w:t>7</w:t>
      </w:r>
      <w:r w:rsidRPr="00D82310">
        <w:rPr>
          <w:szCs w:val="28"/>
        </w:rPr>
        <w:t xml:space="preserve"> годы особое внимание уделялось повышению эффективности бюджетных расходов и концентрации финансовых ресурсов на реализацию приоритетных направлений развития Эртильского муниципального района. </w:t>
      </w:r>
    </w:p>
    <w:p w:rsidR="00F26CFC" w:rsidRPr="00D82310" w:rsidRDefault="00F26CFC" w:rsidP="00F26CFC">
      <w:pPr>
        <w:ind w:firstLine="709"/>
        <w:jc w:val="both"/>
        <w:rPr>
          <w:szCs w:val="28"/>
        </w:rPr>
      </w:pPr>
      <w:r w:rsidRPr="00D82310">
        <w:rPr>
          <w:szCs w:val="28"/>
        </w:rPr>
        <w:t>Предельные объемы бюджетных ассигнований районного бюджета по муниципальным программам на 202</w:t>
      </w:r>
      <w:r>
        <w:rPr>
          <w:szCs w:val="28"/>
        </w:rPr>
        <w:t>5</w:t>
      </w:r>
      <w:r w:rsidRPr="00D82310">
        <w:rPr>
          <w:szCs w:val="28"/>
        </w:rPr>
        <w:t>-202</w:t>
      </w:r>
      <w:r>
        <w:rPr>
          <w:szCs w:val="28"/>
        </w:rPr>
        <w:t>7</w:t>
      </w:r>
      <w:r w:rsidRPr="00D82310">
        <w:rPr>
          <w:szCs w:val="28"/>
        </w:rPr>
        <w:t xml:space="preserve"> годы сформированы на основе следующих подходов: </w:t>
      </w:r>
    </w:p>
    <w:p w:rsidR="00F26CFC" w:rsidRPr="00D82310" w:rsidRDefault="00F26CFC" w:rsidP="00F26CFC">
      <w:pPr>
        <w:pStyle w:val="61"/>
        <w:shd w:val="clear" w:color="auto" w:fill="auto"/>
        <w:spacing w:before="0" w:after="64" w:line="240" w:lineRule="auto"/>
        <w:ind w:right="20" w:firstLine="709"/>
        <w:jc w:val="both"/>
        <w:rPr>
          <w:bCs/>
          <w:noProof/>
          <w:sz w:val="28"/>
          <w:szCs w:val="28"/>
        </w:rPr>
      </w:pPr>
      <w:r w:rsidRPr="00D82310">
        <w:rPr>
          <w:rStyle w:val="41"/>
          <w:sz w:val="28"/>
          <w:szCs w:val="28"/>
        </w:rPr>
        <w:t>В качестве «базовых» объемов бюджетных ассигнований на 202</w:t>
      </w:r>
      <w:r>
        <w:rPr>
          <w:rStyle w:val="41"/>
          <w:sz w:val="28"/>
          <w:szCs w:val="28"/>
        </w:rPr>
        <w:t>5</w:t>
      </w:r>
      <w:r w:rsidRPr="00D82310">
        <w:rPr>
          <w:rStyle w:val="41"/>
          <w:sz w:val="28"/>
          <w:szCs w:val="28"/>
        </w:rPr>
        <w:t>-202</w:t>
      </w:r>
      <w:r>
        <w:rPr>
          <w:rStyle w:val="41"/>
          <w:sz w:val="28"/>
          <w:szCs w:val="28"/>
        </w:rPr>
        <w:t>7</w:t>
      </w:r>
      <w:r w:rsidRPr="00D82310">
        <w:rPr>
          <w:rStyle w:val="41"/>
          <w:sz w:val="28"/>
          <w:szCs w:val="28"/>
        </w:rPr>
        <w:t xml:space="preserve"> годы приняты объемы бюджетных ассигнований, утвержденные на 202</w:t>
      </w:r>
      <w:r>
        <w:rPr>
          <w:rStyle w:val="41"/>
          <w:sz w:val="28"/>
          <w:szCs w:val="28"/>
        </w:rPr>
        <w:t>4</w:t>
      </w:r>
      <w:r w:rsidRPr="00D82310">
        <w:rPr>
          <w:rStyle w:val="41"/>
          <w:sz w:val="28"/>
          <w:szCs w:val="28"/>
        </w:rPr>
        <w:t xml:space="preserve"> -202</w:t>
      </w:r>
      <w:r>
        <w:rPr>
          <w:rStyle w:val="41"/>
          <w:sz w:val="28"/>
          <w:szCs w:val="28"/>
        </w:rPr>
        <w:t>6</w:t>
      </w:r>
      <w:r w:rsidRPr="00D82310">
        <w:rPr>
          <w:rStyle w:val="41"/>
          <w:sz w:val="28"/>
          <w:szCs w:val="28"/>
        </w:rPr>
        <w:t xml:space="preserve"> годы Решением Совета народных депутатов Эртильского муниципального района «О районном бюджете на 202</w:t>
      </w:r>
      <w:r>
        <w:rPr>
          <w:rStyle w:val="41"/>
          <w:sz w:val="28"/>
          <w:szCs w:val="28"/>
        </w:rPr>
        <w:t>4</w:t>
      </w:r>
      <w:r w:rsidRPr="00D82310">
        <w:rPr>
          <w:rStyle w:val="41"/>
          <w:sz w:val="28"/>
          <w:szCs w:val="28"/>
        </w:rPr>
        <w:t xml:space="preserve"> год и плановый период 202</w:t>
      </w:r>
      <w:r>
        <w:rPr>
          <w:rStyle w:val="41"/>
          <w:sz w:val="28"/>
          <w:szCs w:val="28"/>
        </w:rPr>
        <w:t>5</w:t>
      </w:r>
      <w:r w:rsidRPr="00D82310">
        <w:rPr>
          <w:rStyle w:val="41"/>
          <w:sz w:val="28"/>
          <w:szCs w:val="28"/>
        </w:rPr>
        <w:t xml:space="preserve"> и 202</w:t>
      </w:r>
      <w:r>
        <w:rPr>
          <w:rStyle w:val="41"/>
          <w:sz w:val="28"/>
          <w:szCs w:val="28"/>
        </w:rPr>
        <w:t>6</w:t>
      </w:r>
      <w:r w:rsidRPr="00D82310">
        <w:rPr>
          <w:rStyle w:val="41"/>
          <w:sz w:val="28"/>
          <w:szCs w:val="28"/>
        </w:rPr>
        <w:t xml:space="preserve"> годов», бюджетные ассигнования на 202</w:t>
      </w:r>
      <w:r>
        <w:rPr>
          <w:rStyle w:val="41"/>
          <w:sz w:val="28"/>
          <w:szCs w:val="28"/>
        </w:rPr>
        <w:t>7</w:t>
      </w:r>
      <w:r w:rsidRPr="00D82310">
        <w:rPr>
          <w:rStyle w:val="41"/>
          <w:sz w:val="28"/>
          <w:szCs w:val="28"/>
        </w:rPr>
        <w:t xml:space="preserve"> год на уровне 202</w:t>
      </w:r>
      <w:r>
        <w:rPr>
          <w:rStyle w:val="41"/>
          <w:sz w:val="28"/>
          <w:szCs w:val="28"/>
        </w:rPr>
        <w:t>6</w:t>
      </w:r>
      <w:r w:rsidRPr="00D82310">
        <w:rPr>
          <w:rStyle w:val="41"/>
          <w:sz w:val="28"/>
          <w:szCs w:val="28"/>
        </w:rPr>
        <w:t xml:space="preserve"> года.</w:t>
      </w:r>
    </w:p>
    <w:p w:rsidR="00F26CFC" w:rsidRPr="00D82310" w:rsidRDefault="00F26CFC" w:rsidP="00F26CFC">
      <w:pPr>
        <w:pStyle w:val="61"/>
        <w:numPr>
          <w:ilvl w:val="0"/>
          <w:numId w:val="5"/>
        </w:numPr>
        <w:shd w:val="clear" w:color="auto" w:fill="auto"/>
        <w:spacing w:before="0" w:after="64" w:line="240" w:lineRule="auto"/>
        <w:ind w:left="0" w:right="20" w:firstLine="709"/>
        <w:jc w:val="both"/>
        <w:rPr>
          <w:bCs/>
          <w:noProof/>
          <w:color w:val="000000"/>
          <w:sz w:val="28"/>
          <w:szCs w:val="28"/>
        </w:rPr>
      </w:pPr>
      <w:r w:rsidRPr="00D82310">
        <w:rPr>
          <w:sz w:val="28"/>
          <w:szCs w:val="28"/>
        </w:rPr>
        <w:t>Объемы бюджетных ассигнований 202</w:t>
      </w:r>
      <w:r>
        <w:rPr>
          <w:sz w:val="28"/>
          <w:szCs w:val="28"/>
        </w:rPr>
        <w:t>5</w:t>
      </w:r>
      <w:r w:rsidRPr="00D82310">
        <w:rPr>
          <w:sz w:val="28"/>
          <w:szCs w:val="28"/>
        </w:rPr>
        <w:t xml:space="preserve"> - 202</w:t>
      </w:r>
      <w:r>
        <w:rPr>
          <w:sz w:val="28"/>
          <w:szCs w:val="28"/>
        </w:rPr>
        <w:t>7</w:t>
      </w:r>
      <w:r w:rsidRPr="00D82310">
        <w:rPr>
          <w:sz w:val="28"/>
          <w:szCs w:val="28"/>
        </w:rPr>
        <w:t xml:space="preserve"> годов спланированы с учетом:</w:t>
      </w:r>
    </w:p>
    <w:p w:rsidR="00F26CFC" w:rsidRPr="00D82310" w:rsidRDefault="00F26CFC" w:rsidP="00F26CFC">
      <w:pPr>
        <w:pStyle w:val="61"/>
        <w:shd w:val="clear" w:color="auto" w:fill="auto"/>
        <w:spacing w:before="0" w:after="64" w:line="240" w:lineRule="auto"/>
        <w:ind w:right="20" w:firstLine="709"/>
        <w:jc w:val="both"/>
        <w:rPr>
          <w:bCs/>
          <w:noProof/>
          <w:color w:val="000000"/>
          <w:sz w:val="28"/>
          <w:szCs w:val="28"/>
        </w:rPr>
      </w:pPr>
      <w:r w:rsidRPr="00D82310">
        <w:rPr>
          <w:sz w:val="28"/>
          <w:szCs w:val="28"/>
        </w:rPr>
        <w:t>- положений Указа Президента Российской Федерации от 21.07.2020 года № 474 «О национальных целях развития Российской Федерации на период до 2030 года»;</w:t>
      </w:r>
    </w:p>
    <w:p w:rsidR="00F26CFC" w:rsidRPr="00D82310" w:rsidRDefault="00F26CFC" w:rsidP="00F26CFC">
      <w:pPr>
        <w:pStyle w:val="61"/>
        <w:shd w:val="clear" w:color="auto" w:fill="auto"/>
        <w:spacing w:before="0" w:line="240" w:lineRule="auto"/>
        <w:ind w:firstLine="709"/>
        <w:jc w:val="both"/>
        <w:rPr>
          <w:rStyle w:val="41"/>
          <w:sz w:val="28"/>
          <w:szCs w:val="28"/>
        </w:rPr>
      </w:pPr>
      <w:r w:rsidRPr="00D82310">
        <w:rPr>
          <w:rStyle w:val="41"/>
          <w:sz w:val="28"/>
          <w:szCs w:val="28"/>
        </w:rPr>
        <w:t xml:space="preserve">- выполнения требований федерального законодательства по повышению минимального размера оплаты труда; </w:t>
      </w:r>
    </w:p>
    <w:p w:rsidR="00F26CFC" w:rsidRPr="00D82310" w:rsidRDefault="00F26CFC" w:rsidP="00F26CFC">
      <w:pPr>
        <w:pStyle w:val="61"/>
        <w:shd w:val="clear" w:color="auto" w:fill="auto"/>
        <w:spacing w:before="0" w:line="240" w:lineRule="auto"/>
        <w:ind w:firstLine="708"/>
        <w:jc w:val="both"/>
        <w:rPr>
          <w:noProof/>
          <w:sz w:val="28"/>
          <w:szCs w:val="28"/>
        </w:rPr>
      </w:pPr>
      <w:r>
        <w:rPr>
          <w:noProof/>
          <w:sz w:val="28"/>
          <w:szCs w:val="28"/>
        </w:rPr>
        <w:t xml:space="preserve">- </w:t>
      </w:r>
      <w:r w:rsidRPr="00D82310">
        <w:rPr>
          <w:noProof/>
          <w:sz w:val="28"/>
          <w:szCs w:val="28"/>
        </w:rPr>
        <w:t>сохранения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трудовой деятельности по региону;</w:t>
      </w:r>
    </w:p>
    <w:p w:rsidR="00F26CFC" w:rsidRPr="00A06223" w:rsidRDefault="00F26CFC" w:rsidP="00F26CFC">
      <w:pPr>
        <w:pStyle w:val="61"/>
        <w:shd w:val="clear" w:color="auto" w:fill="auto"/>
        <w:spacing w:before="0" w:line="240" w:lineRule="auto"/>
        <w:ind w:firstLine="709"/>
        <w:jc w:val="both"/>
        <w:rPr>
          <w:sz w:val="28"/>
          <w:szCs w:val="28"/>
          <w:lang w:eastAsia="en-US"/>
        </w:rPr>
      </w:pPr>
      <w:r w:rsidRPr="00A06223">
        <w:rPr>
          <w:sz w:val="28"/>
          <w:szCs w:val="28"/>
          <w:lang w:eastAsia="en-US"/>
        </w:rPr>
        <w:t xml:space="preserve">- </w:t>
      </w:r>
      <w:r w:rsidRPr="00A06223">
        <w:rPr>
          <w:sz w:val="28"/>
          <w:szCs w:val="28"/>
        </w:rPr>
        <w:t>ежегодной индексации с 1 октября заработной платы работников бюджетной сферы, не поименованных в «майских» указах Президента России,</w:t>
      </w:r>
      <w:r w:rsidRPr="00A06223">
        <w:rPr>
          <w:sz w:val="28"/>
          <w:szCs w:val="28"/>
          <w:lang w:eastAsia="en-US"/>
        </w:rPr>
        <w:t xml:space="preserve"> в 202</w:t>
      </w:r>
      <w:r>
        <w:rPr>
          <w:sz w:val="28"/>
          <w:szCs w:val="28"/>
          <w:lang w:eastAsia="en-US"/>
        </w:rPr>
        <w:t>5</w:t>
      </w:r>
      <w:r w:rsidRPr="00A06223">
        <w:rPr>
          <w:sz w:val="28"/>
          <w:szCs w:val="28"/>
          <w:lang w:eastAsia="en-US"/>
        </w:rPr>
        <w:t xml:space="preserve"> году – на 4,</w:t>
      </w:r>
      <w:r>
        <w:rPr>
          <w:sz w:val="28"/>
          <w:szCs w:val="28"/>
          <w:lang w:eastAsia="en-US"/>
        </w:rPr>
        <w:t>5</w:t>
      </w:r>
      <w:r w:rsidRPr="00A06223">
        <w:rPr>
          <w:sz w:val="28"/>
          <w:szCs w:val="28"/>
          <w:lang w:eastAsia="en-US"/>
        </w:rPr>
        <w:t xml:space="preserve">%, в </w:t>
      </w:r>
      <w:r>
        <w:rPr>
          <w:sz w:val="28"/>
          <w:szCs w:val="28"/>
          <w:lang w:eastAsia="en-US"/>
        </w:rPr>
        <w:t>2026 и 2027 годах на 4%</w:t>
      </w:r>
      <w:r w:rsidRPr="00A06223">
        <w:rPr>
          <w:sz w:val="28"/>
          <w:szCs w:val="28"/>
          <w:lang w:eastAsia="en-US"/>
        </w:rPr>
        <w:t>;</w:t>
      </w:r>
    </w:p>
    <w:p w:rsidR="00F26CFC" w:rsidRPr="00A06223" w:rsidRDefault="00F26CFC" w:rsidP="00F26CFC">
      <w:pPr>
        <w:ind w:firstLine="720"/>
        <w:jc w:val="both"/>
        <w:rPr>
          <w:szCs w:val="28"/>
        </w:rPr>
      </w:pPr>
      <w:r w:rsidRPr="00A06223">
        <w:rPr>
          <w:szCs w:val="28"/>
        </w:rPr>
        <w:t>- роста цен (тарифов) на услуги компаний инфраструктурного сектора:</w:t>
      </w:r>
    </w:p>
    <w:p w:rsidR="00F26CFC" w:rsidRPr="00A06223" w:rsidRDefault="00F26CFC" w:rsidP="00F26CFC">
      <w:pPr>
        <w:numPr>
          <w:ilvl w:val="0"/>
          <w:numId w:val="16"/>
        </w:numPr>
        <w:jc w:val="both"/>
        <w:rPr>
          <w:szCs w:val="28"/>
          <w:u w:val="single"/>
        </w:rPr>
      </w:pPr>
      <w:r w:rsidRPr="00A06223">
        <w:rPr>
          <w:szCs w:val="28"/>
        </w:rPr>
        <w:t>электрическая энергия</w:t>
      </w:r>
      <w:r>
        <w:rPr>
          <w:szCs w:val="28"/>
        </w:rPr>
        <w:t xml:space="preserve"> (с 1 июля соответствующего года):</w:t>
      </w:r>
      <w:r w:rsidRPr="00A06223">
        <w:rPr>
          <w:szCs w:val="28"/>
        </w:rPr>
        <w:t xml:space="preserve"> в 202</w:t>
      </w:r>
      <w:r>
        <w:rPr>
          <w:szCs w:val="28"/>
        </w:rPr>
        <w:t>5</w:t>
      </w:r>
      <w:r w:rsidRPr="00A06223">
        <w:rPr>
          <w:szCs w:val="28"/>
        </w:rPr>
        <w:t xml:space="preserve"> </w:t>
      </w:r>
      <w:r>
        <w:rPr>
          <w:szCs w:val="28"/>
        </w:rPr>
        <w:t xml:space="preserve">году </w:t>
      </w:r>
      <w:r w:rsidRPr="00A06223">
        <w:rPr>
          <w:szCs w:val="28"/>
        </w:rPr>
        <w:t xml:space="preserve">на </w:t>
      </w:r>
      <w:r>
        <w:rPr>
          <w:szCs w:val="28"/>
        </w:rPr>
        <w:t>6</w:t>
      </w:r>
      <w:r w:rsidRPr="00A06223">
        <w:rPr>
          <w:szCs w:val="28"/>
        </w:rPr>
        <w:t>%, в 202</w:t>
      </w:r>
      <w:r>
        <w:rPr>
          <w:szCs w:val="28"/>
        </w:rPr>
        <w:t xml:space="preserve">6году – 5,0%, в </w:t>
      </w:r>
      <w:r w:rsidRPr="00A06223">
        <w:rPr>
          <w:szCs w:val="28"/>
        </w:rPr>
        <w:t>202</w:t>
      </w:r>
      <w:r>
        <w:rPr>
          <w:szCs w:val="28"/>
        </w:rPr>
        <w:t>7</w:t>
      </w:r>
      <w:r w:rsidRPr="00A06223">
        <w:rPr>
          <w:szCs w:val="28"/>
        </w:rPr>
        <w:t xml:space="preserve"> </w:t>
      </w:r>
      <w:r>
        <w:rPr>
          <w:szCs w:val="28"/>
        </w:rPr>
        <w:t>году – 4</w:t>
      </w:r>
      <w:r w:rsidRPr="00A06223">
        <w:rPr>
          <w:szCs w:val="28"/>
        </w:rPr>
        <w:t>,0</w:t>
      </w:r>
      <w:r>
        <w:rPr>
          <w:szCs w:val="28"/>
        </w:rPr>
        <w:t>%</w:t>
      </w:r>
      <w:r w:rsidRPr="00A06223">
        <w:rPr>
          <w:szCs w:val="28"/>
        </w:rPr>
        <w:t>;</w:t>
      </w:r>
    </w:p>
    <w:p w:rsidR="00F26CFC" w:rsidRPr="00A06223" w:rsidRDefault="00F26CFC" w:rsidP="00F26CFC">
      <w:pPr>
        <w:numPr>
          <w:ilvl w:val="0"/>
          <w:numId w:val="16"/>
        </w:numPr>
        <w:jc w:val="both"/>
        <w:rPr>
          <w:szCs w:val="28"/>
          <w:u w:val="single"/>
        </w:rPr>
      </w:pPr>
      <w:r w:rsidRPr="00A06223">
        <w:rPr>
          <w:szCs w:val="28"/>
        </w:rPr>
        <w:t>газ, реализуемый населению</w:t>
      </w:r>
      <w:r>
        <w:rPr>
          <w:szCs w:val="28"/>
        </w:rPr>
        <w:t xml:space="preserve"> (с 1 июля соответствующего года):</w:t>
      </w:r>
      <w:r w:rsidRPr="00A06223">
        <w:rPr>
          <w:szCs w:val="28"/>
        </w:rPr>
        <w:t xml:space="preserve"> в 202</w:t>
      </w:r>
      <w:r>
        <w:rPr>
          <w:szCs w:val="28"/>
        </w:rPr>
        <w:t>5 году – 8,2%, в 2026-2027 годах на 3%;</w:t>
      </w:r>
    </w:p>
    <w:p w:rsidR="00F26CFC" w:rsidRPr="00CE5F75" w:rsidRDefault="00F26CFC" w:rsidP="00F26CFC">
      <w:pPr>
        <w:numPr>
          <w:ilvl w:val="0"/>
          <w:numId w:val="16"/>
        </w:numPr>
        <w:jc w:val="both"/>
        <w:rPr>
          <w:szCs w:val="28"/>
          <w:u w:val="single"/>
        </w:rPr>
      </w:pPr>
      <w:r w:rsidRPr="00CE5F75">
        <w:rPr>
          <w:szCs w:val="28"/>
        </w:rPr>
        <w:t>тепловая энергия (с 1 июля соответствующего года) в 202</w:t>
      </w:r>
      <w:r>
        <w:rPr>
          <w:szCs w:val="28"/>
        </w:rPr>
        <w:t>5-2027 годах</w:t>
      </w:r>
      <w:r w:rsidRPr="00CE5F75">
        <w:rPr>
          <w:szCs w:val="28"/>
        </w:rPr>
        <w:t xml:space="preserve"> на </w:t>
      </w:r>
      <w:r>
        <w:rPr>
          <w:szCs w:val="28"/>
        </w:rPr>
        <w:t>4%</w:t>
      </w:r>
      <w:r w:rsidRPr="00CE5F75">
        <w:rPr>
          <w:szCs w:val="28"/>
        </w:rPr>
        <w:t>;</w:t>
      </w:r>
    </w:p>
    <w:p w:rsidR="00F26CFC" w:rsidRPr="00CE5F75" w:rsidRDefault="00F26CFC" w:rsidP="00F26CFC">
      <w:pPr>
        <w:numPr>
          <w:ilvl w:val="0"/>
          <w:numId w:val="16"/>
        </w:numPr>
        <w:jc w:val="both"/>
        <w:rPr>
          <w:szCs w:val="28"/>
          <w:u w:val="single"/>
        </w:rPr>
      </w:pPr>
      <w:r w:rsidRPr="00CE5F75">
        <w:rPr>
          <w:szCs w:val="28"/>
        </w:rPr>
        <w:lastRenderedPageBreak/>
        <w:t xml:space="preserve"> водоснабжение</w:t>
      </w:r>
      <w:r>
        <w:rPr>
          <w:szCs w:val="28"/>
        </w:rPr>
        <w:t xml:space="preserve"> (</w:t>
      </w:r>
      <w:r w:rsidRPr="00CE5F75">
        <w:rPr>
          <w:szCs w:val="28"/>
        </w:rPr>
        <w:t>с 1 июля соответствующего года): в 202</w:t>
      </w:r>
      <w:r>
        <w:rPr>
          <w:szCs w:val="28"/>
        </w:rPr>
        <w:t>5</w:t>
      </w:r>
      <w:r w:rsidRPr="00CE5F75">
        <w:rPr>
          <w:szCs w:val="28"/>
        </w:rPr>
        <w:t xml:space="preserve"> году на </w:t>
      </w:r>
      <w:r>
        <w:rPr>
          <w:szCs w:val="28"/>
        </w:rPr>
        <w:t>3,0</w:t>
      </w:r>
      <w:r w:rsidRPr="00CE5F75">
        <w:rPr>
          <w:szCs w:val="28"/>
        </w:rPr>
        <w:t>%, в 202</w:t>
      </w:r>
      <w:r>
        <w:rPr>
          <w:szCs w:val="28"/>
        </w:rPr>
        <w:t xml:space="preserve">6-2027 годах </w:t>
      </w:r>
      <w:r w:rsidRPr="00CE5F75">
        <w:rPr>
          <w:szCs w:val="28"/>
        </w:rPr>
        <w:t xml:space="preserve">на </w:t>
      </w:r>
      <w:r>
        <w:rPr>
          <w:szCs w:val="28"/>
        </w:rPr>
        <w:t>4,0</w:t>
      </w:r>
      <w:r w:rsidRPr="00CE5F75">
        <w:rPr>
          <w:szCs w:val="28"/>
        </w:rPr>
        <w:t>%;</w:t>
      </w:r>
    </w:p>
    <w:p w:rsidR="00F26CFC" w:rsidRPr="00CE5F75" w:rsidRDefault="00F26CFC" w:rsidP="00F26CFC">
      <w:pPr>
        <w:numPr>
          <w:ilvl w:val="0"/>
          <w:numId w:val="16"/>
        </w:numPr>
        <w:jc w:val="both"/>
        <w:rPr>
          <w:szCs w:val="28"/>
          <w:u w:val="single"/>
        </w:rPr>
      </w:pPr>
      <w:r>
        <w:rPr>
          <w:szCs w:val="28"/>
        </w:rPr>
        <w:t>в</w:t>
      </w:r>
      <w:r w:rsidRPr="00CE5F75">
        <w:rPr>
          <w:szCs w:val="28"/>
        </w:rPr>
        <w:t>одоотведение</w:t>
      </w:r>
      <w:r>
        <w:rPr>
          <w:szCs w:val="28"/>
        </w:rPr>
        <w:t xml:space="preserve"> (</w:t>
      </w:r>
      <w:r w:rsidRPr="00CE5F75">
        <w:rPr>
          <w:szCs w:val="28"/>
        </w:rPr>
        <w:t>с 1 июля соответствующего года):  в 202</w:t>
      </w:r>
      <w:r>
        <w:rPr>
          <w:szCs w:val="28"/>
        </w:rPr>
        <w:t>5</w:t>
      </w:r>
      <w:r w:rsidRPr="00CE5F75">
        <w:rPr>
          <w:szCs w:val="28"/>
        </w:rPr>
        <w:t xml:space="preserve"> году  на </w:t>
      </w:r>
      <w:r>
        <w:rPr>
          <w:szCs w:val="28"/>
        </w:rPr>
        <w:t>3,0</w:t>
      </w:r>
      <w:r w:rsidRPr="00CE5F75">
        <w:rPr>
          <w:szCs w:val="28"/>
        </w:rPr>
        <w:t>%, в 202</w:t>
      </w:r>
      <w:r>
        <w:rPr>
          <w:szCs w:val="28"/>
        </w:rPr>
        <w:t>6-2027 годах на</w:t>
      </w:r>
      <w:r w:rsidRPr="00CE5F75">
        <w:rPr>
          <w:szCs w:val="28"/>
        </w:rPr>
        <w:t xml:space="preserve"> 4,</w:t>
      </w:r>
      <w:r>
        <w:rPr>
          <w:szCs w:val="28"/>
        </w:rPr>
        <w:t>0</w:t>
      </w:r>
      <w:r w:rsidRPr="00CE5F75">
        <w:rPr>
          <w:szCs w:val="28"/>
        </w:rPr>
        <w:t>%;</w:t>
      </w:r>
    </w:p>
    <w:p w:rsidR="00F26CFC" w:rsidRPr="00CE5F75" w:rsidRDefault="00F26CFC" w:rsidP="00F26CFC">
      <w:pPr>
        <w:numPr>
          <w:ilvl w:val="0"/>
          <w:numId w:val="16"/>
        </w:numPr>
        <w:jc w:val="both"/>
        <w:rPr>
          <w:szCs w:val="28"/>
          <w:u w:val="single"/>
        </w:rPr>
      </w:pPr>
      <w:r>
        <w:rPr>
          <w:szCs w:val="28"/>
        </w:rPr>
        <w:t>твердые коммунальные отходы (с 1 июля соответствующего года): в 2025-2027 годах на 4,0%.</w:t>
      </w:r>
    </w:p>
    <w:p w:rsidR="00F26CFC" w:rsidRPr="00D85136" w:rsidRDefault="00F26CFC" w:rsidP="00F26CFC">
      <w:pPr>
        <w:pStyle w:val="61"/>
        <w:shd w:val="clear" w:color="auto" w:fill="auto"/>
        <w:spacing w:before="0" w:line="240" w:lineRule="auto"/>
        <w:ind w:firstLine="709"/>
        <w:jc w:val="both"/>
        <w:rPr>
          <w:sz w:val="28"/>
          <w:szCs w:val="28"/>
          <w:lang w:eastAsia="en-US"/>
        </w:rPr>
      </w:pPr>
      <w:r w:rsidRPr="00CE5F75">
        <w:rPr>
          <w:sz w:val="28"/>
          <w:szCs w:val="28"/>
          <w:lang w:eastAsia="en-US"/>
        </w:rPr>
        <w:t>- ежегодной индексации на прогнозный уровень инфляции</w:t>
      </w:r>
      <w:r>
        <w:rPr>
          <w:sz w:val="28"/>
          <w:szCs w:val="28"/>
          <w:lang w:eastAsia="en-US"/>
        </w:rPr>
        <w:t xml:space="preserve"> с 1 февраля соответствующего года </w:t>
      </w:r>
      <w:r w:rsidRPr="00CE5F75">
        <w:rPr>
          <w:sz w:val="28"/>
          <w:szCs w:val="28"/>
          <w:lang w:eastAsia="en-US"/>
        </w:rPr>
        <w:t xml:space="preserve"> </w:t>
      </w:r>
      <w:r w:rsidRPr="00D85136">
        <w:rPr>
          <w:sz w:val="28"/>
          <w:szCs w:val="28"/>
          <w:lang w:eastAsia="en-US"/>
        </w:rPr>
        <w:t xml:space="preserve">социально </w:t>
      </w:r>
      <w:r>
        <w:rPr>
          <w:sz w:val="28"/>
          <w:szCs w:val="28"/>
          <w:lang w:eastAsia="en-US"/>
        </w:rPr>
        <w:t>значимых расходов: 2025 год – 7,3%,      2026 год – 4,0%, 2027 год – 4,0%;</w:t>
      </w:r>
    </w:p>
    <w:p w:rsidR="00F26CFC" w:rsidRPr="00D85136" w:rsidRDefault="00F26CFC" w:rsidP="00F26CFC">
      <w:pPr>
        <w:pStyle w:val="61"/>
        <w:shd w:val="clear" w:color="auto" w:fill="auto"/>
        <w:spacing w:before="0" w:line="240" w:lineRule="auto"/>
        <w:ind w:firstLine="709"/>
        <w:jc w:val="both"/>
        <w:rPr>
          <w:sz w:val="28"/>
          <w:szCs w:val="28"/>
          <w:lang w:eastAsia="en-US"/>
        </w:rPr>
      </w:pPr>
      <w:r w:rsidRPr="00D85136">
        <w:rPr>
          <w:sz w:val="28"/>
          <w:szCs w:val="28"/>
          <w:lang w:eastAsia="en-US"/>
        </w:rPr>
        <w:t>- уточнения объемов бюджетных ассигнований по прекращающимся расходным обязательствам ограниченного срока действия, в связи с изменением численности (контингента) получателей социальных выплат и пособий, грантов;</w:t>
      </w:r>
    </w:p>
    <w:p w:rsidR="00F26CFC" w:rsidRPr="00D85136" w:rsidRDefault="00F26CFC" w:rsidP="00F26CFC">
      <w:pPr>
        <w:pStyle w:val="61"/>
        <w:shd w:val="clear" w:color="auto" w:fill="auto"/>
        <w:spacing w:before="0" w:line="240" w:lineRule="auto"/>
        <w:ind w:firstLine="709"/>
        <w:jc w:val="both"/>
        <w:rPr>
          <w:sz w:val="28"/>
          <w:szCs w:val="28"/>
          <w:lang w:eastAsia="en-US"/>
        </w:rPr>
      </w:pPr>
      <w:r w:rsidRPr="00D85136">
        <w:rPr>
          <w:sz w:val="28"/>
          <w:szCs w:val="28"/>
          <w:lang w:eastAsia="en-US"/>
        </w:rPr>
        <w:t>-   проведение мероприятий по приоритизации и оптимизации бюджетных расходов, не отнесенных к социально - значимым и первоочередным расходам;</w:t>
      </w:r>
    </w:p>
    <w:p w:rsidR="00F26CFC" w:rsidRPr="00D85136" w:rsidRDefault="00F26CFC" w:rsidP="00F26CFC">
      <w:pPr>
        <w:pStyle w:val="61"/>
        <w:shd w:val="clear" w:color="auto" w:fill="auto"/>
        <w:spacing w:before="0" w:line="240" w:lineRule="auto"/>
        <w:ind w:firstLine="709"/>
        <w:jc w:val="both"/>
        <w:rPr>
          <w:sz w:val="28"/>
          <w:szCs w:val="28"/>
          <w:lang w:eastAsia="en-US"/>
        </w:rPr>
      </w:pPr>
      <w:r w:rsidRPr="00D85136">
        <w:rPr>
          <w:sz w:val="28"/>
          <w:szCs w:val="28"/>
          <w:lang w:eastAsia="en-US"/>
        </w:rPr>
        <w:t>- планирования в полном объеме средств, предусмотренных на реализацию национальных проектов (программ);</w:t>
      </w:r>
    </w:p>
    <w:p w:rsidR="00F26CFC" w:rsidRPr="00D85136" w:rsidRDefault="00F26CFC" w:rsidP="00F26CFC">
      <w:pPr>
        <w:pStyle w:val="af9"/>
        <w:pBdr>
          <w:bottom w:val="single" w:sz="4" w:space="0" w:color="FFFFFF"/>
        </w:pBdr>
        <w:spacing w:after="0" w:line="240" w:lineRule="auto"/>
        <w:ind w:left="0" w:firstLine="708"/>
        <w:jc w:val="both"/>
        <w:rPr>
          <w:rFonts w:ascii="Times New Roman" w:hAnsi="Times New Roman"/>
          <w:noProof/>
          <w:sz w:val="28"/>
          <w:szCs w:val="28"/>
        </w:rPr>
      </w:pPr>
      <w:r w:rsidRPr="00D85136">
        <w:rPr>
          <w:rFonts w:ascii="Times New Roman" w:hAnsi="Times New Roman"/>
          <w:noProof/>
          <w:sz w:val="28"/>
          <w:szCs w:val="28"/>
        </w:rPr>
        <w:t>- планирования расходов дорожного фонда исходя из прогнозируемого объема доходов районного бюджета от источников, его формирующих.</w:t>
      </w:r>
    </w:p>
    <w:p w:rsidR="00F26CFC" w:rsidRPr="00E378BC" w:rsidRDefault="00F26CFC" w:rsidP="00F26CFC">
      <w:pPr>
        <w:ind w:firstLine="709"/>
        <w:jc w:val="both"/>
        <w:rPr>
          <w:szCs w:val="28"/>
          <w:highlight w:val="yellow"/>
        </w:rPr>
      </w:pPr>
    </w:p>
    <w:p w:rsidR="00F26CFC" w:rsidRPr="00EE6BBE" w:rsidRDefault="00F26CFC" w:rsidP="00F26CFC">
      <w:pPr>
        <w:pStyle w:val="Default"/>
        <w:ind w:firstLine="709"/>
        <w:jc w:val="center"/>
        <w:rPr>
          <w:b/>
          <w:sz w:val="28"/>
          <w:szCs w:val="28"/>
        </w:rPr>
      </w:pPr>
      <w:r w:rsidRPr="00EE6BBE">
        <w:rPr>
          <w:b/>
          <w:sz w:val="28"/>
          <w:szCs w:val="28"/>
        </w:rPr>
        <w:t xml:space="preserve">Межбюджетные отношения </w:t>
      </w:r>
    </w:p>
    <w:p w:rsidR="00F26CFC" w:rsidRDefault="00F26CFC" w:rsidP="00F26CFC">
      <w:pPr>
        <w:pStyle w:val="Default"/>
        <w:ind w:firstLine="709"/>
        <w:jc w:val="center"/>
        <w:rPr>
          <w:b/>
          <w:sz w:val="28"/>
          <w:szCs w:val="28"/>
        </w:rPr>
      </w:pPr>
      <w:r w:rsidRPr="00EE6BBE">
        <w:rPr>
          <w:b/>
          <w:sz w:val="28"/>
          <w:szCs w:val="28"/>
        </w:rPr>
        <w:t>в Эртильском муниципальном районе Воронежской области</w:t>
      </w:r>
    </w:p>
    <w:p w:rsidR="00F26CFC" w:rsidRPr="00EE6BBE" w:rsidRDefault="00F26CFC" w:rsidP="00F26CFC">
      <w:pPr>
        <w:pStyle w:val="Default"/>
        <w:ind w:firstLine="709"/>
        <w:jc w:val="center"/>
        <w:rPr>
          <w:b/>
          <w:sz w:val="28"/>
          <w:szCs w:val="28"/>
        </w:rPr>
      </w:pPr>
    </w:p>
    <w:p w:rsidR="00F26CFC" w:rsidRPr="00EE6BBE" w:rsidRDefault="00F26CFC" w:rsidP="00F26CFC">
      <w:pPr>
        <w:autoSpaceDE w:val="0"/>
        <w:autoSpaceDN w:val="0"/>
        <w:adjustRightInd w:val="0"/>
        <w:ind w:firstLine="720"/>
        <w:jc w:val="both"/>
        <w:rPr>
          <w:szCs w:val="28"/>
        </w:rPr>
      </w:pPr>
      <w:r w:rsidRPr="00EE6BBE">
        <w:rPr>
          <w:szCs w:val="28"/>
        </w:rPr>
        <w:t>Структура межбюджетных трансфертов бюджетам поселений на 202</w:t>
      </w:r>
      <w:r>
        <w:rPr>
          <w:szCs w:val="28"/>
        </w:rPr>
        <w:t>5</w:t>
      </w:r>
      <w:r w:rsidRPr="00EE6BBE">
        <w:rPr>
          <w:szCs w:val="28"/>
        </w:rPr>
        <w:t>-202</w:t>
      </w:r>
      <w:r>
        <w:rPr>
          <w:szCs w:val="28"/>
        </w:rPr>
        <w:t>7</w:t>
      </w:r>
      <w:r w:rsidRPr="00EE6BBE">
        <w:rPr>
          <w:szCs w:val="28"/>
        </w:rPr>
        <w:t xml:space="preserve"> годы представлена в таблице: </w:t>
      </w:r>
    </w:p>
    <w:p w:rsidR="00F26CFC" w:rsidRPr="00EE6BBE" w:rsidRDefault="00F26CFC" w:rsidP="00F26CFC">
      <w:pPr>
        <w:autoSpaceDE w:val="0"/>
        <w:autoSpaceDN w:val="0"/>
        <w:adjustRightInd w:val="0"/>
        <w:ind w:firstLine="720"/>
        <w:jc w:val="right"/>
        <w:rPr>
          <w:szCs w:val="28"/>
        </w:rPr>
      </w:pPr>
      <w:r w:rsidRPr="00EE6BBE">
        <w:rPr>
          <w:szCs w:val="28"/>
        </w:rPr>
        <w:t xml:space="preserve">                                                                                                 </w:t>
      </w:r>
      <w:r w:rsidRPr="00EE6BBE">
        <w:rPr>
          <w:sz w:val="24"/>
          <w:szCs w:val="24"/>
        </w:rPr>
        <w:t>тыс. рублей</w:t>
      </w:r>
    </w:p>
    <w:tbl>
      <w:tblPr>
        <w:tblW w:w="93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7"/>
        <w:gridCol w:w="1558"/>
        <w:gridCol w:w="1843"/>
        <w:gridCol w:w="1701"/>
      </w:tblGrid>
      <w:tr w:rsidR="00F26CFC" w:rsidRPr="00A76CD2" w:rsidTr="00E522EF">
        <w:trPr>
          <w:trHeight w:val="541"/>
        </w:trPr>
        <w:tc>
          <w:tcPr>
            <w:tcW w:w="4287" w:type="dxa"/>
            <w:vAlign w:val="center"/>
          </w:tcPr>
          <w:p w:rsidR="00F26CFC" w:rsidRPr="00A76CD2" w:rsidRDefault="00F26CFC" w:rsidP="00E522EF">
            <w:pPr>
              <w:jc w:val="center"/>
              <w:rPr>
                <w:b/>
              </w:rPr>
            </w:pPr>
            <w:r w:rsidRPr="00A76CD2">
              <w:rPr>
                <w:b/>
              </w:rPr>
              <w:t>Наименование</w:t>
            </w:r>
          </w:p>
        </w:tc>
        <w:tc>
          <w:tcPr>
            <w:tcW w:w="1558" w:type="dxa"/>
            <w:vAlign w:val="center"/>
          </w:tcPr>
          <w:p w:rsidR="00F26CFC" w:rsidRPr="00A76CD2" w:rsidRDefault="00F26CFC" w:rsidP="00E522EF">
            <w:pPr>
              <w:jc w:val="center"/>
              <w:rPr>
                <w:b/>
                <w:bCs/>
                <w:sz w:val="26"/>
                <w:szCs w:val="26"/>
              </w:rPr>
            </w:pPr>
            <w:r w:rsidRPr="00A76CD2">
              <w:rPr>
                <w:b/>
                <w:bCs/>
                <w:sz w:val="26"/>
                <w:szCs w:val="26"/>
              </w:rPr>
              <w:t>2025 год</w:t>
            </w:r>
          </w:p>
        </w:tc>
        <w:tc>
          <w:tcPr>
            <w:tcW w:w="1843" w:type="dxa"/>
            <w:vAlign w:val="center"/>
          </w:tcPr>
          <w:p w:rsidR="00F26CFC" w:rsidRPr="00A76CD2" w:rsidRDefault="00F26CFC" w:rsidP="00E522EF">
            <w:pPr>
              <w:jc w:val="center"/>
              <w:rPr>
                <w:b/>
                <w:bCs/>
                <w:sz w:val="26"/>
                <w:szCs w:val="26"/>
              </w:rPr>
            </w:pPr>
            <w:r w:rsidRPr="00A76CD2">
              <w:rPr>
                <w:b/>
                <w:bCs/>
                <w:sz w:val="26"/>
                <w:szCs w:val="26"/>
              </w:rPr>
              <w:t>2026 год</w:t>
            </w:r>
          </w:p>
        </w:tc>
        <w:tc>
          <w:tcPr>
            <w:tcW w:w="1701" w:type="dxa"/>
            <w:vAlign w:val="center"/>
          </w:tcPr>
          <w:p w:rsidR="00F26CFC" w:rsidRPr="00A76CD2" w:rsidRDefault="00F26CFC" w:rsidP="00E522EF">
            <w:pPr>
              <w:jc w:val="center"/>
              <w:rPr>
                <w:b/>
                <w:bCs/>
                <w:sz w:val="26"/>
                <w:szCs w:val="26"/>
              </w:rPr>
            </w:pPr>
            <w:r w:rsidRPr="00A76CD2">
              <w:rPr>
                <w:b/>
                <w:bCs/>
                <w:sz w:val="26"/>
                <w:szCs w:val="26"/>
              </w:rPr>
              <w:t>2027 год</w:t>
            </w:r>
          </w:p>
        </w:tc>
      </w:tr>
      <w:tr w:rsidR="00F26CFC" w:rsidRPr="00A76CD2" w:rsidTr="00E522EF">
        <w:trPr>
          <w:trHeight w:val="447"/>
        </w:trPr>
        <w:tc>
          <w:tcPr>
            <w:tcW w:w="4287" w:type="dxa"/>
            <w:vAlign w:val="center"/>
          </w:tcPr>
          <w:p w:rsidR="00F26CFC" w:rsidRPr="00A76CD2" w:rsidRDefault="00F26CFC" w:rsidP="00E522EF">
            <w:r w:rsidRPr="00A76CD2">
              <w:t>Межбюджетные трансферты</w:t>
            </w:r>
          </w:p>
        </w:tc>
        <w:tc>
          <w:tcPr>
            <w:tcW w:w="1558" w:type="dxa"/>
            <w:shd w:val="clear" w:color="auto" w:fill="auto"/>
            <w:vAlign w:val="bottom"/>
          </w:tcPr>
          <w:p w:rsidR="00F26CFC" w:rsidRPr="00A76CD2" w:rsidRDefault="00F26CFC" w:rsidP="00E522EF">
            <w:pPr>
              <w:jc w:val="center"/>
              <w:rPr>
                <w:bCs/>
                <w:color w:val="000000"/>
              </w:rPr>
            </w:pPr>
            <w:r w:rsidRPr="00A76CD2">
              <w:rPr>
                <w:bCs/>
                <w:color w:val="000000"/>
              </w:rPr>
              <w:t>113101,1</w:t>
            </w:r>
          </w:p>
        </w:tc>
        <w:tc>
          <w:tcPr>
            <w:tcW w:w="1843" w:type="dxa"/>
            <w:shd w:val="clear" w:color="auto" w:fill="auto"/>
            <w:vAlign w:val="bottom"/>
          </w:tcPr>
          <w:p w:rsidR="00F26CFC" w:rsidRPr="00A76CD2" w:rsidRDefault="00F26CFC" w:rsidP="00E522EF">
            <w:pPr>
              <w:jc w:val="center"/>
              <w:rPr>
                <w:bCs/>
                <w:color w:val="000000"/>
              </w:rPr>
            </w:pPr>
            <w:r>
              <w:rPr>
                <w:bCs/>
                <w:color w:val="000000"/>
              </w:rPr>
              <w:t>15742,3</w:t>
            </w:r>
          </w:p>
        </w:tc>
        <w:tc>
          <w:tcPr>
            <w:tcW w:w="1701" w:type="dxa"/>
            <w:shd w:val="clear" w:color="auto" w:fill="auto"/>
            <w:vAlign w:val="bottom"/>
          </w:tcPr>
          <w:p w:rsidR="00F26CFC" w:rsidRPr="00A76CD2" w:rsidRDefault="00F26CFC" w:rsidP="00E522EF">
            <w:pPr>
              <w:jc w:val="center"/>
              <w:rPr>
                <w:bCs/>
                <w:color w:val="000000"/>
              </w:rPr>
            </w:pPr>
            <w:r>
              <w:rPr>
                <w:bCs/>
                <w:color w:val="000000"/>
              </w:rPr>
              <w:t>42167,3</w:t>
            </w:r>
          </w:p>
        </w:tc>
      </w:tr>
      <w:tr w:rsidR="00F26CFC" w:rsidRPr="00A76CD2" w:rsidTr="00E522EF">
        <w:trPr>
          <w:trHeight w:val="315"/>
        </w:trPr>
        <w:tc>
          <w:tcPr>
            <w:tcW w:w="9389" w:type="dxa"/>
            <w:gridSpan w:val="4"/>
            <w:vAlign w:val="center"/>
          </w:tcPr>
          <w:p w:rsidR="00F26CFC" w:rsidRPr="00A76CD2" w:rsidRDefault="00F26CFC" w:rsidP="00E522EF">
            <w:pPr>
              <w:rPr>
                <w:color w:val="000000"/>
              </w:rPr>
            </w:pPr>
            <w:r w:rsidRPr="00A76CD2">
              <w:t>в том числе:</w:t>
            </w:r>
          </w:p>
        </w:tc>
      </w:tr>
      <w:tr w:rsidR="00F26CFC" w:rsidRPr="00A76CD2" w:rsidTr="00E522EF">
        <w:trPr>
          <w:trHeight w:val="373"/>
        </w:trPr>
        <w:tc>
          <w:tcPr>
            <w:tcW w:w="4287" w:type="dxa"/>
            <w:vAlign w:val="center"/>
          </w:tcPr>
          <w:p w:rsidR="00F26CFC" w:rsidRPr="00A76CD2" w:rsidRDefault="00F26CFC" w:rsidP="00E522EF">
            <w:pPr>
              <w:ind w:left="318"/>
            </w:pPr>
            <w:r w:rsidRPr="00A76CD2">
              <w:t>дотации</w:t>
            </w:r>
          </w:p>
        </w:tc>
        <w:tc>
          <w:tcPr>
            <w:tcW w:w="1558" w:type="dxa"/>
            <w:shd w:val="clear" w:color="auto" w:fill="auto"/>
            <w:vAlign w:val="bottom"/>
          </w:tcPr>
          <w:p w:rsidR="00F26CFC" w:rsidRPr="00A76CD2" w:rsidRDefault="00F26CFC" w:rsidP="00E522EF">
            <w:pPr>
              <w:jc w:val="center"/>
              <w:rPr>
                <w:bCs/>
              </w:rPr>
            </w:pPr>
            <w:r w:rsidRPr="00A76CD2">
              <w:rPr>
                <w:bCs/>
              </w:rPr>
              <w:t>10007,0</w:t>
            </w:r>
          </w:p>
        </w:tc>
        <w:tc>
          <w:tcPr>
            <w:tcW w:w="1843" w:type="dxa"/>
            <w:shd w:val="clear" w:color="auto" w:fill="auto"/>
            <w:vAlign w:val="bottom"/>
          </w:tcPr>
          <w:p w:rsidR="00F26CFC" w:rsidRPr="00A76CD2" w:rsidRDefault="00F26CFC" w:rsidP="00E522EF">
            <w:pPr>
              <w:jc w:val="center"/>
              <w:rPr>
                <w:bCs/>
              </w:rPr>
            </w:pPr>
            <w:r w:rsidRPr="00A76CD2">
              <w:rPr>
                <w:bCs/>
              </w:rPr>
              <w:t>9728,0</w:t>
            </w:r>
          </w:p>
        </w:tc>
        <w:tc>
          <w:tcPr>
            <w:tcW w:w="1701" w:type="dxa"/>
            <w:shd w:val="clear" w:color="auto" w:fill="auto"/>
            <w:vAlign w:val="bottom"/>
          </w:tcPr>
          <w:p w:rsidR="00F26CFC" w:rsidRPr="00A76CD2" w:rsidRDefault="00F26CFC" w:rsidP="00E522EF">
            <w:pPr>
              <w:jc w:val="center"/>
              <w:rPr>
                <w:bCs/>
              </w:rPr>
            </w:pPr>
            <w:r w:rsidRPr="00A76CD2">
              <w:rPr>
                <w:bCs/>
              </w:rPr>
              <w:t>10153,0</w:t>
            </w:r>
          </w:p>
        </w:tc>
      </w:tr>
      <w:tr w:rsidR="00F26CFC" w:rsidRPr="003A5732" w:rsidTr="00E522EF">
        <w:trPr>
          <w:trHeight w:val="402"/>
        </w:trPr>
        <w:tc>
          <w:tcPr>
            <w:tcW w:w="4287" w:type="dxa"/>
            <w:vAlign w:val="center"/>
          </w:tcPr>
          <w:p w:rsidR="00F26CFC" w:rsidRPr="00A76CD2" w:rsidRDefault="00F26CFC" w:rsidP="00E522EF">
            <w:pPr>
              <w:ind w:left="318"/>
            </w:pPr>
            <w:r w:rsidRPr="00A76CD2">
              <w:t>иные межбюджетные трансферты</w:t>
            </w:r>
          </w:p>
        </w:tc>
        <w:tc>
          <w:tcPr>
            <w:tcW w:w="1558" w:type="dxa"/>
            <w:shd w:val="clear" w:color="auto" w:fill="auto"/>
            <w:vAlign w:val="bottom"/>
          </w:tcPr>
          <w:p w:rsidR="00F26CFC" w:rsidRPr="00A76CD2" w:rsidRDefault="00F26CFC" w:rsidP="00E522EF">
            <w:pPr>
              <w:jc w:val="center"/>
              <w:rPr>
                <w:bCs/>
              </w:rPr>
            </w:pPr>
            <w:r w:rsidRPr="00A76CD2">
              <w:rPr>
                <w:bCs/>
              </w:rPr>
              <w:t>103094,1</w:t>
            </w:r>
          </w:p>
        </w:tc>
        <w:tc>
          <w:tcPr>
            <w:tcW w:w="1843" w:type="dxa"/>
            <w:shd w:val="clear" w:color="auto" w:fill="auto"/>
            <w:vAlign w:val="bottom"/>
          </w:tcPr>
          <w:p w:rsidR="00F26CFC" w:rsidRPr="00A76CD2" w:rsidRDefault="00F26CFC" w:rsidP="00E522EF">
            <w:pPr>
              <w:jc w:val="center"/>
              <w:rPr>
                <w:bCs/>
              </w:rPr>
            </w:pPr>
            <w:r>
              <w:rPr>
                <w:bCs/>
              </w:rPr>
              <w:t>6014,3</w:t>
            </w:r>
          </w:p>
        </w:tc>
        <w:tc>
          <w:tcPr>
            <w:tcW w:w="1701" w:type="dxa"/>
            <w:shd w:val="clear" w:color="auto" w:fill="auto"/>
            <w:vAlign w:val="bottom"/>
          </w:tcPr>
          <w:p w:rsidR="00F26CFC" w:rsidRPr="0063151A" w:rsidRDefault="00F26CFC" w:rsidP="00E522EF">
            <w:pPr>
              <w:jc w:val="center"/>
              <w:rPr>
                <w:bCs/>
              </w:rPr>
            </w:pPr>
            <w:r>
              <w:rPr>
                <w:bCs/>
              </w:rPr>
              <w:t>32014,3</w:t>
            </w:r>
          </w:p>
        </w:tc>
      </w:tr>
    </w:tbl>
    <w:p w:rsidR="00F26CFC" w:rsidRPr="003A5732" w:rsidRDefault="00F26CFC" w:rsidP="00F26CFC">
      <w:pPr>
        <w:autoSpaceDE w:val="0"/>
        <w:autoSpaceDN w:val="0"/>
        <w:adjustRightInd w:val="0"/>
        <w:ind w:firstLine="709"/>
        <w:jc w:val="both"/>
        <w:rPr>
          <w:szCs w:val="28"/>
        </w:rPr>
      </w:pPr>
    </w:p>
    <w:p w:rsidR="00F26CFC" w:rsidRPr="00EE6BBE" w:rsidRDefault="00F26CFC" w:rsidP="00F26CFC">
      <w:pPr>
        <w:autoSpaceDE w:val="0"/>
        <w:autoSpaceDN w:val="0"/>
        <w:adjustRightInd w:val="0"/>
        <w:ind w:firstLine="709"/>
        <w:jc w:val="both"/>
        <w:rPr>
          <w:szCs w:val="28"/>
        </w:rPr>
      </w:pPr>
      <w:r w:rsidRPr="00EE6BBE">
        <w:rPr>
          <w:szCs w:val="28"/>
        </w:rPr>
        <w:t>Межбюджетное регулирование в 202</w:t>
      </w:r>
      <w:r>
        <w:rPr>
          <w:szCs w:val="28"/>
        </w:rPr>
        <w:t>5</w:t>
      </w:r>
      <w:r w:rsidRPr="00EE6BBE">
        <w:rPr>
          <w:szCs w:val="28"/>
        </w:rPr>
        <w:t xml:space="preserve"> - 202</w:t>
      </w:r>
      <w:r>
        <w:rPr>
          <w:szCs w:val="28"/>
        </w:rPr>
        <w:t>7</w:t>
      </w:r>
      <w:r w:rsidRPr="00EE6BBE">
        <w:rPr>
          <w:szCs w:val="28"/>
        </w:rPr>
        <w:t xml:space="preserve"> годах будет осуществляться с учетом перечней решаемых вопросов местного значения муниципальных образований, а также на основании  Бюджетного </w:t>
      </w:r>
      <w:hyperlink r:id="rId14" w:history="1">
        <w:r w:rsidRPr="00EE6BBE">
          <w:rPr>
            <w:szCs w:val="28"/>
          </w:rPr>
          <w:t>кодекса</w:t>
        </w:r>
      </w:hyperlink>
      <w:r w:rsidRPr="00EE6BBE">
        <w:rPr>
          <w:szCs w:val="28"/>
        </w:rPr>
        <w:t xml:space="preserve"> Российской Федерации, </w:t>
      </w:r>
      <w:hyperlink r:id="rId15" w:history="1">
        <w:r w:rsidRPr="00EE6BBE">
          <w:rPr>
            <w:szCs w:val="28"/>
          </w:rPr>
          <w:t>закона</w:t>
        </w:r>
      </w:hyperlink>
      <w:r w:rsidRPr="00EE6BBE">
        <w:rPr>
          <w:szCs w:val="28"/>
        </w:rPr>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 (с последующими изменениями) с учетом изменений бюджетного и налогового законодательства Российской Федерации.</w:t>
      </w:r>
    </w:p>
    <w:p w:rsidR="00F26CFC" w:rsidRPr="00354A86" w:rsidRDefault="00F26CFC" w:rsidP="00F26CFC">
      <w:pPr>
        <w:autoSpaceDE w:val="0"/>
        <w:autoSpaceDN w:val="0"/>
        <w:adjustRightInd w:val="0"/>
        <w:ind w:firstLine="709"/>
        <w:jc w:val="both"/>
        <w:rPr>
          <w:szCs w:val="28"/>
        </w:rPr>
      </w:pPr>
      <w:r w:rsidRPr="00354A86">
        <w:rPr>
          <w:szCs w:val="28"/>
        </w:rPr>
        <w:t>Межбюджетные отношения в Эртильском муниципальном районе в 202</w:t>
      </w:r>
      <w:r>
        <w:rPr>
          <w:szCs w:val="28"/>
        </w:rPr>
        <w:t>5</w:t>
      </w:r>
      <w:r w:rsidRPr="00354A86">
        <w:rPr>
          <w:szCs w:val="28"/>
        </w:rPr>
        <w:t xml:space="preserve"> году и в плановом периоде 202</w:t>
      </w:r>
      <w:r>
        <w:rPr>
          <w:szCs w:val="28"/>
        </w:rPr>
        <w:t>6</w:t>
      </w:r>
      <w:r w:rsidRPr="00354A86">
        <w:rPr>
          <w:szCs w:val="28"/>
        </w:rPr>
        <w:t xml:space="preserve"> и 202</w:t>
      </w:r>
      <w:r>
        <w:rPr>
          <w:szCs w:val="28"/>
        </w:rPr>
        <w:t>7</w:t>
      </w:r>
      <w:r w:rsidRPr="00354A86">
        <w:rPr>
          <w:szCs w:val="28"/>
        </w:rPr>
        <w:t xml:space="preserve"> годов будут направлены, в первую очередь,  на решение следующих задач:</w:t>
      </w:r>
    </w:p>
    <w:p w:rsidR="00F26CFC" w:rsidRPr="00354A86" w:rsidRDefault="00F26CFC" w:rsidP="00F26CFC">
      <w:pPr>
        <w:autoSpaceDE w:val="0"/>
        <w:autoSpaceDN w:val="0"/>
        <w:adjustRightInd w:val="0"/>
        <w:ind w:firstLine="709"/>
        <w:jc w:val="both"/>
        <w:rPr>
          <w:szCs w:val="28"/>
        </w:rPr>
      </w:pPr>
      <w:r w:rsidRPr="00354A86">
        <w:rPr>
          <w:szCs w:val="28"/>
        </w:rPr>
        <w:lastRenderedPageBreak/>
        <w:t>- укрепление финансовой самостоятельности муниципальных образований Эртильского муниципального района;</w:t>
      </w:r>
    </w:p>
    <w:p w:rsidR="00F26CFC" w:rsidRPr="00354A86" w:rsidRDefault="00F26CFC" w:rsidP="00F26CFC">
      <w:pPr>
        <w:autoSpaceDE w:val="0"/>
        <w:autoSpaceDN w:val="0"/>
        <w:adjustRightInd w:val="0"/>
        <w:ind w:firstLine="709"/>
        <w:jc w:val="both"/>
        <w:rPr>
          <w:szCs w:val="28"/>
        </w:rPr>
      </w:pPr>
      <w:r w:rsidRPr="00354A86">
        <w:rPr>
          <w:szCs w:val="28"/>
        </w:rPr>
        <w:t>-  повышение прозрачности муниципальных финансов;</w:t>
      </w:r>
    </w:p>
    <w:p w:rsidR="00F26CFC" w:rsidRPr="00354A86" w:rsidRDefault="00F26CFC" w:rsidP="00F26CFC">
      <w:pPr>
        <w:autoSpaceDE w:val="0"/>
        <w:autoSpaceDN w:val="0"/>
        <w:adjustRightInd w:val="0"/>
        <w:ind w:firstLine="709"/>
        <w:jc w:val="both"/>
        <w:rPr>
          <w:szCs w:val="28"/>
        </w:rPr>
      </w:pPr>
      <w:r w:rsidRPr="00354A86">
        <w:rPr>
          <w:szCs w:val="28"/>
        </w:rPr>
        <w:t>- создание стимулов для увеличения поступлений доходов в бюджеты муниципальных образований Эртильского муниципального района;</w:t>
      </w:r>
    </w:p>
    <w:p w:rsidR="00F26CFC" w:rsidRDefault="00F26CFC" w:rsidP="00F26CFC">
      <w:pPr>
        <w:autoSpaceDE w:val="0"/>
        <w:autoSpaceDN w:val="0"/>
        <w:adjustRightInd w:val="0"/>
        <w:ind w:firstLine="709"/>
        <w:jc w:val="both"/>
        <w:rPr>
          <w:szCs w:val="28"/>
        </w:rPr>
      </w:pPr>
      <w:r w:rsidRPr="00354A86">
        <w:rPr>
          <w:szCs w:val="28"/>
        </w:rPr>
        <w:t>- повышение качества упра</w:t>
      </w:r>
      <w:r>
        <w:rPr>
          <w:szCs w:val="28"/>
        </w:rPr>
        <w:t>вления муниципальными финансами;</w:t>
      </w:r>
    </w:p>
    <w:p w:rsidR="00F26CFC" w:rsidRPr="00354A86" w:rsidRDefault="00F26CFC" w:rsidP="00F26CFC">
      <w:pPr>
        <w:autoSpaceDE w:val="0"/>
        <w:autoSpaceDN w:val="0"/>
        <w:adjustRightInd w:val="0"/>
        <w:ind w:firstLine="709"/>
        <w:jc w:val="both"/>
        <w:rPr>
          <w:szCs w:val="28"/>
        </w:rPr>
      </w:pPr>
      <w:r>
        <w:rPr>
          <w:szCs w:val="28"/>
        </w:rPr>
        <w:t>- выравнивание финансовых возможностей муниципальных образований Эртильского муниципального района.</w:t>
      </w:r>
    </w:p>
    <w:p w:rsidR="00F26CFC" w:rsidRPr="00354A86" w:rsidRDefault="00F26CFC" w:rsidP="00F26CFC">
      <w:pPr>
        <w:autoSpaceDE w:val="0"/>
        <w:autoSpaceDN w:val="0"/>
        <w:adjustRightInd w:val="0"/>
        <w:ind w:firstLine="709"/>
        <w:jc w:val="both"/>
        <w:rPr>
          <w:szCs w:val="28"/>
        </w:rPr>
      </w:pPr>
      <w:r w:rsidRPr="00354A86">
        <w:rPr>
          <w:szCs w:val="28"/>
        </w:rPr>
        <w:t>Оказание финансовой поддержки поселениям района в целях сглаживания диспропорций в уровне бюджетных возможностей поселений и реализации ими полномочий по решению вопросов местного значения будет осуществляться путем предоставления дотаций на выравнивание бюджетной обеспеченности, а также прочих межбюджетных трансфертов на оказание финансовой помощи поселениям в целях обеспечения сбалансированности бюджетов поселений.</w:t>
      </w:r>
    </w:p>
    <w:p w:rsidR="00F26CFC" w:rsidRPr="00354A86" w:rsidRDefault="00F26CFC" w:rsidP="00F26CFC">
      <w:pPr>
        <w:autoSpaceDE w:val="0"/>
        <w:autoSpaceDN w:val="0"/>
        <w:adjustRightInd w:val="0"/>
        <w:ind w:firstLine="709"/>
        <w:jc w:val="both"/>
        <w:rPr>
          <w:szCs w:val="28"/>
        </w:rPr>
      </w:pPr>
      <w:r w:rsidRPr="00354A86">
        <w:rPr>
          <w:szCs w:val="28"/>
        </w:rPr>
        <w:t xml:space="preserve">Объем дотаций на выравнивание бюджетной обеспеченности определен исходя из необходимости достижения критериев выравнивания бюджетной обеспеченности </w:t>
      </w:r>
      <w:bookmarkStart w:id="0" w:name="_GoBack"/>
      <w:bookmarkEnd w:id="0"/>
      <w:r w:rsidRPr="00354A86">
        <w:rPr>
          <w:szCs w:val="28"/>
        </w:rPr>
        <w:t xml:space="preserve">и критериев финансовых возможностей поселений. </w:t>
      </w:r>
    </w:p>
    <w:p w:rsidR="00F26CFC" w:rsidRPr="00354A86" w:rsidRDefault="00F26CFC" w:rsidP="00F26CFC">
      <w:pPr>
        <w:autoSpaceDE w:val="0"/>
        <w:autoSpaceDN w:val="0"/>
        <w:adjustRightInd w:val="0"/>
        <w:ind w:firstLine="709"/>
        <w:jc w:val="both"/>
        <w:rPr>
          <w:szCs w:val="28"/>
        </w:rPr>
      </w:pPr>
      <w:r w:rsidRPr="00354A86">
        <w:rPr>
          <w:szCs w:val="28"/>
        </w:rPr>
        <w:t>В соответствии с требованиями ст. 137 Бюджетного кодекса Российской Федерации в 202</w:t>
      </w:r>
      <w:r>
        <w:rPr>
          <w:szCs w:val="28"/>
        </w:rPr>
        <w:t>5</w:t>
      </w:r>
      <w:r w:rsidRPr="00354A86">
        <w:rPr>
          <w:szCs w:val="28"/>
        </w:rPr>
        <w:t xml:space="preserve"> году и плановом периоде сохранится практика  заключения с поселениями  соглашений, предусматривающих меры по социально-экономическому развитию и оздоровлению муниципальных финансов городского и сельских поселений, являющихся получателями дотации на выравнивание бюджетной обеспеченности.</w:t>
      </w:r>
    </w:p>
    <w:p w:rsidR="00F26CFC" w:rsidRPr="00354A86" w:rsidRDefault="00F26CFC" w:rsidP="00F26CFC">
      <w:pPr>
        <w:autoSpaceDE w:val="0"/>
        <w:autoSpaceDN w:val="0"/>
        <w:adjustRightInd w:val="0"/>
        <w:ind w:firstLine="709"/>
        <w:jc w:val="both"/>
        <w:rPr>
          <w:szCs w:val="28"/>
        </w:rPr>
      </w:pPr>
      <w:r w:rsidRPr="00354A86">
        <w:rPr>
          <w:szCs w:val="28"/>
        </w:rPr>
        <w:t>В рамках межбюджетных отношений будет продолжена работа по ежегодному мониторингу достижения значений показателей  эффективности развития сельских поселений  Эртильского муниципального района в соответствии с Постановлением администрации Эртильского муниципального района от 30.10.2019 года №897 «О мониторинге и оценке эффективности развития сельских поселений Эртильского муниципального района Воронежской области».</w:t>
      </w:r>
    </w:p>
    <w:p w:rsidR="00F26CFC" w:rsidRPr="00354A86" w:rsidRDefault="00F26CFC" w:rsidP="00F26CFC">
      <w:pPr>
        <w:autoSpaceDE w:val="0"/>
        <w:autoSpaceDN w:val="0"/>
        <w:adjustRightInd w:val="0"/>
        <w:ind w:firstLine="709"/>
        <w:jc w:val="both"/>
        <w:rPr>
          <w:szCs w:val="28"/>
        </w:rPr>
      </w:pPr>
      <w:r w:rsidRPr="00354A86">
        <w:rPr>
          <w:szCs w:val="28"/>
        </w:rPr>
        <w:t xml:space="preserve">От органов местного самоуправления поселений требуется проведение  взвешенной долговой и ответственной бюджетной политики. </w:t>
      </w:r>
      <w:r>
        <w:rPr>
          <w:szCs w:val="28"/>
        </w:rPr>
        <w:t>С целью</w:t>
      </w:r>
      <w:r w:rsidRPr="00354A86">
        <w:rPr>
          <w:szCs w:val="28"/>
        </w:rPr>
        <w:t xml:space="preserve"> минимизации рисков разбалансированности бюджетов необходимо обеспечить направление дополнительных поступлений по доходам на снижение бюджетного дефицита, а не на увеличение расходных обязательств. Формирование и исполнение бюджетов поселений необходимо осуществлять на основе муниципальных программ, что предполагает увязку бюджетных ассигнований и конкретных мероприятий, направленных на достижение приоритетных целей социально-экономического развития.</w:t>
      </w:r>
    </w:p>
    <w:p w:rsidR="00F26CFC" w:rsidRPr="00354A86" w:rsidRDefault="00F26CFC" w:rsidP="00F26CFC">
      <w:pPr>
        <w:autoSpaceDE w:val="0"/>
        <w:autoSpaceDN w:val="0"/>
        <w:adjustRightInd w:val="0"/>
        <w:ind w:firstLine="709"/>
        <w:jc w:val="both"/>
        <w:rPr>
          <w:szCs w:val="28"/>
        </w:rPr>
      </w:pPr>
      <w:r w:rsidRPr="00354A86">
        <w:rPr>
          <w:szCs w:val="28"/>
        </w:rPr>
        <w:t xml:space="preserve">Предоставление межбюджетных трансфертов из районного бюджета будет осуществляться исключительно при соблюдении органами местного самоуправления поселений условий, определенных статьей 136 Бюджетного кодекса Российской Федерации, с применением к его нарушителям мер принуждения, предусмотренных действующим законодательством Российской </w:t>
      </w:r>
      <w:r w:rsidRPr="00354A86">
        <w:rPr>
          <w:szCs w:val="28"/>
        </w:rPr>
        <w:lastRenderedPageBreak/>
        <w:t>Федерации, Воронежской области, нормативными правовыми актами Эртильского муниципального района</w:t>
      </w:r>
    </w:p>
    <w:p w:rsidR="00F26CFC" w:rsidRPr="00E378BC" w:rsidRDefault="00F26CFC" w:rsidP="00F26CFC">
      <w:pPr>
        <w:pStyle w:val="NormalANX"/>
        <w:spacing w:before="0" w:after="0" w:line="240" w:lineRule="auto"/>
        <w:ind w:firstLine="0"/>
        <w:rPr>
          <w:b/>
          <w:szCs w:val="28"/>
          <w:highlight w:val="yellow"/>
        </w:rPr>
      </w:pPr>
    </w:p>
    <w:p w:rsidR="00F26CFC" w:rsidRPr="00354A86" w:rsidRDefault="00F26CFC" w:rsidP="00F26CFC">
      <w:pPr>
        <w:pStyle w:val="NormalANX"/>
        <w:spacing w:before="0" w:after="0" w:line="240" w:lineRule="auto"/>
        <w:ind w:left="1440" w:firstLine="0"/>
        <w:rPr>
          <w:b/>
        </w:rPr>
      </w:pPr>
      <w:r w:rsidRPr="00354A86">
        <w:rPr>
          <w:b/>
          <w:szCs w:val="28"/>
        </w:rPr>
        <w:t xml:space="preserve">Программная структура </w:t>
      </w:r>
      <w:r w:rsidRPr="00354A86">
        <w:rPr>
          <w:b/>
        </w:rPr>
        <w:t xml:space="preserve">расходов районного бюджета </w:t>
      </w:r>
    </w:p>
    <w:p w:rsidR="00F26CFC" w:rsidRPr="00354A86" w:rsidRDefault="00F26CFC" w:rsidP="00F26CFC">
      <w:pPr>
        <w:pStyle w:val="NormalANX"/>
        <w:spacing w:before="0" w:after="0" w:line="240" w:lineRule="auto"/>
        <w:ind w:firstLine="0"/>
        <w:jc w:val="center"/>
        <w:rPr>
          <w:b/>
        </w:rPr>
      </w:pPr>
      <w:r w:rsidRPr="00354A86">
        <w:rPr>
          <w:b/>
        </w:rPr>
        <w:t>на 202</w:t>
      </w:r>
      <w:r w:rsidRPr="000E259E">
        <w:rPr>
          <w:b/>
        </w:rPr>
        <w:t>5</w:t>
      </w:r>
      <w:r w:rsidRPr="00354A86">
        <w:rPr>
          <w:b/>
        </w:rPr>
        <w:t xml:space="preserve"> год и на плановый период 202</w:t>
      </w:r>
      <w:r w:rsidRPr="000E259E">
        <w:rPr>
          <w:b/>
        </w:rPr>
        <w:t>6</w:t>
      </w:r>
      <w:r w:rsidRPr="00354A86">
        <w:rPr>
          <w:b/>
        </w:rPr>
        <w:t xml:space="preserve"> и 202</w:t>
      </w:r>
      <w:r w:rsidRPr="000E259E">
        <w:rPr>
          <w:b/>
        </w:rPr>
        <w:t>7</w:t>
      </w:r>
      <w:r w:rsidRPr="00354A86">
        <w:rPr>
          <w:b/>
        </w:rPr>
        <w:t xml:space="preserve"> годов </w:t>
      </w:r>
    </w:p>
    <w:p w:rsidR="00F26CFC" w:rsidRPr="00E378BC" w:rsidRDefault="00F26CFC" w:rsidP="00F26CFC">
      <w:pPr>
        <w:pStyle w:val="ConsPlusNonformat"/>
        <w:tabs>
          <w:tab w:val="left" w:pos="709"/>
          <w:tab w:val="left" w:pos="5400"/>
        </w:tabs>
        <w:jc w:val="both"/>
        <w:rPr>
          <w:rFonts w:ascii="Times New Roman" w:hAnsi="Times New Roman"/>
          <w:snapToGrid/>
          <w:sz w:val="28"/>
          <w:highlight w:val="yellow"/>
        </w:rPr>
      </w:pPr>
    </w:p>
    <w:p w:rsidR="00F26CFC" w:rsidRPr="00354A86" w:rsidRDefault="00F26CFC" w:rsidP="00F26CFC">
      <w:pPr>
        <w:autoSpaceDE w:val="0"/>
        <w:autoSpaceDN w:val="0"/>
        <w:adjustRightInd w:val="0"/>
        <w:ind w:firstLine="709"/>
        <w:jc w:val="both"/>
      </w:pPr>
      <w:r w:rsidRPr="00354A86">
        <w:t>Районный бюджет на 202</w:t>
      </w:r>
      <w:r w:rsidRPr="000E259E">
        <w:t>5</w:t>
      </w:r>
      <w:r w:rsidRPr="00354A86">
        <w:t xml:space="preserve"> год и на плановый период                             202</w:t>
      </w:r>
      <w:r w:rsidRPr="000E259E">
        <w:t>6</w:t>
      </w:r>
      <w:r w:rsidRPr="00354A86">
        <w:t xml:space="preserve"> и 202</w:t>
      </w:r>
      <w:r w:rsidRPr="000E259E">
        <w:t>7</w:t>
      </w:r>
      <w:r w:rsidRPr="00354A86">
        <w:t xml:space="preserve"> годов сформирован на основе муниципальных программ Эртильского муниципального района, перечень которых утвержден распоряжением администрации Эртильского муниципального района  от 17.09.2013 № 330-р  «Об утверждении перечня муниципальных программ».                Паспорта указанных муниципальных программ и проекты внесений изменений в них представляются в Совет народных депутатов Эртильского муниципального района вместе с документами и материалами, направляемыми одновременно с проектом Решения «О районном бюджете на 202</w:t>
      </w:r>
      <w:r w:rsidRPr="000E259E">
        <w:t>5</w:t>
      </w:r>
      <w:r w:rsidRPr="00354A86">
        <w:t xml:space="preserve"> год и на плановый период 202</w:t>
      </w:r>
      <w:r w:rsidRPr="000E259E">
        <w:t>6</w:t>
      </w:r>
      <w:r w:rsidRPr="00354A86">
        <w:t xml:space="preserve"> и 202</w:t>
      </w:r>
      <w:r w:rsidRPr="000E259E">
        <w:t>7</w:t>
      </w:r>
      <w:r w:rsidRPr="00354A86">
        <w:t> годов».</w:t>
      </w:r>
    </w:p>
    <w:p w:rsidR="00F26CFC" w:rsidRPr="00354A86" w:rsidRDefault="00F26CFC" w:rsidP="00F26CFC">
      <w:pPr>
        <w:pStyle w:val="ConsPlusNonformat"/>
        <w:tabs>
          <w:tab w:val="left" w:pos="709"/>
          <w:tab w:val="left" w:pos="5400"/>
        </w:tabs>
        <w:jc w:val="both"/>
        <w:rPr>
          <w:rFonts w:ascii="Times New Roman" w:hAnsi="Times New Roman"/>
          <w:snapToGrid/>
          <w:sz w:val="28"/>
        </w:rPr>
      </w:pPr>
      <w:r w:rsidRPr="00354A86">
        <w:rPr>
          <w:rFonts w:ascii="Times New Roman" w:hAnsi="Times New Roman"/>
          <w:snapToGrid/>
          <w:sz w:val="28"/>
        </w:rPr>
        <w:tab/>
        <w:t>Структура программных расходов районного бюджета на 202</w:t>
      </w:r>
      <w:r w:rsidRPr="000E259E">
        <w:rPr>
          <w:rFonts w:ascii="Times New Roman" w:hAnsi="Times New Roman"/>
          <w:snapToGrid/>
          <w:sz w:val="28"/>
        </w:rPr>
        <w:t>5</w:t>
      </w:r>
      <w:r w:rsidRPr="00354A86">
        <w:rPr>
          <w:rFonts w:ascii="Times New Roman" w:hAnsi="Times New Roman"/>
          <w:snapToGrid/>
          <w:sz w:val="28"/>
        </w:rPr>
        <w:t xml:space="preserve"> год и плановый период 202</w:t>
      </w:r>
      <w:r w:rsidRPr="000E259E">
        <w:rPr>
          <w:rFonts w:ascii="Times New Roman" w:hAnsi="Times New Roman"/>
          <w:snapToGrid/>
          <w:sz w:val="28"/>
        </w:rPr>
        <w:t>6</w:t>
      </w:r>
      <w:r w:rsidRPr="00354A86">
        <w:rPr>
          <w:rFonts w:ascii="Times New Roman" w:hAnsi="Times New Roman"/>
          <w:snapToGrid/>
          <w:sz w:val="28"/>
        </w:rPr>
        <w:t xml:space="preserve"> и 202</w:t>
      </w:r>
      <w:r w:rsidRPr="000E259E">
        <w:rPr>
          <w:rFonts w:ascii="Times New Roman" w:hAnsi="Times New Roman"/>
          <w:snapToGrid/>
          <w:sz w:val="28"/>
        </w:rPr>
        <w:t>7</w:t>
      </w:r>
      <w:r w:rsidRPr="00354A86">
        <w:rPr>
          <w:rFonts w:ascii="Times New Roman" w:hAnsi="Times New Roman"/>
          <w:snapToGrid/>
          <w:sz w:val="28"/>
        </w:rPr>
        <w:t xml:space="preserve"> годов представлена в таблице.</w:t>
      </w:r>
    </w:p>
    <w:p w:rsidR="00F26CFC" w:rsidRPr="00354A86" w:rsidRDefault="00F26CFC" w:rsidP="00F26CFC">
      <w:pPr>
        <w:ind w:firstLine="709"/>
        <w:jc w:val="right"/>
        <w:rPr>
          <w:sz w:val="24"/>
          <w:szCs w:val="24"/>
        </w:rPr>
      </w:pPr>
      <w:r w:rsidRPr="00354A86">
        <w:rPr>
          <w:sz w:val="24"/>
          <w:szCs w:val="24"/>
        </w:rPr>
        <w:t>тыс. рублей</w:t>
      </w:r>
    </w:p>
    <w:tbl>
      <w:tblPr>
        <w:tblW w:w="9620" w:type="dxa"/>
        <w:jc w:val="center"/>
        <w:tblInd w:w="108" w:type="dxa"/>
        <w:tblLayout w:type="fixed"/>
        <w:tblLook w:val="0000"/>
      </w:tblPr>
      <w:tblGrid>
        <w:gridCol w:w="4820"/>
        <w:gridCol w:w="1680"/>
        <w:gridCol w:w="1559"/>
        <w:gridCol w:w="1561"/>
      </w:tblGrid>
      <w:tr w:rsidR="00F26CFC" w:rsidRPr="00E24FA4" w:rsidTr="00E522EF">
        <w:trPr>
          <w:trHeight w:val="477"/>
          <w:tblHeader/>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26CFC" w:rsidRPr="00ED5C1B" w:rsidRDefault="00F26CFC" w:rsidP="00E522EF">
            <w:pPr>
              <w:jc w:val="center"/>
              <w:rPr>
                <w:b/>
                <w:sz w:val="24"/>
                <w:szCs w:val="24"/>
              </w:rPr>
            </w:pPr>
            <w:r w:rsidRPr="00ED5C1B">
              <w:rPr>
                <w:b/>
                <w:sz w:val="24"/>
                <w:szCs w:val="24"/>
              </w:rPr>
              <w:t xml:space="preserve">  Расходы районного бюджета</w:t>
            </w:r>
          </w:p>
        </w:tc>
        <w:tc>
          <w:tcPr>
            <w:tcW w:w="1680" w:type="dxa"/>
            <w:tcBorders>
              <w:top w:val="single" w:sz="4" w:space="0" w:color="auto"/>
              <w:left w:val="single" w:sz="4" w:space="0" w:color="auto"/>
              <w:bottom w:val="single" w:sz="4" w:space="0" w:color="auto"/>
              <w:right w:val="single" w:sz="4" w:space="0" w:color="auto"/>
            </w:tcBorders>
            <w:vAlign w:val="center"/>
          </w:tcPr>
          <w:p w:rsidR="00F26CFC" w:rsidRPr="00ED5C1B" w:rsidRDefault="00F26CFC" w:rsidP="00E522EF">
            <w:pPr>
              <w:jc w:val="center"/>
              <w:rPr>
                <w:b/>
                <w:kern w:val="24"/>
                <w:sz w:val="24"/>
                <w:szCs w:val="24"/>
              </w:rPr>
            </w:pPr>
            <w:r w:rsidRPr="00ED5C1B">
              <w:rPr>
                <w:b/>
                <w:sz w:val="24"/>
                <w:szCs w:val="24"/>
              </w:rPr>
              <w:t>202</w:t>
            </w:r>
            <w:r>
              <w:rPr>
                <w:b/>
                <w:sz w:val="24"/>
                <w:szCs w:val="24"/>
              </w:rPr>
              <w:t>5</w:t>
            </w:r>
            <w:r w:rsidRPr="00ED5C1B">
              <w:rPr>
                <w:b/>
                <w:sz w:val="24"/>
                <w:szCs w:val="24"/>
              </w:rPr>
              <w:t xml:space="preserve"> год </w:t>
            </w:r>
          </w:p>
        </w:tc>
        <w:tc>
          <w:tcPr>
            <w:tcW w:w="1559" w:type="dxa"/>
            <w:tcBorders>
              <w:top w:val="single" w:sz="4" w:space="0" w:color="auto"/>
              <w:left w:val="single" w:sz="4" w:space="0" w:color="auto"/>
              <w:bottom w:val="single" w:sz="4" w:space="0" w:color="auto"/>
              <w:right w:val="single" w:sz="4" w:space="0" w:color="auto"/>
            </w:tcBorders>
            <w:vAlign w:val="center"/>
          </w:tcPr>
          <w:p w:rsidR="00F26CFC" w:rsidRPr="00ED5C1B" w:rsidRDefault="00F26CFC" w:rsidP="00E522EF">
            <w:pPr>
              <w:jc w:val="center"/>
              <w:rPr>
                <w:b/>
                <w:kern w:val="24"/>
                <w:sz w:val="24"/>
                <w:szCs w:val="24"/>
              </w:rPr>
            </w:pPr>
            <w:r w:rsidRPr="00ED5C1B">
              <w:rPr>
                <w:b/>
                <w:kern w:val="24"/>
                <w:sz w:val="24"/>
                <w:szCs w:val="24"/>
              </w:rPr>
              <w:t>202</w:t>
            </w:r>
            <w:r>
              <w:rPr>
                <w:b/>
                <w:kern w:val="24"/>
                <w:sz w:val="24"/>
                <w:szCs w:val="24"/>
              </w:rPr>
              <w:t>6</w:t>
            </w:r>
            <w:r w:rsidRPr="00ED5C1B">
              <w:rPr>
                <w:b/>
                <w:kern w:val="24"/>
                <w:sz w:val="24"/>
                <w:szCs w:val="24"/>
              </w:rPr>
              <w:t xml:space="preserve"> год </w:t>
            </w:r>
          </w:p>
        </w:tc>
        <w:tc>
          <w:tcPr>
            <w:tcW w:w="1561" w:type="dxa"/>
            <w:tcBorders>
              <w:top w:val="single" w:sz="4" w:space="0" w:color="auto"/>
              <w:left w:val="single" w:sz="4" w:space="0" w:color="auto"/>
              <w:bottom w:val="single" w:sz="4" w:space="0" w:color="auto"/>
              <w:right w:val="single" w:sz="4" w:space="0" w:color="auto"/>
            </w:tcBorders>
            <w:vAlign w:val="center"/>
          </w:tcPr>
          <w:p w:rsidR="00F26CFC" w:rsidRPr="00ED5C1B" w:rsidRDefault="00F26CFC" w:rsidP="00E522EF">
            <w:pPr>
              <w:jc w:val="center"/>
              <w:rPr>
                <w:b/>
                <w:kern w:val="24"/>
                <w:sz w:val="24"/>
                <w:szCs w:val="24"/>
              </w:rPr>
            </w:pPr>
          </w:p>
          <w:p w:rsidR="00F26CFC" w:rsidRPr="00ED5C1B" w:rsidRDefault="00F26CFC" w:rsidP="00E522EF">
            <w:pPr>
              <w:jc w:val="center"/>
              <w:rPr>
                <w:b/>
                <w:kern w:val="24"/>
                <w:sz w:val="24"/>
                <w:szCs w:val="24"/>
              </w:rPr>
            </w:pPr>
            <w:r w:rsidRPr="00ED5C1B">
              <w:rPr>
                <w:b/>
                <w:kern w:val="24"/>
                <w:sz w:val="24"/>
                <w:szCs w:val="24"/>
              </w:rPr>
              <w:t>202</w:t>
            </w:r>
            <w:r>
              <w:rPr>
                <w:b/>
                <w:kern w:val="24"/>
                <w:sz w:val="24"/>
                <w:szCs w:val="24"/>
              </w:rPr>
              <w:t>7</w:t>
            </w:r>
            <w:r w:rsidRPr="00ED5C1B">
              <w:rPr>
                <w:b/>
                <w:kern w:val="24"/>
                <w:sz w:val="24"/>
                <w:szCs w:val="24"/>
              </w:rPr>
              <w:t xml:space="preserve"> год</w:t>
            </w:r>
          </w:p>
          <w:p w:rsidR="00F26CFC" w:rsidRPr="00ED5C1B" w:rsidRDefault="00F26CFC" w:rsidP="00E522EF">
            <w:pPr>
              <w:jc w:val="center"/>
              <w:rPr>
                <w:b/>
                <w:kern w:val="24"/>
                <w:sz w:val="24"/>
                <w:szCs w:val="24"/>
              </w:rPr>
            </w:pPr>
          </w:p>
        </w:tc>
      </w:tr>
      <w:tr w:rsidR="00F26CFC" w:rsidRPr="000E259E" w:rsidTr="00E522EF">
        <w:trPr>
          <w:trHeight w:val="613"/>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26CFC" w:rsidRPr="000E259E" w:rsidRDefault="00F26CFC" w:rsidP="00E522EF">
            <w:pPr>
              <w:autoSpaceDE w:val="0"/>
              <w:autoSpaceDN w:val="0"/>
              <w:adjustRightInd w:val="0"/>
            </w:pPr>
            <w:r w:rsidRPr="000E259E">
              <w:rPr>
                <w:sz w:val="22"/>
                <w:szCs w:val="22"/>
              </w:rPr>
              <w:t xml:space="preserve">1. </w:t>
            </w:r>
            <w:r w:rsidRPr="000E259E">
              <w:rPr>
                <w:sz w:val="24"/>
                <w:szCs w:val="24"/>
              </w:rPr>
              <w:t>Расходы на реализацию муниципальных программ</w:t>
            </w:r>
          </w:p>
        </w:tc>
        <w:tc>
          <w:tcPr>
            <w:tcW w:w="1680" w:type="dxa"/>
            <w:tcBorders>
              <w:top w:val="single" w:sz="4" w:space="0" w:color="auto"/>
              <w:left w:val="single" w:sz="4" w:space="0" w:color="auto"/>
              <w:bottom w:val="single" w:sz="4" w:space="0" w:color="auto"/>
              <w:right w:val="single" w:sz="4" w:space="0" w:color="auto"/>
            </w:tcBorders>
            <w:vAlign w:val="center"/>
          </w:tcPr>
          <w:p w:rsidR="00F26CFC" w:rsidRPr="000E259E" w:rsidRDefault="00F26CFC" w:rsidP="00E522EF">
            <w:pPr>
              <w:jc w:val="center"/>
              <w:rPr>
                <w:sz w:val="22"/>
                <w:szCs w:val="22"/>
                <w:lang w:val="en-US"/>
              </w:rPr>
            </w:pPr>
            <w:r>
              <w:rPr>
                <w:sz w:val="22"/>
                <w:szCs w:val="22"/>
                <w:lang w:val="en-US"/>
              </w:rPr>
              <w:t>875578</w:t>
            </w:r>
            <w:r>
              <w:rPr>
                <w:sz w:val="22"/>
                <w:szCs w:val="22"/>
              </w:rPr>
              <w:t>,</w:t>
            </w:r>
            <w:r>
              <w:rPr>
                <w:sz w:val="22"/>
                <w:szCs w:val="22"/>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F26CFC" w:rsidRPr="000E259E" w:rsidRDefault="00F26CFC" w:rsidP="00E522EF">
            <w:pPr>
              <w:jc w:val="center"/>
              <w:rPr>
                <w:sz w:val="22"/>
                <w:szCs w:val="22"/>
                <w:lang w:val="en-US"/>
              </w:rPr>
            </w:pPr>
            <w:r>
              <w:rPr>
                <w:sz w:val="22"/>
                <w:szCs w:val="22"/>
              </w:rPr>
              <w:t>720984,1</w:t>
            </w:r>
          </w:p>
        </w:tc>
        <w:tc>
          <w:tcPr>
            <w:tcW w:w="1561" w:type="dxa"/>
            <w:tcBorders>
              <w:top w:val="single" w:sz="4" w:space="0" w:color="auto"/>
              <w:left w:val="single" w:sz="4" w:space="0" w:color="auto"/>
              <w:bottom w:val="single" w:sz="4" w:space="0" w:color="auto"/>
              <w:right w:val="single" w:sz="4" w:space="0" w:color="auto"/>
            </w:tcBorders>
            <w:vAlign w:val="center"/>
          </w:tcPr>
          <w:p w:rsidR="00F26CFC" w:rsidRPr="000E259E" w:rsidRDefault="00F26CFC" w:rsidP="00E522EF">
            <w:pPr>
              <w:jc w:val="center"/>
              <w:rPr>
                <w:sz w:val="22"/>
                <w:szCs w:val="22"/>
              </w:rPr>
            </w:pPr>
            <w:r>
              <w:rPr>
                <w:sz w:val="22"/>
                <w:szCs w:val="22"/>
              </w:rPr>
              <w:t>780047,1</w:t>
            </w:r>
          </w:p>
        </w:tc>
      </w:tr>
    </w:tbl>
    <w:p w:rsidR="00F26CFC" w:rsidRPr="00E378BC" w:rsidRDefault="00F26CFC" w:rsidP="00F26CFC">
      <w:pPr>
        <w:jc w:val="both"/>
        <w:rPr>
          <w:sz w:val="20"/>
          <w:highlight w:val="yellow"/>
        </w:rPr>
      </w:pPr>
      <w:r w:rsidRPr="00E378BC">
        <w:rPr>
          <w:sz w:val="20"/>
          <w:highlight w:val="yellow"/>
        </w:rPr>
        <w:t xml:space="preserve">        </w:t>
      </w:r>
    </w:p>
    <w:p w:rsidR="00F26CFC" w:rsidRPr="00354A86" w:rsidRDefault="00F26CFC" w:rsidP="00F26CFC">
      <w:pPr>
        <w:autoSpaceDE w:val="0"/>
        <w:autoSpaceDN w:val="0"/>
        <w:adjustRightInd w:val="0"/>
        <w:spacing w:line="252" w:lineRule="auto"/>
        <w:ind w:firstLine="709"/>
        <w:jc w:val="both"/>
      </w:pPr>
      <w:r w:rsidRPr="00354A86">
        <w:t>Пояснения к формированию бюджетных ассигнований по муниципальным программам и разделам классификации расходов районного бюджета на 202</w:t>
      </w:r>
      <w:r>
        <w:t>5</w:t>
      </w:r>
      <w:r w:rsidRPr="00354A86">
        <w:t xml:space="preserve"> год и плановый период 202</w:t>
      </w:r>
      <w:r>
        <w:t>6</w:t>
      </w:r>
      <w:r w:rsidRPr="00354A86">
        <w:t xml:space="preserve"> и 202</w:t>
      </w:r>
      <w:r>
        <w:t>7</w:t>
      </w:r>
      <w:r w:rsidRPr="00354A86">
        <w:t xml:space="preserve"> годов приведены в соответствующих разделах настоящей пояснительной записки.</w:t>
      </w:r>
    </w:p>
    <w:p w:rsidR="00F26CFC" w:rsidRPr="00354A86" w:rsidRDefault="00F26CFC" w:rsidP="00F26CFC">
      <w:pPr>
        <w:pStyle w:val="af9"/>
        <w:pBdr>
          <w:bottom w:val="single" w:sz="4" w:space="0" w:color="FFFFFF"/>
        </w:pBdr>
        <w:spacing w:after="0" w:line="240" w:lineRule="auto"/>
        <w:ind w:left="0" w:firstLine="708"/>
        <w:contextualSpacing/>
        <w:jc w:val="both"/>
        <w:rPr>
          <w:rFonts w:ascii="Times New Roman" w:hAnsi="Times New Roman"/>
          <w:color w:val="000000"/>
          <w:sz w:val="28"/>
          <w:szCs w:val="28"/>
        </w:rPr>
      </w:pPr>
      <w:r w:rsidRPr="00354A86">
        <w:rPr>
          <w:rFonts w:ascii="Times New Roman" w:hAnsi="Times New Roman"/>
          <w:color w:val="000000"/>
          <w:sz w:val="28"/>
          <w:szCs w:val="28"/>
        </w:rPr>
        <w:t>Доля расходов районного бюджета, финансируемых в 202</w:t>
      </w:r>
      <w:r>
        <w:rPr>
          <w:rFonts w:ascii="Times New Roman" w:hAnsi="Times New Roman"/>
          <w:color w:val="000000"/>
          <w:sz w:val="28"/>
          <w:szCs w:val="28"/>
        </w:rPr>
        <w:t>5</w:t>
      </w:r>
      <w:r w:rsidRPr="00354A86">
        <w:rPr>
          <w:rFonts w:ascii="Times New Roman" w:hAnsi="Times New Roman"/>
          <w:color w:val="000000"/>
          <w:sz w:val="28"/>
          <w:szCs w:val="28"/>
        </w:rPr>
        <w:t>-202</w:t>
      </w:r>
      <w:r>
        <w:rPr>
          <w:rFonts w:ascii="Times New Roman" w:hAnsi="Times New Roman"/>
          <w:color w:val="000000"/>
          <w:sz w:val="28"/>
          <w:szCs w:val="28"/>
        </w:rPr>
        <w:t>7</w:t>
      </w:r>
      <w:r w:rsidRPr="00354A86">
        <w:rPr>
          <w:rFonts w:ascii="Times New Roman" w:hAnsi="Times New Roman"/>
          <w:color w:val="000000"/>
          <w:sz w:val="28"/>
          <w:szCs w:val="28"/>
        </w:rPr>
        <w:t xml:space="preserve"> годах в рамках муниципальных программ, в общем объеме расходов составит 100,0%. </w:t>
      </w:r>
    </w:p>
    <w:p w:rsidR="00F26CFC" w:rsidRPr="00E378BC" w:rsidRDefault="00F26CFC" w:rsidP="00F26CFC">
      <w:pPr>
        <w:autoSpaceDE w:val="0"/>
        <w:autoSpaceDN w:val="0"/>
        <w:adjustRightInd w:val="0"/>
        <w:ind w:firstLine="709"/>
        <w:jc w:val="both"/>
        <w:rPr>
          <w:szCs w:val="28"/>
          <w:highlight w:val="yellow"/>
        </w:rPr>
      </w:pPr>
    </w:p>
    <w:p w:rsidR="00F26CFC" w:rsidRPr="000E259E" w:rsidRDefault="00F26CFC" w:rsidP="00F26CFC">
      <w:pPr>
        <w:jc w:val="center"/>
        <w:rPr>
          <w:b/>
          <w:i/>
          <w:szCs w:val="28"/>
        </w:rPr>
      </w:pPr>
      <w:r w:rsidRPr="000E259E">
        <w:rPr>
          <w:b/>
          <w:i/>
          <w:szCs w:val="28"/>
        </w:rPr>
        <w:t xml:space="preserve">Муниципальная программа Эртильского муниципального района </w:t>
      </w:r>
    </w:p>
    <w:p w:rsidR="00F26CFC" w:rsidRPr="000E259E" w:rsidRDefault="00F26CFC" w:rsidP="00F26CFC">
      <w:pPr>
        <w:jc w:val="center"/>
        <w:rPr>
          <w:b/>
          <w:i/>
          <w:szCs w:val="28"/>
        </w:rPr>
      </w:pPr>
      <w:r w:rsidRPr="000E259E">
        <w:rPr>
          <w:b/>
          <w:i/>
          <w:szCs w:val="28"/>
        </w:rPr>
        <w:t xml:space="preserve"> «Развитие образования»</w:t>
      </w:r>
    </w:p>
    <w:p w:rsidR="00F26CFC" w:rsidRPr="00354A86" w:rsidRDefault="00F26CFC" w:rsidP="00F26CFC">
      <w:pPr>
        <w:ind w:firstLine="851"/>
        <w:jc w:val="center"/>
        <w:rPr>
          <w:b/>
          <w:i/>
          <w:szCs w:val="28"/>
        </w:rPr>
      </w:pPr>
    </w:p>
    <w:p w:rsidR="00F26CFC" w:rsidRPr="00354A86" w:rsidRDefault="00F26CFC" w:rsidP="00F26CFC">
      <w:pPr>
        <w:autoSpaceDE w:val="0"/>
        <w:autoSpaceDN w:val="0"/>
        <w:adjustRightInd w:val="0"/>
        <w:spacing w:line="254" w:lineRule="auto"/>
        <w:ind w:firstLine="709"/>
        <w:jc w:val="both"/>
        <w:rPr>
          <w:szCs w:val="28"/>
        </w:rPr>
      </w:pPr>
      <w:r w:rsidRPr="00354A86">
        <w:rPr>
          <w:szCs w:val="28"/>
        </w:rPr>
        <w:t>Целями муниципальной  программы Эртильского муниципального района «Развитие образования» являются:</w:t>
      </w:r>
    </w:p>
    <w:p w:rsidR="00F26CFC" w:rsidRPr="00354A86" w:rsidRDefault="00F26CFC" w:rsidP="00F26CFC">
      <w:pPr>
        <w:autoSpaceDE w:val="0"/>
        <w:autoSpaceDN w:val="0"/>
        <w:adjustRightInd w:val="0"/>
        <w:spacing w:line="254" w:lineRule="auto"/>
        <w:ind w:firstLine="709"/>
        <w:jc w:val="both"/>
        <w:rPr>
          <w:szCs w:val="28"/>
        </w:rPr>
      </w:pPr>
      <w:r w:rsidRPr="00354A86">
        <w:rPr>
          <w:szCs w:val="28"/>
        </w:rPr>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F26CFC" w:rsidRPr="00354A86" w:rsidRDefault="00F26CFC" w:rsidP="00F26CFC">
      <w:pPr>
        <w:autoSpaceDE w:val="0"/>
        <w:autoSpaceDN w:val="0"/>
        <w:adjustRightInd w:val="0"/>
        <w:spacing w:line="254" w:lineRule="auto"/>
        <w:ind w:firstLine="709"/>
        <w:jc w:val="both"/>
        <w:rPr>
          <w:szCs w:val="28"/>
        </w:rPr>
      </w:pPr>
      <w:r w:rsidRPr="00354A86">
        <w:rPr>
          <w:szCs w:val="28"/>
        </w:rPr>
        <w:t>- повышение эффективности реализации молодежной политики в интересах инновационного социально ориентированного развития Эртильского района;</w:t>
      </w:r>
    </w:p>
    <w:p w:rsidR="00F26CFC" w:rsidRPr="00354A86" w:rsidRDefault="00F26CFC" w:rsidP="00F26CFC">
      <w:pPr>
        <w:autoSpaceDE w:val="0"/>
        <w:autoSpaceDN w:val="0"/>
        <w:adjustRightInd w:val="0"/>
        <w:spacing w:line="254" w:lineRule="auto"/>
        <w:ind w:firstLine="709"/>
        <w:jc w:val="both"/>
        <w:rPr>
          <w:szCs w:val="28"/>
        </w:rPr>
      </w:pPr>
      <w:r w:rsidRPr="00354A86">
        <w:rPr>
          <w:szCs w:val="28"/>
        </w:rPr>
        <w:t>- создание условий для успешной социализации и эффективной самореализации детей, нуждающихся в особой защите государства.</w:t>
      </w:r>
    </w:p>
    <w:p w:rsidR="00F26CFC" w:rsidRPr="00354A86" w:rsidRDefault="00F26CFC" w:rsidP="00F26CFC">
      <w:pPr>
        <w:spacing w:line="254" w:lineRule="auto"/>
        <w:ind w:firstLine="709"/>
        <w:jc w:val="both"/>
        <w:rPr>
          <w:szCs w:val="28"/>
        </w:rPr>
      </w:pPr>
      <w:r w:rsidRPr="00354A86">
        <w:rPr>
          <w:szCs w:val="28"/>
        </w:rPr>
        <w:lastRenderedPageBreak/>
        <w:t>Достижение указанных целей обеспечивается решением следующих задач муниципальной  программы:</w:t>
      </w:r>
    </w:p>
    <w:p w:rsidR="00F26CFC" w:rsidRPr="00354A86" w:rsidRDefault="00F26CFC" w:rsidP="00F26CFC">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 - экономического развития Эртильского района;</w:t>
      </w:r>
    </w:p>
    <w:p w:rsidR="00F26CFC" w:rsidRPr="00354A86" w:rsidRDefault="00F26CFC" w:rsidP="00F26CFC">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F26CFC" w:rsidRPr="00354A86" w:rsidRDefault="00F26CFC" w:rsidP="00F26CFC">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F26CFC" w:rsidRPr="00354A86" w:rsidRDefault="00F26CFC" w:rsidP="00F26CFC">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F26CFC" w:rsidRPr="00354A86" w:rsidRDefault="00F26CFC" w:rsidP="00F26CFC">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F26CFC" w:rsidRPr="00354A86" w:rsidRDefault="00F26CFC" w:rsidP="00F26CFC">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F26CFC" w:rsidRPr="00354A86" w:rsidRDefault="00F26CFC" w:rsidP="00F26CFC">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вовлечение молодежи в общественную деятельность;</w:t>
      </w:r>
    </w:p>
    <w:p w:rsidR="00F26CFC" w:rsidRPr="00354A86" w:rsidRDefault="00F26CFC" w:rsidP="00F26CFC">
      <w:pPr>
        <w:autoSpaceDE w:val="0"/>
        <w:autoSpaceDN w:val="0"/>
        <w:adjustRightInd w:val="0"/>
        <w:spacing w:line="254" w:lineRule="auto"/>
        <w:ind w:firstLine="709"/>
        <w:jc w:val="both"/>
        <w:rPr>
          <w:szCs w:val="28"/>
        </w:rPr>
      </w:pPr>
      <w:r w:rsidRPr="00354A86">
        <w:rPr>
          <w:szCs w:val="28"/>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муниципально-общественного управления;</w:t>
      </w:r>
    </w:p>
    <w:p w:rsidR="00F26CFC" w:rsidRPr="00354A86" w:rsidRDefault="00F26CFC" w:rsidP="00F26CFC">
      <w:pPr>
        <w:autoSpaceDE w:val="0"/>
        <w:autoSpaceDN w:val="0"/>
        <w:adjustRightInd w:val="0"/>
        <w:spacing w:line="254" w:lineRule="auto"/>
        <w:ind w:firstLine="709"/>
        <w:jc w:val="both"/>
        <w:rPr>
          <w:szCs w:val="28"/>
        </w:rPr>
      </w:pPr>
      <w:r w:rsidRPr="00354A86">
        <w:rPr>
          <w:szCs w:val="28"/>
        </w:rPr>
        <w:t>- содействие укреплению гражданского единства и гармонизации межнациональных отношений.</w:t>
      </w:r>
    </w:p>
    <w:p w:rsidR="00F26CFC" w:rsidRDefault="00F26CFC" w:rsidP="00F26CFC">
      <w:pPr>
        <w:autoSpaceDE w:val="0"/>
        <w:autoSpaceDN w:val="0"/>
        <w:adjustRightInd w:val="0"/>
        <w:spacing w:line="254" w:lineRule="auto"/>
        <w:ind w:firstLine="720"/>
        <w:jc w:val="both"/>
        <w:rPr>
          <w:szCs w:val="28"/>
        </w:rPr>
      </w:pPr>
      <w:r w:rsidRPr="00354A86">
        <w:rPr>
          <w:szCs w:val="28"/>
        </w:rPr>
        <w:t>Расходы районного бюджета в 202</w:t>
      </w:r>
      <w:r>
        <w:rPr>
          <w:szCs w:val="28"/>
        </w:rPr>
        <w:t>4</w:t>
      </w:r>
      <w:r w:rsidRPr="00354A86">
        <w:rPr>
          <w:szCs w:val="28"/>
        </w:rPr>
        <w:t>–202</w:t>
      </w:r>
      <w:r>
        <w:rPr>
          <w:szCs w:val="28"/>
        </w:rPr>
        <w:t>7</w:t>
      </w:r>
      <w:r w:rsidRPr="00354A86">
        <w:rPr>
          <w:szCs w:val="28"/>
        </w:rPr>
        <w:t xml:space="preserve"> годах на реализацию муниципальной  программы Эртильского муниципального района «Развитие образования» представлены в таблице.</w:t>
      </w:r>
    </w:p>
    <w:p w:rsidR="00F26CFC" w:rsidRPr="00354A86" w:rsidRDefault="00F26CFC" w:rsidP="00F26CFC">
      <w:pPr>
        <w:widowControl w:val="0"/>
        <w:jc w:val="right"/>
        <w:rPr>
          <w:sz w:val="24"/>
          <w:szCs w:val="24"/>
        </w:rPr>
      </w:pPr>
      <w:r w:rsidRPr="00354A86">
        <w:rPr>
          <w:sz w:val="24"/>
          <w:szCs w:val="24"/>
        </w:rPr>
        <w:t>тыс. рублей</w:t>
      </w:r>
    </w:p>
    <w:tbl>
      <w:tblPr>
        <w:tblW w:w="96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408"/>
        <w:gridCol w:w="1278"/>
        <w:gridCol w:w="850"/>
        <w:gridCol w:w="1134"/>
        <w:gridCol w:w="851"/>
        <w:gridCol w:w="1134"/>
        <w:gridCol w:w="850"/>
        <w:gridCol w:w="1135"/>
      </w:tblGrid>
      <w:tr w:rsidR="00F26CFC" w:rsidRPr="005E0070" w:rsidTr="00E522EF">
        <w:trPr>
          <w:trHeight w:val="347"/>
          <w:tblHeader/>
        </w:trPr>
        <w:tc>
          <w:tcPr>
            <w:tcW w:w="2408" w:type="dxa"/>
            <w:vMerge w:val="restart"/>
            <w:vAlign w:val="center"/>
          </w:tcPr>
          <w:p w:rsidR="00F26CFC" w:rsidRPr="005E0070" w:rsidRDefault="00F26CFC" w:rsidP="00E522EF">
            <w:pPr>
              <w:jc w:val="center"/>
              <w:rPr>
                <w:b/>
                <w:sz w:val="22"/>
                <w:szCs w:val="22"/>
              </w:rPr>
            </w:pPr>
            <w:r w:rsidRPr="005E0070">
              <w:rPr>
                <w:b/>
                <w:sz w:val="22"/>
                <w:szCs w:val="22"/>
              </w:rPr>
              <w:t>Наименование подпрограммы муниципальной программы</w:t>
            </w:r>
          </w:p>
        </w:tc>
        <w:tc>
          <w:tcPr>
            <w:tcW w:w="1278" w:type="dxa"/>
            <w:vAlign w:val="center"/>
          </w:tcPr>
          <w:p w:rsidR="00F26CFC" w:rsidRPr="005E0070" w:rsidRDefault="00F26CFC" w:rsidP="00E522EF">
            <w:pPr>
              <w:ind w:left="-192" w:right="-188"/>
              <w:jc w:val="center"/>
              <w:rPr>
                <w:b/>
                <w:sz w:val="22"/>
                <w:szCs w:val="22"/>
              </w:rPr>
            </w:pPr>
            <w:r w:rsidRPr="005E0070">
              <w:rPr>
                <w:b/>
                <w:sz w:val="22"/>
                <w:szCs w:val="22"/>
              </w:rPr>
              <w:t>2024 год</w:t>
            </w:r>
          </w:p>
        </w:tc>
        <w:tc>
          <w:tcPr>
            <w:tcW w:w="1984" w:type="dxa"/>
            <w:gridSpan w:val="2"/>
            <w:vAlign w:val="center"/>
          </w:tcPr>
          <w:p w:rsidR="00F26CFC" w:rsidRPr="005E0070" w:rsidRDefault="00F26CFC" w:rsidP="00E522EF">
            <w:pPr>
              <w:ind w:left="-192" w:right="-188"/>
              <w:jc w:val="center"/>
              <w:rPr>
                <w:b/>
                <w:sz w:val="22"/>
                <w:szCs w:val="22"/>
              </w:rPr>
            </w:pPr>
            <w:r w:rsidRPr="005E0070">
              <w:rPr>
                <w:b/>
                <w:sz w:val="22"/>
                <w:szCs w:val="22"/>
              </w:rPr>
              <w:t>2025 год</w:t>
            </w:r>
          </w:p>
        </w:tc>
        <w:tc>
          <w:tcPr>
            <w:tcW w:w="1985" w:type="dxa"/>
            <w:gridSpan w:val="2"/>
            <w:vAlign w:val="center"/>
          </w:tcPr>
          <w:p w:rsidR="00F26CFC" w:rsidRPr="005E0070" w:rsidRDefault="00F26CFC" w:rsidP="00E522EF">
            <w:pPr>
              <w:jc w:val="center"/>
              <w:rPr>
                <w:b/>
                <w:sz w:val="22"/>
                <w:szCs w:val="22"/>
              </w:rPr>
            </w:pPr>
            <w:r w:rsidRPr="005E0070">
              <w:rPr>
                <w:b/>
                <w:sz w:val="22"/>
                <w:szCs w:val="22"/>
              </w:rPr>
              <w:t>2026 год</w:t>
            </w:r>
          </w:p>
        </w:tc>
        <w:tc>
          <w:tcPr>
            <w:tcW w:w="1985" w:type="dxa"/>
            <w:gridSpan w:val="2"/>
            <w:vAlign w:val="center"/>
          </w:tcPr>
          <w:p w:rsidR="00F26CFC" w:rsidRPr="005E0070" w:rsidRDefault="00F26CFC" w:rsidP="00E522EF">
            <w:pPr>
              <w:spacing w:line="180" w:lineRule="exact"/>
              <w:jc w:val="center"/>
              <w:rPr>
                <w:b/>
                <w:sz w:val="22"/>
                <w:szCs w:val="22"/>
              </w:rPr>
            </w:pPr>
          </w:p>
          <w:p w:rsidR="00F26CFC" w:rsidRPr="005E0070" w:rsidRDefault="00F26CFC" w:rsidP="00E522EF">
            <w:pPr>
              <w:spacing w:line="180" w:lineRule="exact"/>
              <w:jc w:val="center"/>
              <w:rPr>
                <w:b/>
                <w:sz w:val="22"/>
                <w:szCs w:val="22"/>
              </w:rPr>
            </w:pPr>
            <w:r w:rsidRPr="005E0070">
              <w:rPr>
                <w:b/>
                <w:sz w:val="22"/>
                <w:szCs w:val="22"/>
              </w:rPr>
              <w:t>2027 год</w:t>
            </w:r>
          </w:p>
          <w:p w:rsidR="00F26CFC" w:rsidRPr="005E0070" w:rsidRDefault="00F26CFC" w:rsidP="00E522EF">
            <w:pPr>
              <w:spacing w:line="180" w:lineRule="exact"/>
              <w:jc w:val="center"/>
              <w:rPr>
                <w:b/>
                <w:sz w:val="22"/>
                <w:szCs w:val="22"/>
              </w:rPr>
            </w:pPr>
          </w:p>
        </w:tc>
      </w:tr>
      <w:tr w:rsidR="00F26CFC" w:rsidRPr="005E0070" w:rsidTr="00E522EF">
        <w:trPr>
          <w:tblHeader/>
        </w:trPr>
        <w:tc>
          <w:tcPr>
            <w:tcW w:w="2408" w:type="dxa"/>
            <w:vMerge/>
            <w:vAlign w:val="center"/>
          </w:tcPr>
          <w:p w:rsidR="00F26CFC" w:rsidRPr="005E0070" w:rsidRDefault="00F26CFC" w:rsidP="00E522EF">
            <w:pPr>
              <w:jc w:val="both"/>
              <w:rPr>
                <w:sz w:val="20"/>
              </w:rPr>
            </w:pPr>
          </w:p>
        </w:tc>
        <w:tc>
          <w:tcPr>
            <w:tcW w:w="1278" w:type="dxa"/>
            <w:vAlign w:val="center"/>
          </w:tcPr>
          <w:p w:rsidR="00F26CFC" w:rsidRPr="005E0070" w:rsidRDefault="00F26CFC" w:rsidP="00E522EF">
            <w:pPr>
              <w:jc w:val="center"/>
              <w:rPr>
                <w:sz w:val="18"/>
                <w:szCs w:val="18"/>
              </w:rPr>
            </w:pPr>
            <w:r w:rsidRPr="005E0070">
              <w:rPr>
                <w:sz w:val="18"/>
                <w:szCs w:val="18"/>
              </w:rPr>
              <w:t xml:space="preserve">утвержден-ный бюджет </w:t>
            </w:r>
          </w:p>
          <w:p w:rsidR="00F26CFC" w:rsidRPr="005E0070" w:rsidRDefault="00F26CFC" w:rsidP="00E522EF">
            <w:pPr>
              <w:jc w:val="center"/>
              <w:rPr>
                <w:sz w:val="18"/>
                <w:szCs w:val="18"/>
              </w:rPr>
            </w:pPr>
          </w:p>
        </w:tc>
        <w:tc>
          <w:tcPr>
            <w:tcW w:w="850" w:type="dxa"/>
            <w:vAlign w:val="center"/>
          </w:tcPr>
          <w:p w:rsidR="00F26CFC" w:rsidRPr="005E0070" w:rsidRDefault="00F26CFC" w:rsidP="00E522EF">
            <w:pPr>
              <w:jc w:val="center"/>
              <w:rPr>
                <w:sz w:val="18"/>
                <w:szCs w:val="18"/>
              </w:rPr>
            </w:pPr>
            <w:r w:rsidRPr="005E0070">
              <w:rPr>
                <w:sz w:val="18"/>
                <w:szCs w:val="18"/>
              </w:rPr>
              <w:t xml:space="preserve">тыс. </w:t>
            </w:r>
          </w:p>
          <w:p w:rsidR="00F26CFC" w:rsidRPr="005E0070" w:rsidRDefault="00F26CFC" w:rsidP="00E522EF">
            <w:pPr>
              <w:jc w:val="center"/>
              <w:rPr>
                <w:sz w:val="18"/>
                <w:szCs w:val="18"/>
              </w:rPr>
            </w:pPr>
            <w:r w:rsidRPr="005E0070">
              <w:rPr>
                <w:sz w:val="18"/>
                <w:szCs w:val="18"/>
              </w:rPr>
              <w:t>рублей</w:t>
            </w:r>
          </w:p>
        </w:tc>
        <w:tc>
          <w:tcPr>
            <w:tcW w:w="1134" w:type="dxa"/>
            <w:vAlign w:val="center"/>
          </w:tcPr>
          <w:p w:rsidR="00F26CFC" w:rsidRPr="005E0070" w:rsidRDefault="00F26CFC" w:rsidP="00E522EF">
            <w:pPr>
              <w:jc w:val="center"/>
              <w:rPr>
                <w:sz w:val="18"/>
                <w:szCs w:val="18"/>
              </w:rPr>
            </w:pPr>
            <w:r w:rsidRPr="005E0070">
              <w:rPr>
                <w:sz w:val="18"/>
                <w:szCs w:val="18"/>
              </w:rPr>
              <w:t>изменения к утвержден-ному бюджету 2024 года, %</w:t>
            </w:r>
          </w:p>
        </w:tc>
        <w:tc>
          <w:tcPr>
            <w:tcW w:w="851" w:type="dxa"/>
            <w:vAlign w:val="center"/>
          </w:tcPr>
          <w:p w:rsidR="00F26CFC" w:rsidRPr="005E0070" w:rsidRDefault="00F26CFC" w:rsidP="00E522EF">
            <w:pPr>
              <w:jc w:val="center"/>
              <w:rPr>
                <w:sz w:val="18"/>
                <w:szCs w:val="18"/>
              </w:rPr>
            </w:pPr>
            <w:r w:rsidRPr="005E0070">
              <w:rPr>
                <w:sz w:val="18"/>
                <w:szCs w:val="18"/>
              </w:rPr>
              <w:t xml:space="preserve">тыс. </w:t>
            </w:r>
          </w:p>
          <w:p w:rsidR="00F26CFC" w:rsidRPr="005E0070" w:rsidRDefault="00F26CFC" w:rsidP="00E522EF">
            <w:pPr>
              <w:jc w:val="center"/>
              <w:rPr>
                <w:sz w:val="18"/>
                <w:szCs w:val="18"/>
              </w:rPr>
            </w:pPr>
            <w:r w:rsidRPr="005E0070">
              <w:rPr>
                <w:sz w:val="18"/>
                <w:szCs w:val="18"/>
              </w:rPr>
              <w:t>рублей</w:t>
            </w:r>
          </w:p>
        </w:tc>
        <w:tc>
          <w:tcPr>
            <w:tcW w:w="1134" w:type="dxa"/>
            <w:vAlign w:val="center"/>
          </w:tcPr>
          <w:p w:rsidR="00F26CFC" w:rsidRPr="005E0070" w:rsidRDefault="00F26CFC" w:rsidP="00E522EF">
            <w:pPr>
              <w:jc w:val="center"/>
              <w:rPr>
                <w:sz w:val="18"/>
                <w:szCs w:val="18"/>
              </w:rPr>
            </w:pPr>
            <w:r w:rsidRPr="005E0070">
              <w:rPr>
                <w:sz w:val="18"/>
                <w:szCs w:val="18"/>
              </w:rPr>
              <w:t>изме-</w:t>
            </w:r>
          </w:p>
          <w:p w:rsidR="00F26CFC" w:rsidRPr="005E0070" w:rsidRDefault="00F26CFC" w:rsidP="00E522EF">
            <w:pPr>
              <w:jc w:val="center"/>
              <w:rPr>
                <w:sz w:val="18"/>
                <w:szCs w:val="18"/>
              </w:rPr>
            </w:pPr>
            <w:r w:rsidRPr="005E0070">
              <w:rPr>
                <w:sz w:val="18"/>
                <w:szCs w:val="18"/>
              </w:rPr>
              <w:t>нения к предыдуще-</w:t>
            </w:r>
          </w:p>
          <w:p w:rsidR="00F26CFC" w:rsidRPr="005E0070" w:rsidRDefault="00F26CFC" w:rsidP="00E522EF">
            <w:pPr>
              <w:jc w:val="center"/>
              <w:rPr>
                <w:sz w:val="18"/>
                <w:szCs w:val="18"/>
              </w:rPr>
            </w:pPr>
            <w:r w:rsidRPr="005E0070">
              <w:rPr>
                <w:sz w:val="18"/>
                <w:szCs w:val="18"/>
              </w:rPr>
              <w:t>му году, %</w:t>
            </w:r>
          </w:p>
        </w:tc>
        <w:tc>
          <w:tcPr>
            <w:tcW w:w="850" w:type="dxa"/>
            <w:vAlign w:val="center"/>
          </w:tcPr>
          <w:p w:rsidR="00F26CFC" w:rsidRPr="005E0070" w:rsidRDefault="00F26CFC" w:rsidP="00E522EF">
            <w:pPr>
              <w:jc w:val="center"/>
              <w:rPr>
                <w:sz w:val="18"/>
                <w:szCs w:val="18"/>
              </w:rPr>
            </w:pPr>
            <w:r w:rsidRPr="005E0070">
              <w:rPr>
                <w:sz w:val="18"/>
                <w:szCs w:val="18"/>
              </w:rPr>
              <w:t xml:space="preserve">тыс. </w:t>
            </w:r>
          </w:p>
          <w:p w:rsidR="00F26CFC" w:rsidRPr="005E0070" w:rsidRDefault="00F26CFC" w:rsidP="00E522EF">
            <w:pPr>
              <w:jc w:val="center"/>
              <w:rPr>
                <w:sz w:val="18"/>
                <w:szCs w:val="18"/>
              </w:rPr>
            </w:pPr>
            <w:r w:rsidRPr="005E0070">
              <w:rPr>
                <w:sz w:val="18"/>
                <w:szCs w:val="18"/>
              </w:rPr>
              <w:t>рублей</w:t>
            </w:r>
          </w:p>
        </w:tc>
        <w:tc>
          <w:tcPr>
            <w:tcW w:w="1135" w:type="dxa"/>
            <w:vAlign w:val="center"/>
          </w:tcPr>
          <w:p w:rsidR="00F26CFC" w:rsidRPr="005E0070" w:rsidRDefault="00F26CFC" w:rsidP="00E522EF">
            <w:pPr>
              <w:jc w:val="center"/>
              <w:rPr>
                <w:sz w:val="18"/>
                <w:szCs w:val="18"/>
              </w:rPr>
            </w:pPr>
            <w:r w:rsidRPr="005E0070">
              <w:rPr>
                <w:sz w:val="18"/>
                <w:szCs w:val="18"/>
              </w:rPr>
              <w:t>измене-</w:t>
            </w:r>
          </w:p>
          <w:p w:rsidR="00F26CFC" w:rsidRPr="005E0070" w:rsidRDefault="00F26CFC" w:rsidP="00E522EF">
            <w:pPr>
              <w:jc w:val="center"/>
              <w:rPr>
                <w:sz w:val="18"/>
                <w:szCs w:val="18"/>
              </w:rPr>
            </w:pPr>
            <w:r w:rsidRPr="005E0070">
              <w:rPr>
                <w:sz w:val="18"/>
                <w:szCs w:val="18"/>
              </w:rPr>
              <w:t>ния к преды-дущему году, %</w:t>
            </w:r>
          </w:p>
        </w:tc>
      </w:tr>
      <w:tr w:rsidR="00F26CFC" w:rsidRPr="005E0070" w:rsidTr="00E522EF">
        <w:tc>
          <w:tcPr>
            <w:tcW w:w="2408" w:type="dxa"/>
            <w:vAlign w:val="bottom"/>
          </w:tcPr>
          <w:p w:rsidR="00F26CFC" w:rsidRPr="005E0070" w:rsidRDefault="00F26CFC" w:rsidP="00E522EF">
            <w:pPr>
              <w:rPr>
                <w:b/>
                <w:color w:val="000000"/>
                <w:sz w:val="22"/>
                <w:szCs w:val="22"/>
              </w:rPr>
            </w:pPr>
            <w:r w:rsidRPr="005E0070">
              <w:rPr>
                <w:b/>
                <w:color w:val="000000"/>
                <w:sz w:val="22"/>
                <w:szCs w:val="22"/>
              </w:rPr>
              <w:t>Всего по муниципальной программе:</w:t>
            </w:r>
          </w:p>
        </w:tc>
        <w:tc>
          <w:tcPr>
            <w:tcW w:w="1278" w:type="dxa"/>
            <w:vAlign w:val="center"/>
          </w:tcPr>
          <w:p w:rsidR="00F26CFC" w:rsidRPr="005E0070" w:rsidRDefault="00F26CFC" w:rsidP="00E522EF">
            <w:pPr>
              <w:jc w:val="center"/>
              <w:rPr>
                <w:b/>
                <w:bCs/>
                <w:sz w:val="18"/>
                <w:szCs w:val="18"/>
              </w:rPr>
            </w:pPr>
            <w:r w:rsidRPr="005E0070">
              <w:rPr>
                <w:b/>
                <w:bCs/>
                <w:sz w:val="18"/>
                <w:szCs w:val="18"/>
              </w:rPr>
              <w:t>504037,9</w:t>
            </w:r>
          </w:p>
        </w:tc>
        <w:tc>
          <w:tcPr>
            <w:tcW w:w="850" w:type="dxa"/>
            <w:vAlign w:val="center"/>
          </w:tcPr>
          <w:p w:rsidR="00F26CFC" w:rsidRPr="005E0070" w:rsidRDefault="00F26CFC" w:rsidP="00E522EF">
            <w:pPr>
              <w:jc w:val="center"/>
              <w:rPr>
                <w:b/>
                <w:bCs/>
                <w:sz w:val="18"/>
                <w:szCs w:val="18"/>
              </w:rPr>
            </w:pPr>
            <w:r w:rsidRPr="005E0070">
              <w:rPr>
                <w:b/>
                <w:bCs/>
                <w:sz w:val="18"/>
                <w:szCs w:val="18"/>
              </w:rPr>
              <w:t>579000,5</w:t>
            </w:r>
          </w:p>
        </w:tc>
        <w:tc>
          <w:tcPr>
            <w:tcW w:w="1134" w:type="dxa"/>
            <w:vAlign w:val="center"/>
          </w:tcPr>
          <w:p w:rsidR="00F26CFC" w:rsidRPr="005E0070" w:rsidRDefault="00F26CFC" w:rsidP="00E522EF">
            <w:pPr>
              <w:jc w:val="center"/>
              <w:rPr>
                <w:b/>
                <w:bCs/>
                <w:sz w:val="18"/>
                <w:szCs w:val="18"/>
              </w:rPr>
            </w:pPr>
            <w:r w:rsidRPr="005E0070">
              <w:rPr>
                <w:b/>
                <w:bCs/>
                <w:sz w:val="18"/>
                <w:szCs w:val="18"/>
              </w:rPr>
              <w:t>114,9</w:t>
            </w:r>
          </w:p>
        </w:tc>
        <w:tc>
          <w:tcPr>
            <w:tcW w:w="851" w:type="dxa"/>
            <w:vAlign w:val="center"/>
          </w:tcPr>
          <w:p w:rsidR="00F26CFC" w:rsidRPr="005E0070" w:rsidRDefault="00F26CFC" w:rsidP="00E522EF">
            <w:pPr>
              <w:jc w:val="center"/>
              <w:rPr>
                <w:b/>
                <w:bCs/>
                <w:sz w:val="18"/>
                <w:szCs w:val="18"/>
              </w:rPr>
            </w:pPr>
            <w:r w:rsidRPr="005E0070">
              <w:rPr>
                <w:b/>
                <w:bCs/>
                <w:sz w:val="18"/>
                <w:szCs w:val="18"/>
              </w:rPr>
              <w:t>495182,6</w:t>
            </w:r>
          </w:p>
        </w:tc>
        <w:tc>
          <w:tcPr>
            <w:tcW w:w="1134" w:type="dxa"/>
            <w:vAlign w:val="center"/>
          </w:tcPr>
          <w:p w:rsidR="00F26CFC" w:rsidRPr="005E0070" w:rsidRDefault="00F26CFC" w:rsidP="00E522EF">
            <w:pPr>
              <w:autoSpaceDE w:val="0"/>
              <w:autoSpaceDN w:val="0"/>
              <w:adjustRightInd w:val="0"/>
              <w:jc w:val="center"/>
              <w:rPr>
                <w:b/>
                <w:color w:val="000000"/>
                <w:sz w:val="18"/>
                <w:szCs w:val="18"/>
              </w:rPr>
            </w:pPr>
            <w:r w:rsidRPr="005E0070">
              <w:rPr>
                <w:b/>
                <w:color w:val="000000"/>
                <w:sz w:val="18"/>
                <w:szCs w:val="18"/>
              </w:rPr>
              <w:t>85,5</w:t>
            </w:r>
          </w:p>
        </w:tc>
        <w:tc>
          <w:tcPr>
            <w:tcW w:w="850" w:type="dxa"/>
            <w:vAlign w:val="center"/>
          </w:tcPr>
          <w:p w:rsidR="00F26CFC" w:rsidRPr="005E0070" w:rsidRDefault="00F26CFC" w:rsidP="00E522EF">
            <w:pPr>
              <w:jc w:val="center"/>
              <w:rPr>
                <w:b/>
                <w:bCs/>
                <w:sz w:val="18"/>
                <w:szCs w:val="18"/>
              </w:rPr>
            </w:pPr>
            <w:r w:rsidRPr="005E0070">
              <w:rPr>
                <w:b/>
                <w:bCs/>
                <w:sz w:val="18"/>
                <w:szCs w:val="18"/>
              </w:rPr>
              <w:t>516697,9</w:t>
            </w:r>
          </w:p>
        </w:tc>
        <w:tc>
          <w:tcPr>
            <w:tcW w:w="1135" w:type="dxa"/>
            <w:vAlign w:val="center"/>
          </w:tcPr>
          <w:p w:rsidR="00F26CFC" w:rsidRPr="005E0070" w:rsidRDefault="00F26CFC" w:rsidP="00E522EF">
            <w:pPr>
              <w:jc w:val="center"/>
              <w:rPr>
                <w:b/>
                <w:color w:val="000000"/>
                <w:sz w:val="18"/>
                <w:szCs w:val="18"/>
              </w:rPr>
            </w:pPr>
            <w:r w:rsidRPr="005E0070">
              <w:rPr>
                <w:b/>
                <w:color w:val="000000"/>
                <w:sz w:val="18"/>
                <w:szCs w:val="18"/>
              </w:rPr>
              <w:t>104,3</w:t>
            </w:r>
          </w:p>
        </w:tc>
      </w:tr>
      <w:tr w:rsidR="00F26CFC" w:rsidRPr="005E0070" w:rsidTr="00E522EF">
        <w:tc>
          <w:tcPr>
            <w:tcW w:w="9640" w:type="dxa"/>
            <w:gridSpan w:val="8"/>
            <w:vAlign w:val="center"/>
          </w:tcPr>
          <w:p w:rsidR="00F26CFC" w:rsidRPr="005E0070" w:rsidRDefault="00F26CFC" w:rsidP="00E522EF">
            <w:pPr>
              <w:rPr>
                <w:bCs/>
                <w:color w:val="000000"/>
                <w:sz w:val="18"/>
                <w:szCs w:val="18"/>
              </w:rPr>
            </w:pPr>
            <w:r w:rsidRPr="005E0070">
              <w:rPr>
                <w:i/>
                <w:color w:val="000000"/>
                <w:sz w:val="18"/>
                <w:szCs w:val="18"/>
              </w:rPr>
              <w:t>в том числе по подпрограммам:</w:t>
            </w:r>
          </w:p>
        </w:tc>
      </w:tr>
      <w:tr w:rsidR="00F26CFC" w:rsidRPr="005E0070" w:rsidTr="00E522EF">
        <w:trPr>
          <w:trHeight w:val="193"/>
        </w:trPr>
        <w:tc>
          <w:tcPr>
            <w:tcW w:w="2408" w:type="dxa"/>
            <w:vAlign w:val="center"/>
          </w:tcPr>
          <w:p w:rsidR="00F26CFC" w:rsidRPr="005E0070" w:rsidRDefault="00F26CFC" w:rsidP="00E522EF">
            <w:pPr>
              <w:rPr>
                <w:color w:val="000000"/>
                <w:sz w:val="22"/>
                <w:szCs w:val="22"/>
              </w:rPr>
            </w:pPr>
            <w:r w:rsidRPr="005E0070">
              <w:rPr>
                <w:color w:val="000000"/>
                <w:sz w:val="22"/>
                <w:szCs w:val="22"/>
              </w:rPr>
              <w:t>1.1 Развитие дошкольного и общего образования</w:t>
            </w:r>
          </w:p>
        </w:tc>
        <w:tc>
          <w:tcPr>
            <w:tcW w:w="1278" w:type="dxa"/>
            <w:vAlign w:val="center"/>
          </w:tcPr>
          <w:p w:rsidR="00F26CFC" w:rsidRPr="005E0070" w:rsidRDefault="00F26CFC" w:rsidP="00E522EF">
            <w:pPr>
              <w:jc w:val="center"/>
              <w:outlineLvl w:val="0"/>
              <w:rPr>
                <w:sz w:val="18"/>
                <w:szCs w:val="18"/>
              </w:rPr>
            </w:pPr>
            <w:r w:rsidRPr="005E0070">
              <w:rPr>
                <w:sz w:val="18"/>
                <w:szCs w:val="18"/>
              </w:rPr>
              <w:t>385479,3</w:t>
            </w:r>
          </w:p>
        </w:tc>
        <w:tc>
          <w:tcPr>
            <w:tcW w:w="850" w:type="dxa"/>
            <w:vAlign w:val="center"/>
          </w:tcPr>
          <w:p w:rsidR="00F26CFC" w:rsidRPr="005E0070" w:rsidRDefault="00F26CFC" w:rsidP="00E522EF">
            <w:pPr>
              <w:jc w:val="center"/>
              <w:outlineLvl w:val="0"/>
              <w:rPr>
                <w:sz w:val="18"/>
                <w:szCs w:val="18"/>
              </w:rPr>
            </w:pPr>
            <w:r w:rsidRPr="005E0070">
              <w:rPr>
                <w:sz w:val="18"/>
                <w:szCs w:val="18"/>
              </w:rPr>
              <w:t>424748,3</w:t>
            </w:r>
          </w:p>
        </w:tc>
        <w:tc>
          <w:tcPr>
            <w:tcW w:w="1134" w:type="dxa"/>
            <w:vAlign w:val="center"/>
          </w:tcPr>
          <w:p w:rsidR="00F26CFC" w:rsidRPr="005E0070" w:rsidRDefault="00F26CFC" w:rsidP="00E522EF">
            <w:pPr>
              <w:jc w:val="center"/>
              <w:outlineLvl w:val="0"/>
              <w:rPr>
                <w:bCs/>
                <w:color w:val="000000"/>
                <w:sz w:val="18"/>
                <w:szCs w:val="18"/>
              </w:rPr>
            </w:pPr>
            <w:r w:rsidRPr="005E0070">
              <w:rPr>
                <w:bCs/>
                <w:color w:val="000000"/>
                <w:sz w:val="18"/>
                <w:szCs w:val="18"/>
              </w:rPr>
              <w:t>110,2</w:t>
            </w:r>
          </w:p>
        </w:tc>
        <w:tc>
          <w:tcPr>
            <w:tcW w:w="851" w:type="dxa"/>
            <w:vAlign w:val="center"/>
          </w:tcPr>
          <w:p w:rsidR="00F26CFC" w:rsidRPr="005E0070" w:rsidRDefault="00F26CFC" w:rsidP="00E522EF">
            <w:pPr>
              <w:jc w:val="center"/>
              <w:outlineLvl w:val="0"/>
              <w:rPr>
                <w:sz w:val="18"/>
                <w:szCs w:val="18"/>
              </w:rPr>
            </w:pPr>
            <w:r w:rsidRPr="005E0070">
              <w:rPr>
                <w:sz w:val="18"/>
                <w:szCs w:val="18"/>
              </w:rPr>
              <w:t>417714,4</w:t>
            </w:r>
          </w:p>
        </w:tc>
        <w:tc>
          <w:tcPr>
            <w:tcW w:w="1134" w:type="dxa"/>
            <w:vAlign w:val="center"/>
          </w:tcPr>
          <w:p w:rsidR="00F26CFC" w:rsidRPr="005E0070" w:rsidRDefault="00F26CFC" w:rsidP="00E522EF">
            <w:pPr>
              <w:autoSpaceDE w:val="0"/>
              <w:autoSpaceDN w:val="0"/>
              <w:adjustRightInd w:val="0"/>
              <w:jc w:val="center"/>
              <w:rPr>
                <w:color w:val="000000"/>
                <w:sz w:val="18"/>
                <w:szCs w:val="18"/>
              </w:rPr>
            </w:pPr>
            <w:r w:rsidRPr="005E0070">
              <w:rPr>
                <w:color w:val="000000"/>
                <w:sz w:val="18"/>
                <w:szCs w:val="18"/>
              </w:rPr>
              <w:t>98,3</w:t>
            </w:r>
          </w:p>
        </w:tc>
        <w:tc>
          <w:tcPr>
            <w:tcW w:w="850" w:type="dxa"/>
            <w:vAlign w:val="center"/>
          </w:tcPr>
          <w:p w:rsidR="00F26CFC" w:rsidRPr="005E0070" w:rsidRDefault="00F26CFC" w:rsidP="00E522EF">
            <w:pPr>
              <w:jc w:val="center"/>
              <w:outlineLvl w:val="0"/>
              <w:rPr>
                <w:sz w:val="18"/>
                <w:szCs w:val="18"/>
              </w:rPr>
            </w:pPr>
            <w:r w:rsidRPr="005E0070">
              <w:rPr>
                <w:sz w:val="18"/>
                <w:szCs w:val="18"/>
              </w:rPr>
              <w:t>436677,8</w:t>
            </w:r>
          </w:p>
        </w:tc>
        <w:tc>
          <w:tcPr>
            <w:tcW w:w="1135" w:type="dxa"/>
            <w:vAlign w:val="center"/>
          </w:tcPr>
          <w:p w:rsidR="00F26CFC" w:rsidRPr="005E0070" w:rsidRDefault="00F26CFC" w:rsidP="00E522EF">
            <w:pPr>
              <w:jc w:val="center"/>
              <w:rPr>
                <w:color w:val="000000"/>
                <w:sz w:val="18"/>
                <w:szCs w:val="18"/>
              </w:rPr>
            </w:pPr>
            <w:r w:rsidRPr="005E0070">
              <w:rPr>
                <w:color w:val="000000"/>
                <w:sz w:val="18"/>
                <w:szCs w:val="18"/>
              </w:rPr>
              <w:t>104,5</w:t>
            </w:r>
          </w:p>
        </w:tc>
      </w:tr>
      <w:tr w:rsidR="00F26CFC" w:rsidRPr="005E0070" w:rsidTr="00E522EF">
        <w:trPr>
          <w:trHeight w:val="593"/>
        </w:trPr>
        <w:tc>
          <w:tcPr>
            <w:tcW w:w="2408" w:type="dxa"/>
            <w:vAlign w:val="center"/>
          </w:tcPr>
          <w:p w:rsidR="00F26CFC" w:rsidRPr="005E0070" w:rsidRDefault="00F26CFC" w:rsidP="00E522EF">
            <w:pPr>
              <w:rPr>
                <w:color w:val="000000"/>
                <w:sz w:val="22"/>
                <w:szCs w:val="22"/>
              </w:rPr>
            </w:pPr>
            <w:r w:rsidRPr="005E0070">
              <w:rPr>
                <w:color w:val="000000"/>
                <w:sz w:val="22"/>
                <w:szCs w:val="22"/>
              </w:rPr>
              <w:lastRenderedPageBreak/>
              <w:t xml:space="preserve">1.2 Развитие дополнительного </w:t>
            </w:r>
            <w:r w:rsidRPr="005E0070">
              <w:rPr>
                <w:sz w:val="22"/>
                <w:szCs w:val="22"/>
              </w:rPr>
              <w:t xml:space="preserve">образования </w:t>
            </w:r>
          </w:p>
        </w:tc>
        <w:tc>
          <w:tcPr>
            <w:tcW w:w="1278" w:type="dxa"/>
            <w:vAlign w:val="center"/>
          </w:tcPr>
          <w:p w:rsidR="00F26CFC" w:rsidRPr="005E0070" w:rsidRDefault="00F26CFC" w:rsidP="00E522EF">
            <w:pPr>
              <w:jc w:val="center"/>
              <w:outlineLvl w:val="0"/>
              <w:rPr>
                <w:sz w:val="18"/>
                <w:szCs w:val="18"/>
              </w:rPr>
            </w:pPr>
            <w:r w:rsidRPr="005E0070">
              <w:rPr>
                <w:sz w:val="18"/>
                <w:szCs w:val="18"/>
              </w:rPr>
              <w:t>22605,0</w:t>
            </w:r>
          </w:p>
        </w:tc>
        <w:tc>
          <w:tcPr>
            <w:tcW w:w="850" w:type="dxa"/>
            <w:vAlign w:val="center"/>
          </w:tcPr>
          <w:p w:rsidR="00F26CFC" w:rsidRPr="005E0070" w:rsidRDefault="00F26CFC" w:rsidP="00E522EF">
            <w:pPr>
              <w:jc w:val="center"/>
              <w:outlineLvl w:val="0"/>
              <w:rPr>
                <w:sz w:val="18"/>
                <w:szCs w:val="18"/>
              </w:rPr>
            </w:pPr>
            <w:r w:rsidRPr="005E0070">
              <w:rPr>
                <w:sz w:val="18"/>
                <w:szCs w:val="18"/>
              </w:rPr>
              <w:t>24591,0</w:t>
            </w:r>
          </w:p>
        </w:tc>
        <w:tc>
          <w:tcPr>
            <w:tcW w:w="1134" w:type="dxa"/>
            <w:vAlign w:val="center"/>
          </w:tcPr>
          <w:p w:rsidR="00F26CFC" w:rsidRPr="005E0070" w:rsidRDefault="00F26CFC" w:rsidP="00E522EF">
            <w:pPr>
              <w:jc w:val="center"/>
              <w:outlineLvl w:val="0"/>
              <w:rPr>
                <w:bCs/>
                <w:color w:val="000000"/>
                <w:sz w:val="18"/>
                <w:szCs w:val="18"/>
              </w:rPr>
            </w:pPr>
            <w:r w:rsidRPr="005E0070">
              <w:rPr>
                <w:bCs/>
                <w:color w:val="000000"/>
                <w:sz w:val="18"/>
                <w:szCs w:val="18"/>
              </w:rPr>
              <w:t>108,8</w:t>
            </w:r>
          </w:p>
        </w:tc>
        <w:tc>
          <w:tcPr>
            <w:tcW w:w="851" w:type="dxa"/>
            <w:vAlign w:val="center"/>
          </w:tcPr>
          <w:p w:rsidR="00F26CFC" w:rsidRPr="005E0070" w:rsidRDefault="00F26CFC" w:rsidP="00E522EF">
            <w:pPr>
              <w:jc w:val="center"/>
              <w:outlineLvl w:val="0"/>
              <w:rPr>
                <w:sz w:val="18"/>
                <w:szCs w:val="18"/>
              </w:rPr>
            </w:pPr>
            <w:r w:rsidRPr="005E0070">
              <w:rPr>
                <w:sz w:val="18"/>
                <w:szCs w:val="18"/>
              </w:rPr>
              <w:t>23902,0</w:t>
            </w:r>
          </w:p>
        </w:tc>
        <w:tc>
          <w:tcPr>
            <w:tcW w:w="1134" w:type="dxa"/>
            <w:vAlign w:val="center"/>
          </w:tcPr>
          <w:p w:rsidR="00F26CFC" w:rsidRPr="005E0070" w:rsidRDefault="00F26CFC" w:rsidP="00E522EF">
            <w:pPr>
              <w:autoSpaceDE w:val="0"/>
              <w:autoSpaceDN w:val="0"/>
              <w:adjustRightInd w:val="0"/>
              <w:jc w:val="center"/>
              <w:rPr>
                <w:color w:val="000000"/>
                <w:sz w:val="18"/>
                <w:szCs w:val="18"/>
              </w:rPr>
            </w:pPr>
            <w:r w:rsidRPr="005E0070">
              <w:rPr>
                <w:color w:val="000000"/>
                <w:sz w:val="18"/>
                <w:szCs w:val="18"/>
              </w:rPr>
              <w:t>97,2</w:t>
            </w:r>
          </w:p>
        </w:tc>
        <w:tc>
          <w:tcPr>
            <w:tcW w:w="850" w:type="dxa"/>
            <w:vAlign w:val="center"/>
          </w:tcPr>
          <w:p w:rsidR="00F26CFC" w:rsidRPr="005E0070" w:rsidRDefault="00F26CFC" w:rsidP="00E522EF">
            <w:pPr>
              <w:jc w:val="center"/>
              <w:outlineLvl w:val="0"/>
              <w:rPr>
                <w:sz w:val="18"/>
                <w:szCs w:val="18"/>
              </w:rPr>
            </w:pPr>
            <w:r w:rsidRPr="005E0070">
              <w:rPr>
                <w:sz w:val="18"/>
                <w:szCs w:val="18"/>
              </w:rPr>
              <w:t>25434,0</w:t>
            </w:r>
          </w:p>
        </w:tc>
        <w:tc>
          <w:tcPr>
            <w:tcW w:w="1135" w:type="dxa"/>
            <w:vAlign w:val="center"/>
          </w:tcPr>
          <w:p w:rsidR="00F26CFC" w:rsidRPr="005E0070" w:rsidRDefault="00F26CFC" w:rsidP="00E522EF">
            <w:pPr>
              <w:jc w:val="center"/>
              <w:rPr>
                <w:color w:val="000000"/>
                <w:sz w:val="18"/>
                <w:szCs w:val="18"/>
              </w:rPr>
            </w:pPr>
            <w:r w:rsidRPr="005E0070">
              <w:rPr>
                <w:color w:val="000000"/>
                <w:sz w:val="18"/>
                <w:szCs w:val="18"/>
              </w:rPr>
              <w:t>106,4</w:t>
            </w:r>
          </w:p>
        </w:tc>
      </w:tr>
      <w:tr w:rsidR="00F26CFC" w:rsidRPr="005E0070" w:rsidTr="00E522EF">
        <w:trPr>
          <w:trHeight w:val="593"/>
        </w:trPr>
        <w:tc>
          <w:tcPr>
            <w:tcW w:w="2408" w:type="dxa"/>
            <w:vAlign w:val="center"/>
          </w:tcPr>
          <w:p w:rsidR="00F26CFC" w:rsidRPr="005E0070" w:rsidRDefault="00F26CFC" w:rsidP="00E522EF">
            <w:pPr>
              <w:rPr>
                <w:color w:val="000000"/>
                <w:sz w:val="22"/>
                <w:szCs w:val="22"/>
              </w:rPr>
            </w:pPr>
            <w:r w:rsidRPr="005E0070">
              <w:rPr>
                <w:color w:val="000000"/>
                <w:sz w:val="22"/>
                <w:szCs w:val="22"/>
              </w:rPr>
              <w:t xml:space="preserve">1.3 Организация отдыха и оздоровление детей и молодежи </w:t>
            </w:r>
          </w:p>
        </w:tc>
        <w:tc>
          <w:tcPr>
            <w:tcW w:w="1278" w:type="dxa"/>
            <w:vAlign w:val="center"/>
          </w:tcPr>
          <w:p w:rsidR="00F26CFC" w:rsidRPr="005E0070" w:rsidRDefault="00F26CFC" w:rsidP="00E522EF">
            <w:pPr>
              <w:jc w:val="center"/>
              <w:outlineLvl w:val="0"/>
              <w:rPr>
                <w:sz w:val="18"/>
                <w:szCs w:val="18"/>
              </w:rPr>
            </w:pPr>
            <w:r w:rsidRPr="005E0070">
              <w:rPr>
                <w:sz w:val="18"/>
                <w:szCs w:val="18"/>
              </w:rPr>
              <w:t>54713,6</w:t>
            </w:r>
          </w:p>
        </w:tc>
        <w:tc>
          <w:tcPr>
            <w:tcW w:w="850" w:type="dxa"/>
            <w:vAlign w:val="center"/>
          </w:tcPr>
          <w:p w:rsidR="00F26CFC" w:rsidRPr="005E0070" w:rsidRDefault="00F26CFC" w:rsidP="00E522EF">
            <w:pPr>
              <w:jc w:val="center"/>
              <w:outlineLvl w:val="0"/>
              <w:rPr>
                <w:sz w:val="18"/>
                <w:szCs w:val="18"/>
              </w:rPr>
            </w:pPr>
            <w:r w:rsidRPr="005E0070">
              <w:rPr>
                <w:sz w:val="18"/>
                <w:szCs w:val="18"/>
              </w:rPr>
              <w:t>79293,2</w:t>
            </w:r>
          </w:p>
        </w:tc>
        <w:tc>
          <w:tcPr>
            <w:tcW w:w="1134" w:type="dxa"/>
            <w:vAlign w:val="center"/>
          </w:tcPr>
          <w:p w:rsidR="00F26CFC" w:rsidRPr="005E0070" w:rsidRDefault="00F26CFC" w:rsidP="00E522EF">
            <w:pPr>
              <w:jc w:val="center"/>
              <w:outlineLvl w:val="0"/>
              <w:rPr>
                <w:bCs/>
                <w:color w:val="000000"/>
                <w:sz w:val="18"/>
                <w:szCs w:val="18"/>
              </w:rPr>
            </w:pPr>
            <w:r w:rsidRPr="005E0070">
              <w:rPr>
                <w:bCs/>
                <w:color w:val="000000"/>
                <w:sz w:val="18"/>
                <w:szCs w:val="18"/>
              </w:rPr>
              <w:t>144,9</w:t>
            </w:r>
          </w:p>
        </w:tc>
        <w:tc>
          <w:tcPr>
            <w:tcW w:w="851" w:type="dxa"/>
            <w:vAlign w:val="center"/>
          </w:tcPr>
          <w:p w:rsidR="00F26CFC" w:rsidRPr="005E0070" w:rsidRDefault="00F26CFC" w:rsidP="00E522EF">
            <w:pPr>
              <w:jc w:val="center"/>
              <w:outlineLvl w:val="0"/>
              <w:rPr>
                <w:sz w:val="18"/>
                <w:szCs w:val="18"/>
              </w:rPr>
            </w:pPr>
            <w:r w:rsidRPr="005E0070">
              <w:rPr>
                <w:sz w:val="18"/>
                <w:szCs w:val="18"/>
              </w:rPr>
              <w:t>5677,2</w:t>
            </w:r>
          </w:p>
        </w:tc>
        <w:tc>
          <w:tcPr>
            <w:tcW w:w="1134" w:type="dxa"/>
            <w:vAlign w:val="center"/>
          </w:tcPr>
          <w:p w:rsidR="00F26CFC" w:rsidRPr="005E0070" w:rsidRDefault="00F26CFC" w:rsidP="00E522EF">
            <w:pPr>
              <w:autoSpaceDE w:val="0"/>
              <w:autoSpaceDN w:val="0"/>
              <w:adjustRightInd w:val="0"/>
              <w:jc w:val="center"/>
              <w:rPr>
                <w:color w:val="000000"/>
                <w:sz w:val="18"/>
                <w:szCs w:val="18"/>
              </w:rPr>
            </w:pPr>
            <w:r w:rsidRPr="005E0070">
              <w:rPr>
                <w:color w:val="000000"/>
                <w:sz w:val="18"/>
                <w:szCs w:val="18"/>
              </w:rPr>
              <w:t>7,2</w:t>
            </w:r>
          </w:p>
        </w:tc>
        <w:tc>
          <w:tcPr>
            <w:tcW w:w="850" w:type="dxa"/>
            <w:vAlign w:val="center"/>
          </w:tcPr>
          <w:p w:rsidR="00F26CFC" w:rsidRPr="005E0070" w:rsidRDefault="00F26CFC" w:rsidP="00E522EF">
            <w:pPr>
              <w:jc w:val="center"/>
              <w:outlineLvl w:val="0"/>
              <w:rPr>
                <w:sz w:val="18"/>
                <w:szCs w:val="18"/>
              </w:rPr>
            </w:pPr>
            <w:r w:rsidRPr="005E0070">
              <w:rPr>
                <w:sz w:val="18"/>
                <w:szCs w:val="18"/>
              </w:rPr>
              <w:t>5465,1</w:t>
            </w:r>
          </w:p>
        </w:tc>
        <w:tc>
          <w:tcPr>
            <w:tcW w:w="1135" w:type="dxa"/>
            <w:vAlign w:val="center"/>
          </w:tcPr>
          <w:p w:rsidR="00F26CFC" w:rsidRPr="005E0070" w:rsidRDefault="00F26CFC" w:rsidP="00E522EF">
            <w:pPr>
              <w:jc w:val="center"/>
              <w:rPr>
                <w:color w:val="000000"/>
                <w:sz w:val="18"/>
                <w:szCs w:val="18"/>
              </w:rPr>
            </w:pPr>
            <w:r w:rsidRPr="005E0070">
              <w:rPr>
                <w:color w:val="000000"/>
                <w:sz w:val="18"/>
                <w:szCs w:val="18"/>
              </w:rPr>
              <w:t>96,3</w:t>
            </w:r>
          </w:p>
        </w:tc>
      </w:tr>
      <w:tr w:rsidR="00F26CFC" w:rsidRPr="005E0070" w:rsidTr="00E522EF">
        <w:trPr>
          <w:trHeight w:val="329"/>
        </w:trPr>
        <w:tc>
          <w:tcPr>
            <w:tcW w:w="2408" w:type="dxa"/>
            <w:vAlign w:val="center"/>
          </w:tcPr>
          <w:p w:rsidR="00F26CFC" w:rsidRPr="005E0070" w:rsidRDefault="00F26CFC" w:rsidP="00E522EF">
            <w:pPr>
              <w:rPr>
                <w:color w:val="000000"/>
                <w:sz w:val="22"/>
                <w:szCs w:val="22"/>
              </w:rPr>
            </w:pPr>
            <w:r w:rsidRPr="005E0070">
              <w:rPr>
                <w:color w:val="000000"/>
                <w:sz w:val="22"/>
                <w:szCs w:val="22"/>
              </w:rPr>
              <w:t>1.4 Социальная поддержка детей-сирот и детей, нуждающихся в особой защите государства</w:t>
            </w:r>
          </w:p>
        </w:tc>
        <w:tc>
          <w:tcPr>
            <w:tcW w:w="1278" w:type="dxa"/>
            <w:vAlign w:val="center"/>
          </w:tcPr>
          <w:p w:rsidR="00F26CFC" w:rsidRPr="005E0070" w:rsidRDefault="00F26CFC" w:rsidP="00E522EF">
            <w:pPr>
              <w:jc w:val="center"/>
              <w:outlineLvl w:val="0"/>
              <w:rPr>
                <w:sz w:val="18"/>
                <w:szCs w:val="18"/>
              </w:rPr>
            </w:pPr>
            <w:r w:rsidRPr="005E0070">
              <w:rPr>
                <w:sz w:val="18"/>
                <w:szCs w:val="18"/>
              </w:rPr>
              <w:t>23346,0</w:t>
            </w:r>
          </w:p>
        </w:tc>
        <w:tc>
          <w:tcPr>
            <w:tcW w:w="850" w:type="dxa"/>
            <w:vAlign w:val="center"/>
          </w:tcPr>
          <w:p w:rsidR="00F26CFC" w:rsidRPr="005E0070" w:rsidRDefault="00F26CFC" w:rsidP="00E522EF">
            <w:pPr>
              <w:jc w:val="center"/>
              <w:outlineLvl w:val="0"/>
              <w:rPr>
                <w:sz w:val="18"/>
                <w:szCs w:val="18"/>
              </w:rPr>
            </w:pPr>
            <w:r w:rsidRPr="005E0070">
              <w:rPr>
                <w:sz w:val="18"/>
                <w:szCs w:val="18"/>
              </w:rPr>
              <w:t>24536,0</w:t>
            </w:r>
          </w:p>
        </w:tc>
        <w:tc>
          <w:tcPr>
            <w:tcW w:w="1134" w:type="dxa"/>
            <w:vAlign w:val="center"/>
          </w:tcPr>
          <w:p w:rsidR="00F26CFC" w:rsidRPr="005E0070" w:rsidRDefault="00F26CFC" w:rsidP="00E522EF">
            <w:pPr>
              <w:jc w:val="center"/>
              <w:outlineLvl w:val="0"/>
              <w:rPr>
                <w:bCs/>
                <w:color w:val="000000"/>
                <w:sz w:val="18"/>
                <w:szCs w:val="18"/>
              </w:rPr>
            </w:pPr>
            <w:r w:rsidRPr="005E0070">
              <w:rPr>
                <w:bCs/>
                <w:color w:val="000000"/>
                <w:sz w:val="18"/>
                <w:szCs w:val="18"/>
              </w:rPr>
              <w:t>105,1</w:t>
            </w:r>
          </w:p>
        </w:tc>
        <w:tc>
          <w:tcPr>
            <w:tcW w:w="851" w:type="dxa"/>
            <w:vAlign w:val="center"/>
          </w:tcPr>
          <w:p w:rsidR="00F26CFC" w:rsidRPr="005E0070" w:rsidRDefault="00F26CFC" w:rsidP="00E522EF">
            <w:pPr>
              <w:jc w:val="center"/>
              <w:outlineLvl w:val="0"/>
              <w:rPr>
                <w:sz w:val="18"/>
                <w:szCs w:val="18"/>
              </w:rPr>
            </w:pPr>
            <w:r w:rsidRPr="005E0070">
              <w:rPr>
                <w:sz w:val="18"/>
                <w:szCs w:val="18"/>
              </w:rPr>
              <w:t>25518,0</w:t>
            </w:r>
          </w:p>
        </w:tc>
        <w:tc>
          <w:tcPr>
            <w:tcW w:w="1134" w:type="dxa"/>
            <w:vAlign w:val="center"/>
          </w:tcPr>
          <w:p w:rsidR="00F26CFC" w:rsidRPr="005E0070" w:rsidRDefault="00F26CFC" w:rsidP="00E522EF">
            <w:pPr>
              <w:autoSpaceDE w:val="0"/>
              <w:autoSpaceDN w:val="0"/>
              <w:adjustRightInd w:val="0"/>
              <w:jc w:val="center"/>
              <w:rPr>
                <w:color w:val="000000"/>
                <w:sz w:val="18"/>
                <w:szCs w:val="18"/>
              </w:rPr>
            </w:pPr>
            <w:r w:rsidRPr="005E0070">
              <w:rPr>
                <w:color w:val="000000"/>
                <w:sz w:val="18"/>
                <w:szCs w:val="18"/>
              </w:rPr>
              <w:t>104,0</w:t>
            </w:r>
          </w:p>
        </w:tc>
        <w:tc>
          <w:tcPr>
            <w:tcW w:w="850" w:type="dxa"/>
            <w:vAlign w:val="center"/>
          </w:tcPr>
          <w:p w:rsidR="00F26CFC" w:rsidRPr="005E0070" w:rsidRDefault="00F26CFC" w:rsidP="00E522EF">
            <w:pPr>
              <w:jc w:val="center"/>
              <w:outlineLvl w:val="0"/>
              <w:rPr>
                <w:sz w:val="18"/>
                <w:szCs w:val="18"/>
              </w:rPr>
            </w:pPr>
            <w:r w:rsidRPr="005E0070">
              <w:rPr>
                <w:sz w:val="18"/>
                <w:szCs w:val="18"/>
              </w:rPr>
              <w:t>26538,0</w:t>
            </w:r>
          </w:p>
        </w:tc>
        <w:tc>
          <w:tcPr>
            <w:tcW w:w="1135" w:type="dxa"/>
            <w:vAlign w:val="center"/>
          </w:tcPr>
          <w:p w:rsidR="00F26CFC" w:rsidRPr="005E0070" w:rsidRDefault="00F26CFC" w:rsidP="00E522EF">
            <w:pPr>
              <w:jc w:val="center"/>
              <w:rPr>
                <w:color w:val="000000"/>
                <w:sz w:val="18"/>
                <w:szCs w:val="18"/>
              </w:rPr>
            </w:pPr>
            <w:r w:rsidRPr="005E0070">
              <w:rPr>
                <w:color w:val="000000"/>
                <w:sz w:val="18"/>
                <w:szCs w:val="18"/>
              </w:rPr>
              <w:t>104,0</w:t>
            </w:r>
          </w:p>
        </w:tc>
      </w:tr>
      <w:tr w:rsidR="00F26CFC" w:rsidRPr="00E24FA4" w:rsidTr="00E522EF">
        <w:trPr>
          <w:trHeight w:val="593"/>
        </w:trPr>
        <w:tc>
          <w:tcPr>
            <w:tcW w:w="2408" w:type="dxa"/>
            <w:vAlign w:val="center"/>
          </w:tcPr>
          <w:p w:rsidR="00F26CFC" w:rsidRPr="005E0070" w:rsidRDefault="00F26CFC" w:rsidP="00E522EF">
            <w:pPr>
              <w:rPr>
                <w:color w:val="000000"/>
                <w:sz w:val="22"/>
                <w:szCs w:val="22"/>
              </w:rPr>
            </w:pPr>
            <w:r w:rsidRPr="005E0070">
              <w:rPr>
                <w:color w:val="000000"/>
                <w:sz w:val="22"/>
                <w:szCs w:val="22"/>
              </w:rPr>
              <w:t>1.5 Финансовое обеспечение реализации муниципальной программы</w:t>
            </w:r>
          </w:p>
        </w:tc>
        <w:tc>
          <w:tcPr>
            <w:tcW w:w="1278" w:type="dxa"/>
            <w:vAlign w:val="center"/>
          </w:tcPr>
          <w:p w:rsidR="00F26CFC" w:rsidRPr="005E0070" w:rsidRDefault="00F26CFC" w:rsidP="00E522EF">
            <w:pPr>
              <w:jc w:val="center"/>
              <w:outlineLvl w:val="0"/>
              <w:rPr>
                <w:sz w:val="18"/>
                <w:szCs w:val="18"/>
              </w:rPr>
            </w:pPr>
            <w:r w:rsidRPr="005E0070">
              <w:rPr>
                <w:sz w:val="18"/>
                <w:szCs w:val="18"/>
              </w:rPr>
              <w:t>17894,0</w:t>
            </w:r>
          </w:p>
        </w:tc>
        <w:tc>
          <w:tcPr>
            <w:tcW w:w="850" w:type="dxa"/>
            <w:vAlign w:val="center"/>
          </w:tcPr>
          <w:p w:rsidR="00F26CFC" w:rsidRPr="005E0070" w:rsidRDefault="00F26CFC" w:rsidP="00E522EF">
            <w:pPr>
              <w:jc w:val="center"/>
              <w:outlineLvl w:val="0"/>
              <w:rPr>
                <w:sz w:val="18"/>
                <w:szCs w:val="18"/>
              </w:rPr>
            </w:pPr>
            <w:r w:rsidRPr="005E0070">
              <w:rPr>
                <w:sz w:val="18"/>
                <w:szCs w:val="18"/>
              </w:rPr>
              <w:t>20184,0</w:t>
            </w:r>
          </w:p>
        </w:tc>
        <w:tc>
          <w:tcPr>
            <w:tcW w:w="1134" w:type="dxa"/>
            <w:vAlign w:val="center"/>
          </w:tcPr>
          <w:p w:rsidR="00F26CFC" w:rsidRPr="005E0070" w:rsidRDefault="00F26CFC" w:rsidP="00E522EF">
            <w:pPr>
              <w:jc w:val="center"/>
              <w:outlineLvl w:val="0"/>
              <w:rPr>
                <w:bCs/>
                <w:color w:val="000000"/>
                <w:sz w:val="18"/>
                <w:szCs w:val="18"/>
              </w:rPr>
            </w:pPr>
            <w:r w:rsidRPr="005E0070">
              <w:rPr>
                <w:bCs/>
                <w:color w:val="000000"/>
                <w:sz w:val="18"/>
                <w:szCs w:val="18"/>
              </w:rPr>
              <w:t>112,8</w:t>
            </w:r>
          </w:p>
        </w:tc>
        <w:tc>
          <w:tcPr>
            <w:tcW w:w="851" w:type="dxa"/>
            <w:vAlign w:val="center"/>
          </w:tcPr>
          <w:p w:rsidR="00F26CFC" w:rsidRPr="005E0070" w:rsidRDefault="00F26CFC" w:rsidP="00E522EF">
            <w:pPr>
              <w:jc w:val="center"/>
              <w:outlineLvl w:val="0"/>
              <w:rPr>
                <w:sz w:val="18"/>
                <w:szCs w:val="18"/>
              </w:rPr>
            </w:pPr>
            <w:r w:rsidRPr="005E0070">
              <w:rPr>
                <w:sz w:val="18"/>
                <w:szCs w:val="18"/>
              </w:rPr>
              <w:t>19949,0</w:t>
            </w:r>
          </w:p>
        </w:tc>
        <w:tc>
          <w:tcPr>
            <w:tcW w:w="1134" w:type="dxa"/>
            <w:vAlign w:val="center"/>
          </w:tcPr>
          <w:p w:rsidR="00F26CFC" w:rsidRPr="005E0070" w:rsidRDefault="00F26CFC" w:rsidP="00E522EF">
            <w:pPr>
              <w:autoSpaceDE w:val="0"/>
              <w:autoSpaceDN w:val="0"/>
              <w:adjustRightInd w:val="0"/>
              <w:jc w:val="center"/>
              <w:rPr>
                <w:color w:val="000000"/>
                <w:sz w:val="18"/>
                <w:szCs w:val="18"/>
              </w:rPr>
            </w:pPr>
            <w:r w:rsidRPr="005E0070">
              <w:rPr>
                <w:color w:val="000000"/>
                <w:sz w:val="18"/>
                <w:szCs w:val="18"/>
              </w:rPr>
              <w:t>98,8</w:t>
            </w:r>
          </w:p>
        </w:tc>
        <w:tc>
          <w:tcPr>
            <w:tcW w:w="850" w:type="dxa"/>
            <w:vAlign w:val="center"/>
          </w:tcPr>
          <w:p w:rsidR="00F26CFC" w:rsidRPr="005E0070" w:rsidRDefault="00F26CFC" w:rsidP="00E522EF">
            <w:pPr>
              <w:jc w:val="center"/>
              <w:outlineLvl w:val="0"/>
              <w:rPr>
                <w:sz w:val="18"/>
                <w:szCs w:val="18"/>
              </w:rPr>
            </w:pPr>
            <w:r w:rsidRPr="005E0070">
              <w:rPr>
                <w:sz w:val="18"/>
                <w:szCs w:val="18"/>
              </w:rPr>
              <w:t>20676,0</w:t>
            </w:r>
          </w:p>
        </w:tc>
        <w:tc>
          <w:tcPr>
            <w:tcW w:w="1135" w:type="dxa"/>
            <w:vAlign w:val="center"/>
          </w:tcPr>
          <w:p w:rsidR="00F26CFC" w:rsidRDefault="00F26CFC" w:rsidP="00E522EF">
            <w:pPr>
              <w:jc w:val="center"/>
              <w:rPr>
                <w:color w:val="000000"/>
                <w:sz w:val="18"/>
                <w:szCs w:val="18"/>
              </w:rPr>
            </w:pPr>
            <w:r w:rsidRPr="005E0070">
              <w:rPr>
                <w:color w:val="000000"/>
                <w:sz w:val="18"/>
                <w:szCs w:val="18"/>
              </w:rPr>
              <w:t>103,6</w:t>
            </w:r>
          </w:p>
        </w:tc>
      </w:tr>
      <w:tr w:rsidR="00F26CFC" w:rsidRPr="00E24FA4" w:rsidTr="00E522EF">
        <w:trPr>
          <w:trHeight w:val="593"/>
        </w:trPr>
        <w:tc>
          <w:tcPr>
            <w:tcW w:w="2408" w:type="dxa"/>
            <w:vAlign w:val="center"/>
          </w:tcPr>
          <w:p w:rsidR="00F26CFC" w:rsidRPr="005E0070" w:rsidRDefault="00F26CFC" w:rsidP="00E522EF">
            <w:pPr>
              <w:rPr>
                <w:color w:val="000000"/>
                <w:sz w:val="22"/>
                <w:szCs w:val="22"/>
              </w:rPr>
            </w:pPr>
            <w:r>
              <w:rPr>
                <w:color w:val="000000"/>
                <w:sz w:val="22"/>
                <w:szCs w:val="22"/>
              </w:rPr>
              <w:t>1.6 Противодействие терроризму</w:t>
            </w:r>
          </w:p>
        </w:tc>
        <w:tc>
          <w:tcPr>
            <w:tcW w:w="1278" w:type="dxa"/>
            <w:vAlign w:val="center"/>
          </w:tcPr>
          <w:p w:rsidR="00F26CFC" w:rsidRPr="005E0070" w:rsidRDefault="00F26CFC" w:rsidP="00E522EF">
            <w:pPr>
              <w:jc w:val="center"/>
              <w:outlineLvl w:val="0"/>
              <w:rPr>
                <w:sz w:val="18"/>
                <w:szCs w:val="18"/>
              </w:rPr>
            </w:pPr>
            <w:r>
              <w:rPr>
                <w:sz w:val="18"/>
                <w:szCs w:val="18"/>
              </w:rPr>
              <w:t>0,0</w:t>
            </w:r>
          </w:p>
        </w:tc>
        <w:tc>
          <w:tcPr>
            <w:tcW w:w="850" w:type="dxa"/>
            <w:vAlign w:val="center"/>
          </w:tcPr>
          <w:p w:rsidR="00F26CFC" w:rsidRPr="005E0070" w:rsidRDefault="00F26CFC" w:rsidP="00E522EF">
            <w:pPr>
              <w:jc w:val="center"/>
              <w:outlineLvl w:val="0"/>
              <w:rPr>
                <w:sz w:val="18"/>
                <w:szCs w:val="18"/>
              </w:rPr>
            </w:pPr>
            <w:r>
              <w:rPr>
                <w:sz w:val="18"/>
                <w:szCs w:val="18"/>
              </w:rPr>
              <w:t>5648,0</w:t>
            </w:r>
          </w:p>
        </w:tc>
        <w:tc>
          <w:tcPr>
            <w:tcW w:w="1134" w:type="dxa"/>
            <w:vAlign w:val="center"/>
          </w:tcPr>
          <w:p w:rsidR="00F26CFC" w:rsidRPr="005E0070" w:rsidRDefault="00F26CFC" w:rsidP="00E522EF">
            <w:pPr>
              <w:jc w:val="center"/>
              <w:outlineLvl w:val="0"/>
              <w:rPr>
                <w:bCs/>
                <w:color w:val="000000"/>
                <w:sz w:val="18"/>
                <w:szCs w:val="18"/>
              </w:rPr>
            </w:pPr>
            <w:r>
              <w:rPr>
                <w:bCs/>
                <w:color w:val="000000"/>
                <w:sz w:val="18"/>
                <w:szCs w:val="18"/>
              </w:rPr>
              <w:t>0,0</w:t>
            </w:r>
          </w:p>
        </w:tc>
        <w:tc>
          <w:tcPr>
            <w:tcW w:w="851" w:type="dxa"/>
            <w:vAlign w:val="center"/>
          </w:tcPr>
          <w:p w:rsidR="00F26CFC" w:rsidRPr="005E0070" w:rsidRDefault="00F26CFC" w:rsidP="00E522EF">
            <w:pPr>
              <w:jc w:val="center"/>
              <w:outlineLvl w:val="0"/>
              <w:rPr>
                <w:sz w:val="18"/>
                <w:szCs w:val="18"/>
              </w:rPr>
            </w:pPr>
            <w:r>
              <w:rPr>
                <w:sz w:val="18"/>
                <w:szCs w:val="18"/>
              </w:rPr>
              <w:t>2422,0</w:t>
            </w:r>
          </w:p>
        </w:tc>
        <w:tc>
          <w:tcPr>
            <w:tcW w:w="1134" w:type="dxa"/>
            <w:vAlign w:val="center"/>
          </w:tcPr>
          <w:p w:rsidR="00F26CFC" w:rsidRPr="005E0070" w:rsidRDefault="00F26CFC" w:rsidP="00E522EF">
            <w:pPr>
              <w:autoSpaceDE w:val="0"/>
              <w:autoSpaceDN w:val="0"/>
              <w:adjustRightInd w:val="0"/>
              <w:jc w:val="center"/>
              <w:rPr>
                <w:color w:val="000000"/>
                <w:sz w:val="18"/>
                <w:szCs w:val="18"/>
              </w:rPr>
            </w:pPr>
            <w:r>
              <w:rPr>
                <w:color w:val="000000"/>
                <w:sz w:val="18"/>
                <w:szCs w:val="18"/>
              </w:rPr>
              <w:t>42,9</w:t>
            </w:r>
          </w:p>
        </w:tc>
        <w:tc>
          <w:tcPr>
            <w:tcW w:w="850" w:type="dxa"/>
            <w:vAlign w:val="center"/>
          </w:tcPr>
          <w:p w:rsidR="00F26CFC" w:rsidRPr="005E0070" w:rsidRDefault="00F26CFC" w:rsidP="00E522EF">
            <w:pPr>
              <w:jc w:val="center"/>
              <w:outlineLvl w:val="0"/>
              <w:rPr>
                <w:sz w:val="18"/>
                <w:szCs w:val="18"/>
              </w:rPr>
            </w:pPr>
            <w:r>
              <w:rPr>
                <w:sz w:val="18"/>
                <w:szCs w:val="18"/>
              </w:rPr>
              <w:t>1907,0</w:t>
            </w:r>
          </w:p>
        </w:tc>
        <w:tc>
          <w:tcPr>
            <w:tcW w:w="1135" w:type="dxa"/>
            <w:vAlign w:val="center"/>
          </w:tcPr>
          <w:p w:rsidR="00F26CFC" w:rsidRPr="005E0070" w:rsidRDefault="00F26CFC" w:rsidP="00E522EF">
            <w:pPr>
              <w:jc w:val="center"/>
              <w:rPr>
                <w:color w:val="000000"/>
                <w:sz w:val="18"/>
                <w:szCs w:val="18"/>
              </w:rPr>
            </w:pPr>
            <w:r>
              <w:rPr>
                <w:color w:val="000000"/>
                <w:sz w:val="18"/>
                <w:szCs w:val="18"/>
              </w:rPr>
              <w:t>78,7</w:t>
            </w:r>
          </w:p>
        </w:tc>
      </w:tr>
    </w:tbl>
    <w:p w:rsidR="00F26CFC" w:rsidRPr="00E378BC" w:rsidRDefault="00F26CFC" w:rsidP="00F26CFC">
      <w:pPr>
        <w:autoSpaceDE w:val="0"/>
        <w:autoSpaceDN w:val="0"/>
        <w:adjustRightInd w:val="0"/>
        <w:ind w:firstLine="709"/>
        <w:jc w:val="both"/>
        <w:rPr>
          <w:szCs w:val="28"/>
          <w:highlight w:val="yellow"/>
        </w:rPr>
      </w:pPr>
    </w:p>
    <w:p w:rsidR="00F26CFC" w:rsidRPr="00A87DFF" w:rsidRDefault="00F26CFC" w:rsidP="00F26CFC">
      <w:pPr>
        <w:autoSpaceDE w:val="0"/>
        <w:autoSpaceDN w:val="0"/>
        <w:adjustRightInd w:val="0"/>
        <w:spacing w:line="252" w:lineRule="auto"/>
        <w:ind w:firstLine="709"/>
        <w:jc w:val="both"/>
        <w:rPr>
          <w:spacing w:val="-1"/>
        </w:rPr>
      </w:pPr>
      <w:r w:rsidRPr="00354A86">
        <w:rPr>
          <w:szCs w:val="28"/>
        </w:rPr>
        <w:t>Бюджетные</w:t>
      </w:r>
      <w:r w:rsidRPr="00354A86">
        <w:rPr>
          <w:spacing w:val="-1"/>
        </w:rPr>
        <w:t xml:space="preserve"> ассигнования, предусмотренные на реализацию муниципальной программы Эртильского муниципального района «Развитие образования», в 202</w:t>
      </w:r>
      <w:r>
        <w:rPr>
          <w:spacing w:val="-1"/>
        </w:rPr>
        <w:t>5</w:t>
      </w:r>
      <w:r w:rsidRPr="00354A86">
        <w:rPr>
          <w:spacing w:val="-1"/>
        </w:rPr>
        <w:t xml:space="preserve"> году составят </w:t>
      </w:r>
      <w:r>
        <w:rPr>
          <w:spacing w:val="-1"/>
        </w:rPr>
        <w:t>579000,5</w:t>
      </w:r>
      <w:r w:rsidRPr="00A87DFF">
        <w:rPr>
          <w:spacing w:val="-1"/>
        </w:rPr>
        <w:t xml:space="preserve"> тыс. рублей,</w:t>
      </w:r>
      <w:r>
        <w:rPr>
          <w:spacing w:val="-1"/>
        </w:rPr>
        <w:t xml:space="preserve"> что на 14,9% выше показателя прошлого года,</w:t>
      </w:r>
      <w:r w:rsidRPr="00A87DFF">
        <w:rPr>
          <w:spacing w:val="-1"/>
        </w:rPr>
        <w:t xml:space="preserve"> </w:t>
      </w:r>
      <w:r>
        <w:rPr>
          <w:spacing w:val="-1"/>
        </w:rPr>
        <w:t>в</w:t>
      </w:r>
      <w:r w:rsidRPr="00A87DFF">
        <w:rPr>
          <w:spacing w:val="-1"/>
        </w:rPr>
        <w:t xml:space="preserve"> 202</w:t>
      </w:r>
      <w:r>
        <w:rPr>
          <w:spacing w:val="-1"/>
        </w:rPr>
        <w:t>6</w:t>
      </w:r>
      <w:r w:rsidRPr="00A87DFF">
        <w:rPr>
          <w:spacing w:val="-1"/>
        </w:rPr>
        <w:t xml:space="preserve"> году –</w:t>
      </w:r>
      <w:r>
        <w:rPr>
          <w:spacing w:val="-1"/>
        </w:rPr>
        <w:t xml:space="preserve"> 495182,6</w:t>
      </w:r>
      <w:r w:rsidRPr="00A87DFF">
        <w:rPr>
          <w:spacing w:val="-1"/>
        </w:rPr>
        <w:t xml:space="preserve"> тыс. рублей и в 202</w:t>
      </w:r>
      <w:r>
        <w:rPr>
          <w:spacing w:val="-1"/>
        </w:rPr>
        <w:t>7</w:t>
      </w:r>
      <w:r w:rsidRPr="00A87DFF">
        <w:rPr>
          <w:spacing w:val="-1"/>
        </w:rPr>
        <w:t xml:space="preserve"> году – </w:t>
      </w:r>
      <w:r>
        <w:rPr>
          <w:spacing w:val="-1"/>
        </w:rPr>
        <w:t>516697,9</w:t>
      </w:r>
      <w:r w:rsidRPr="00A87DFF">
        <w:rPr>
          <w:spacing w:val="-1"/>
        </w:rPr>
        <w:t xml:space="preserve"> тыс. рублей.</w:t>
      </w:r>
    </w:p>
    <w:p w:rsidR="00F26CFC" w:rsidRPr="00D85136" w:rsidRDefault="00F26CFC" w:rsidP="00F26CFC">
      <w:pPr>
        <w:spacing w:line="252" w:lineRule="auto"/>
        <w:ind w:firstLine="709"/>
        <w:jc w:val="both"/>
        <w:rPr>
          <w:szCs w:val="28"/>
        </w:rPr>
      </w:pPr>
      <w:r w:rsidRPr="00D85136">
        <w:rPr>
          <w:szCs w:val="28"/>
        </w:rPr>
        <w:t xml:space="preserve">Формирование объема расходов </w:t>
      </w:r>
      <w:r w:rsidRPr="00D85136">
        <w:rPr>
          <w:spacing w:val="-1"/>
        </w:rPr>
        <w:t xml:space="preserve">муниципальной программы </w:t>
      </w:r>
      <w:r w:rsidRPr="00D85136">
        <w:rPr>
          <w:szCs w:val="28"/>
        </w:rPr>
        <w:t>на                     202</w:t>
      </w:r>
      <w:r>
        <w:rPr>
          <w:szCs w:val="28"/>
        </w:rPr>
        <w:t>5</w:t>
      </w:r>
      <w:r w:rsidRPr="00D85136">
        <w:rPr>
          <w:szCs w:val="28"/>
        </w:rPr>
        <w:t>–202</w:t>
      </w:r>
      <w:r>
        <w:rPr>
          <w:szCs w:val="28"/>
        </w:rPr>
        <w:t>7</w:t>
      </w:r>
      <w:r w:rsidRPr="00D85136">
        <w:rPr>
          <w:szCs w:val="28"/>
        </w:rPr>
        <w:t xml:space="preserve"> годы осуществлялось исходя из следующих основных подходов:</w:t>
      </w:r>
    </w:p>
    <w:p w:rsidR="00F26CFC" w:rsidRPr="00D85136" w:rsidRDefault="00F26CFC" w:rsidP="00F26CFC">
      <w:pPr>
        <w:pStyle w:val="61"/>
        <w:shd w:val="clear" w:color="auto" w:fill="auto"/>
        <w:spacing w:before="0" w:line="240" w:lineRule="auto"/>
        <w:ind w:firstLine="709"/>
        <w:jc w:val="both"/>
        <w:rPr>
          <w:rStyle w:val="41"/>
          <w:sz w:val="28"/>
          <w:szCs w:val="28"/>
        </w:rPr>
      </w:pPr>
      <w:r w:rsidRPr="00D85136">
        <w:rPr>
          <w:rStyle w:val="41"/>
          <w:sz w:val="28"/>
          <w:szCs w:val="28"/>
        </w:rPr>
        <w:t xml:space="preserve">- выполнения требований федерального законодательства по повышению минимального размера оплаты труда; </w:t>
      </w:r>
    </w:p>
    <w:p w:rsidR="00F26CFC" w:rsidRDefault="00F26CFC" w:rsidP="00F26CFC">
      <w:pPr>
        <w:pStyle w:val="61"/>
        <w:shd w:val="clear" w:color="auto" w:fill="auto"/>
        <w:spacing w:before="0" w:line="240" w:lineRule="auto"/>
        <w:ind w:firstLine="708"/>
        <w:jc w:val="both"/>
        <w:rPr>
          <w:noProof/>
          <w:sz w:val="28"/>
          <w:szCs w:val="28"/>
        </w:rPr>
      </w:pPr>
      <w:r w:rsidRPr="00D85136">
        <w:rPr>
          <w:noProof/>
          <w:sz w:val="28"/>
          <w:szCs w:val="28"/>
        </w:rPr>
        <w:t>- сохранения определенных в «майских» указах Президента России показателей соотношений средней заработной платы «указных» категорий работников к доходу от трудовой деятельности по региону;</w:t>
      </w:r>
    </w:p>
    <w:p w:rsidR="00F26CFC" w:rsidRPr="00A06223" w:rsidRDefault="00F26CFC" w:rsidP="00F26CFC">
      <w:pPr>
        <w:pStyle w:val="61"/>
        <w:shd w:val="clear" w:color="auto" w:fill="auto"/>
        <w:spacing w:before="0" w:line="240" w:lineRule="auto"/>
        <w:ind w:firstLine="709"/>
        <w:jc w:val="both"/>
        <w:rPr>
          <w:sz w:val="28"/>
          <w:szCs w:val="28"/>
          <w:lang w:eastAsia="en-US"/>
        </w:rPr>
      </w:pPr>
      <w:r w:rsidRPr="00A06223">
        <w:rPr>
          <w:sz w:val="28"/>
          <w:szCs w:val="28"/>
          <w:lang w:eastAsia="en-US"/>
        </w:rPr>
        <w:t xml:space="preserve">- </w:t>
      </w:r>
      <w:r w:rsidRPr="00A06223">
        <w:rPr>
          <w:sz w:val="28"/>
          <w:szCs w:val="28"/>
        </w:rPr>
        <w:t>ежегодной индексации с 1 октября заработной платы работников бюджетной сферы, не поименованных в «майских» указах Президента России,</w:t>
      </w:r>
      <w:r w:rsidRPr="00A06223">
        <w:rPr>
          <w:sz w:val="28"/>
          <w:szCs w:val="28"/>
          <w:lang w:eastAsia="en-US"/>
        </w:rPr>
        <w:t xml:space="preserve"> в 202</w:t>
      </w:r>
      <w:r>
        <w:rPr>
          <w:sz w:val="28"/>
          <w:szCs w:val="28"/>
          <w:lang w:eastAsia="en-US"/>
        </w:rPr>
        <w:t>5</w:t>
      </w:r>
      <w:r w:rsidRPr="00A06223">
        <w:rPr>
          <w:sz w:val="28"/>
          <w:szCs w:val="28"/>
          <w:lang w:eastAsia="en-US"/>
        </w:rPr>
        <w:t xml:space="preserve"> году – на 4,</w:t>
      </w:r>
      <w:r>
        <w:rPr>
          <w:sz w:val="28"/>
          <w:szCs w:val="28"/>
          <w:lang w:eastAsia="en-US"/>
        </w:rPr>
        <w:t>5</w:t>
      </w:r>
      <w:r w:rsidRPr="00A06223">
        <w:rPr>
          <w:sz w:val="28"/>
          <w:szCs w:val="28"/>
          <w:lang w:eastAsia="en-US"/>
        </w:rPr>
        <w:t xml:space="preserve">%, в </w:t>
      </w:r>
      <w:r>
        <w:rPr>
          <w:sz w:val="28"/>
          <w:szCs w:val="28"/>
          <w:lang w:eastAsia="en-US"/>
        </w:rPr>
        <w:t>2026 и 2027 годах на 4%</w:t>
      </w:r>
      <w:r w:rsidRPr="00A06223">
        <w:rPr>
          <w:sz w:val="28"/>
          <w:szCs w:val="28"/>
          <w:lang w:eastAsia="en-US"/>
        </w:rPr>
        <w:t>;</w:t>
      </w:r>
    </w:p>
    <w:p w:rsidR="00F26CFC" w:rsidRPr="00A06223" w:rsidRDefault="00F26CFC" w:rsidP="00F26CFC">
      <w:pPr>
        <w:ind w:firstLine="720"/>
        <w:jc w:val="both"/>
        <w:rPr>
          <w:szCs w:val="28"/>
        </w:rPr>
      </w:pPr>
      <w:r w:rsidRPr="00A06223">
        <w:rPr>
          <w:szCs w:val="28"/>
        </w:rPr>
        <w:t>- роста цен (тарифов) на услуги компаний инфраструктурного сектора:</w:t>
      </w:r>
    </w:p>
    <w:p w:rsidR="00F26CFC" w:rsidRPr="00A06223" w:rsidRDefault="00F26CFC" w:rsidP="00F26CFC">
      <w:pPr>
        <w:numPr>
          <w:ilvl w:val="0"/>
          <w:numId w:val="16"/>
        </w:numPr>
        <w:jc w:val="both"/>
        <w:rPr>
          <w:szCs w:val="28"/>
          <w:u w:val="single"/>
        </w:rPr>
      </w:pPr>
      <w:r w:rsidRPr="00A06223">
        <w:rPr>
          <w:szCs w:val="28"/>
        </w:rPr>
        <w:t>электрическая энергия</w:t>
      </w:r>
      <w:r>
        <w:rPr>
          <w:szCs w:val="28"/>
        </w:rPr>
        <w:t xml:space="preserve"> (с 1 июля соответствующего года):</w:t>
      </w:r>
      <w:r w:rsidRPr="00A06223">
        <w:rPr>
          <w:szCs w:val="28"/>
        </w:rPr>
        <w:t xml:space="preserve"> в 202</w:t>
      </w:r>
      <w:r>
        <w:rPr>
          <w:szCs w:val="28"/>
        </w:rPr>
        <w:t>5</w:t>
      </w:r>
      <w:r w:rsidRPr="00A06223">
        <w:rPr>
          <w:szCs w:val="28"/>
        </w:rPr>
        <w:t xml:space="preserve"> </w:t>
      </w:r>
      <w:r>
        <w:rPr>
          <w:szCs w:val="28"/>
        </w:rPr>
        <w:t xml:space="preserve">году </w:t>
      </w:r>
      <w:r w:rsidRPr="00A06223">
        <w:rPr>
          <w:szCs w:val="28"/>
        </w:rPr>
        <w:t xml:space="preserve">на </w:t>
      </w:r>
      <w:r>
        <w:rPr>
          <w:szCs w:val="28"/>
        </w:rPr>
        <w:t>6</w:t>
      </w:r>
      <w:r w:rsidRPr="00A06223">
        <w:rPr>
          <w:szCs w:val="28"/>
        </w:rPr>
        <w:t>%, в 202</w:t>
      </w:r>
      <w:r>
        <w:rPr>
          <w:szCs w:val="28"/>
        </w:rPr>
        <w:t xml:space="preserve">6году – 5,0%, в </w:t>
      </w:r>
      <w:r w:rsidRPr="00A06223">
        <w:rPr>
          <w:szCs w:val="28"/>
        </w:rPr>
        <w:t>202</w:t>
      </w:r>
      <w:r>
        <w:rPr>
          <w:szCs w:val="28"/>
        </w:rPr>
        <w:t>7</w:t>
      </w:r>
      <w:r w:rsidRPr="00A06223">
        <w:rPr>
          <w:szCs w:val="28"/>
        </w:rPr>
        <w:t xml:space="preserve"> </w:t>
      </w:r>
      <w:r>
        <w:rPr>
          <w:szCs w:val="28"/>
        </w:rPr>
        <w:t>году – 4</w:t>
      </w:r>
      <w:r w:rsidRPr="00A06223">
        <w:rPr>
          <w:szCs w:val="28"/>
        </w:rPr>
        <w:t>,0</w:t>
      </w:r>
      <w:r>
        <w:rPr>
          <w:szCs w:val="28"/>
        </w:rPr>
        <w:t>%</w:t>
      </w:r>
      <w:r w:rsidRPr="00A06223">
        <w:rPr>
          <w:szCs w:val="28"/>
        </w:rPr>
        <w:t>;</w:t>
      </w:r>
    </w:p>
    <w:p w:rsidR="00F26CFC" w:rsidRPr="00A06223" w:rsidRDefault="00F26CFC" w:rsidP="00F26CFC">
      <w:pPr>
        <w:numPr>
          <w:ilvl w:val="0"/>
          <w:numId w:val="16"/>
        </w:numPr>
        <w:jc w:val="both"/>
        <w:rPr>
          <w:szCs w:val="28"/>
          <w:u w:val="single"/>
        </w:rPr>
      </w:pPr>
      <w:r w:rsidRPr="00A06223">
        <w:rPr>
          <w:szCs w:val="28"/>
        </w:rPr>
        <w:t>газ, реализуемый населению</w:t>
      </w:r>
      <w:r>
        <w:rPr>
          <w:szCs w:val="28"/>
        </w:rPr>
        <w:t xml:space="preserve"> (с 1 июля соответствующего года):</w:t>
      </w:r>
      <w:r w:rsidRPr="00A06223">
        <w:rPr>
          <w:szCs w:val="28"/>
        </w:rPr>
        <w:t xml:space="preserve"> в 202</w:t>
      </w:r>
      <w:r>
        <w:rPr>
          <w:szCs w:val="28"/>
        </w:rPr>
        <w:t>5 году – 8,2%, в 2026-2027 годах на 3%;</w:t>
      </w:r>
    </w:p>
    <w:p w:rsidR="00F26CFC" w:rsidRPr="00CE5F75" w:rsidRDefault="00F26CFC" w:rsidP="00F26CFC">
      <w:pPr>
        <w:numPr>
          <w:ilvl w:val="0"/>
          <w:numId w:val="16"/>
        </w:numPr>
        <w:jc w:val="both"/>
        <w:rPr>
          <w:szCs w:val="28"/>
          <w:u w:val="single"/>
        </w:rPr>
      </w:pPr>
      <w:r w:rsidRPr="00CE5F75">
        <w:rPr>
          <w:szCs w:val="28"/>
        </w:rPr>
        <w:t>тепловая энергия (с 1 июля соответствующего года) в 202</w:t>
      </w:r>
      <w:r>
        <w:rPr>
          <w:szCs w:val="28"/>
        </w:rPr>
        <w:t>5-2027 годах</w:t>
      </w:r>
      <w:r w:rsidRPr="00CE5F75">
        <w:rPr>
          <w:szCs w:val="28"/>
        </w:rPr>
        <w:t xml:space="preserve"> на </w:t>
      </w:r>
      <w:r>
        <w:rPr>
          <w:szCs w:val="28"/>
        </w:rPr>
        <w:t>4%</w:t>
      </w:r>
      <w:r w:rsidRPr="00CE5F75">
        <w:rPr>
          <w:szCs w:val="28"/>
        </w:rPr>
        <w:t>;</w:t>
      </w:r>
    </w:p>
    <w:p w:rsidR="00F26CFC" w:rsidRPr="00CE5F75" w:rsidRDefault="00F26CFC" w:rsidP="00F26CFC">
      <w:pPr>
        <w:numPr>
          <w:ilvl w:val="0"/>
          <w:numId w:val="16"/>
        </w:numPr>
        <w:jc w:val="both"/>
        <w:rPr>
          <w:szCs w:val="28"/>
          <w:u w:val="single"/>
        </w:rPr>
      </w:pPr>
      <w:r w:rsidRPr="00CE5F75">
        <w:rPr>
          <w:szCs w:val="28"/>
        </w:rPr>
        <w:t xml:space="preserve"> водоснабжение</w:t>
      </w:r>
      <w:r>
        <w:rPr>
          <w:szCs w:val="28"/>
        </w:rPr>
        <w:t xml:space="preserve"> (</w:t>
      </w:r>
      <w:r w:rsidRPr="00CE5F75">
        <w:rPr>
          <w:szCs w:val="28"/>
        </w:rPr>
        <w:t>с 1 июля соответствующего года): в 202</w:t>
      </w:r>
      <w:r>
        <w:rPr>
          <w:szCs w:val="28"/>
        </w:rPr>
        <w:t>5</w:t>
      </w:r>
      <w:r w:rsidRPr="00CE5F75">
        <w:rPr>
          <w:szCs w:val="28"/>
        </w:rPr>
        <w:t xml:space="preserve"> году на </w:t>
      </w:r>
      <w:r>
        <w:rPr>
          <w:szCs w:val="28"/>
        </w:rPr>
        <w:t>3,0</w:t>
      </w:r>
      <w:r w:rsidRPr="00CE5F75">
        <w:rPr>
          <w:szCs w:val="28"/>
        </w:rPr>
        <w:t>%, в 202</w:t>
      </w:r>
      <w:r>
        <w:rPr>
          <w:szCs w:val="28"/>
        </w:rPr>
        <w:t xml:space="preserve">6-2027 годах </w:t>
      </w:r>
      <w:r w:rsidRPr="00CE5F75">
        <w:rPr>
          <w:szCs w:val="28"/>
        </w:rPr>
        <w:t xml:space="preserve">на </w:t>
      </w:r>
      <w:r>
        <w:rPr>
          <w:szCs w:val="28"/>
        </w:rPr>
        <w:t>4,0</w:t>
      </w:r>
      <w:r w:rsidRPr="00CE5F75">
        <w:rPr>
          <w:szCs w:val="28"/>
        </w:rPr>
        <w:t>%;</w:t>
      </w:r>
    </w:p>
    <w:p w:rsidR="00F26CFC" w:rsidRPr="00CE5F75" w:rsidRDefault="00F26CFC" w:rsidP="00F26CFC">
      <w:pPr>
        <w:numPr>
          <w:ilvl w:val="0"/>
          <w:numId w:val="16"/>
        </w:numPr>
        <w:jc w:val="both"/>
        <w:rPr>
          <w:szCs w:val="28"/>
          <w:u w:val="single"/>
        </w:rPr>
      </w:pPr>
      <w:r>
        <w:rPr>
          <w:szCs w:val="28"/>
        </w:rPr>
        <w:lastRenderedPageBreak/>
        <w:t>в</w:t>
      </w:r>
      <w:r w:rsidRPr="00CE5F75">
        <w:rPr>
          <w:szCs w:val="28"/>
        </w:rPr>
        <w:t>одоотведение</w:t>
      </w:r>
      <w:r>
        <w:rPr>
          <w:szCs w:val="28"/>
        </w:rPr>
        <w:t xml:space="preserve"> (</w:t>
      </w:r>
      <w:r w:rsidRPr="00CE5F75">
        <w:rPr>
          <w:szCs w:val="28"/>
        </w:rPr>
        <w:t>с 1 июля соответствующего года):  в 202</w:t>
      </w:r>
      <w:r>
        <w:rPr>
          <w:szCs w:val="28"/>
        </w:rPr>
        <w:t>5</w:t>
      </w:r>
      <w:r w:rsidRPr="00CE5F75">
        <w:rPr>
          <w:szCs w:val="28"/>
        </w:rPr>
        <w:t xml:space="preserve"> году  на </w:t>
      </w:r>
      <w:r>
        <w:rPr>
          <w:szCs w:val="28"/>
        </w:rPr>
        <w:t>3,0</w:t>
      </w:r>
      <w:r w:rsidRPr="00CE5F75">
        <w:rPr>
          <w:szCs w:val="28"/>
        </w:rPr>
        <w:t>%, в 202</w:t>
      </w:r>
      <w:r>
        <w:rPr>
          <w:szCs w:val="28"/>
        </w:rPr>
        <w:t>6-2027 годах на</w:t>
      </w:r>
      <w:r w:rsidRPr="00CE5F75">
        <w:rPr>
          <w:szCs w:val="28"/>
        </w:rPr>
        <w:t xml:space="preserve"> 4,</w:t>
      </w:r>
      <w:r>
        <w:rPr>
          <w:szCs w:val="28"/>
        </w:rPr>
        <w:t>0</w:t>
      </w:r>
      <w:r w:rsidRPr="00CE5F75">
        <w:rPr>
          <w:szCs w:val="28"/>
        </w:rPr>
        <w:t>%;</w:t>
      </w:r>
    </w:p>
    <w:p w:rsidR="00F26CFC" w:rsidRPr="00CE5F75" w:rsidRDefault="00F26CFC" w:rsidP="00F26CFC">
      <w:pPr>
        <w:numPr>
          <w:ilvl w:val="0"/>
          <w:numId w:val="16"/>
        </w:numPr>
        <w:jc w:val="both"/>
        <w:rPr>
          <w:szCs w:val="28"/>
          <w:u w:val="single"/>
        </w:rPr>
      </w:pPr>
      <w:r>
        <w:rPr>
          <w:szCs w:val="28"/>
        </w:rPr>
        <w:t>твердые коммунальные отходы (с 1 июля соответствующего года): в 2025-2027 годах на 4,0%.</w:t>
      </w:r>
    </w:p>
    <w:p w:rsidR="00F26CFC" w:rsidRPr="00D85136" w:rsidRDefault="00F26CFC" w:rsidP="00F26CFC">
      <w:pPr>
        <w:pStyle w:val="61"/>
        <w:shd w:val="clear" w:color="auto" w:fill="auto"/>
        <w:spacing w:before="0" w:line="240" w:lineRule="auto"/>
        <w:ind w:firstLine="709"/>
        <w:jc w:val="both"/>
        <w:rPr>
          <w:sz w:val="28"/>
          <w:szCs w:val="28"/>
          <w:lang w:eastAsia="en-US"/>
        </w:rPr>
      </w:pPr>
      <w:r w:rsidRPr="00CE5F75">
        <w:rPr>
          <w:sz w:val="28"/>
          <w:szCs w:val="28"/>
          <w:lang w:eastAsia="en-US"/>
        </w:rPr>
        <w:t>- ежегодной индексации на прогнозный уровень инфляции</w:t>
      </w:r>
      <w:r>
        <w:rPr>
          <w:sz w:val="28"/>
          <w:szCs w:val="28"/>
          <w:lang w:eastAsia="en-US"/>
        </w:rPr>
        <w:t xml:space="preserve"> с 1 февраля соответствующего года </w:t>
      </w:r>
      <w:r w:rsidRPr="00CE5F75">
        <w:rPr>
          <w:sz w:val="28"/>
          <w:szCs w:val="28"/>
          <w:lang w:eastAsia="en-US"/>
        </w:rPr>
        <w:t xml:space="preserve"> </w:t>
      </w:r>
      <w:r w:rsidRPr="00D85136">
        <w:rPr>
          <w:sz w:val="28"/>
          <w:szCs w:val="28"/>
          <w:lang w:eastAsia="en-US"/>
        </w:rPr>
        <w:t xml:space="preserve">социально </w:t>
      </w:r>
      <w:r>
        <w:rPr>
          <w:sz w:val="28"/>
          <w:szCs w:val="28"/>
          <w:lang w:eastAsia="en-US"/>
        </w:rPr>
        <w:t>значимых расходов: 2025 год – 7,3%,      2026 год – 4,0%, 2027 год – 4,0%;</w:t>
      </w:r>
    </w:p>
    <w:p w:rsidR="00F26CFC" w:rsidRPr="00A87DFF" w:rsidRDefault="00F26CFC" w:rsidP="00F26CFC">
      <w:pPr>
        <w:pStyle w:val="61"/>
        <w:shd w:val="clear" w:color="auto" w:fill="auto"/>
        <w:spacing w:before="0" w:line="240" w:lineRule="auto"/>
        <w:ind w:firstLine="709"/>
        <w:jc w:val="both"/>
        <w:rPr>
          <w:sz w:val="28"/>
          <w:szCs w:val="28"/>
          <w:lang w:eastAsia="en-US"/>
        </w:rPr>
      </w:pPr>
      <w:r w:rsidRPr="00A87DFF">
        <w:rPr>
          <w:sz w:val="28"/>
          <w:szCs w:val="28"/>
          <w:lang w:eastAsia="en-US"/>
        </w:rPr>
        <w:t>- уточнения объемов бюджетных ассигнований по прекращающимся расходным обязательствам ограниченного срока действия, в связи с изменением численности (контингента) получателей социальных выплат и пособий, грантов;</w:t>
      </w:r>
    </w:p>
    <w:p w:rsidR="00F26CFC" w:rsidRPr="00A87DFF" w:rsidRDefault="00F26CFC" w:rsidP="00F26CFC">
      <w:pPr>
        <w:pStyle w:val="61"/>
        <w:shd w:val="clear" w:color="auto" w:fill="auto"/>
        <w:spacing w:before="0" w:line="240" w:lineRule="auto"/>
        <w:ind w:firstLine="709"/>
        <w:jc w:val="both"/>
        <w:rPr>
          <w:szCs w:val="28"/>
        </w:rPr>
      </w:pPr>
      <w:r w:rsidRPr="00A87DFF">
        <w:rPr>
          <w:sz w:val="28"/>
          <w:szCs w:val="28"/>
          <w:lang w:eastAsia="en-US"/>
        </w:rPr>
        <w:t>- планирования в полном объеме средств, предусмотренных на реализацию национальных проектов (программ).</w:t>
      </w:r>
    </w:p>
    <w:p w:rsidR="00F26CFC" w:rsidRDefault="00F26CFC" w:rsidP="00F26CFC">
      <w:pPr>
        <w:jc w:val="both"/>
      </w:pPr>
      <w:r w:rsidRPr="00A81C0D">
        <w:t xml:space="preserve">        </w:t>
      </w:r>
    </w:p>
    <w:p w:rsidR="00F26CFC" w:rsidRPr="005E5F95" w:rsidRDefault="00F26CFC" w:rsidP="00F26CFC">
      <w:pPr>
        <w:ind w:firstLine="709"/>
        <w:jc w:val="both"/>
      </w:pPr>
      <w:r w:rsidRPr="00A81C0D">
        <w:t xml:space="preserve">  </w:t>
      </w:r>
      <w:r w:rsidRPr="00D85136">
        <w:rPr>
          <w:szCs w:val="28"/>
        </w:rPr>
        <w:t xml:space="preserve">В рамках подпрограммы </w:t>
      </w:r>
      <w:r w:rsidRPr="00D85136">
        <w:rPr>
          <w:b/>
          <w:i/>
          <w:szCs w:val="28"/>
        </w:rPr>
        <w:t>«Развитие дошкольного и общего образования»</w:t>
      </w:r>
      <w:r w:rsidRPr="00D85136">
        <w:rPr>
          <w:szCs w:val="28"/>
        </w:rPr>
        <w:t xml:space="preserve"> предусмотрены расходы на выполнение переданных полномочий на выплату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в 202</w:t>
      </w:r>
      <w:r>
        <w:rPr>
          <w:szCs w:val="28"/>
        </w:rPr>
        <w:t>5</w:t>
      </w:r>
      <w:r w:rsidRPr="00D85136">
        <w:rPr>
          <w:szCs w:val="28"/>
        </w:rPr>
        <w:t xml:space="preserve"> году </w:t>
      </w:r>
      <w:r w:rsidRPr="005E5F95">
        <w:rPr>
          <w:szCs w:val="28"/>
        </w:rPr>
        <w:t xml:space="preserve">в сумме </w:t>
      </w:r>
      <w:r>
        <w:rPr>
          <w:szCs w:val="28"/>
        </w:rPr>
        <w:t>231,1</w:t>
      </w:r>
      <w:r w:rsidRPr="005E5F95">
        <w:rPr>
          <w:szCs w:val="28"/>
        </w:rPr>
        <w:t xml:space="preserve"> тыс. рублей, в 202</w:t>
      </w:r>
      <w:r>
        <w:rPr>
          <w:szCs w:val="28"/>
        </w:rPr>
        <w:t>6</w:t>
      </w:r>
      <w:r w:rsidRPr="005E5F95">
        <w:rPr>
          <w:szCs w:val="28"/>
        </w:rPr>
        <w:t xml:space="preserve"> </w:t>
      </w:r>
      <w:r>
        <w:rPr>
          <w:szCs w:val="28"/>
        </w:rPr>
        <w:t>году – 240,3</w:t>
      </w:r>
      <w:r w:rsidRPr="005E5F95">
        <w:rPr>
          <w:szCs w:val="28"/>
        </w:rPr>
        <w:t xml:space="preserve"> тыс. рублей, в 202</w:t>
      </w:r>
      <w:r>
        <w:rPr>
          <w:szCs w:val="28"/>
        </w:rPr>
        <w:t>7</w:t>
      </w:r>
      <w:r w:rsidRPr="005E5F95">
        <w:rPr>
          <w:szCs w:val="28"/>
        </w:rPr>
        <w:t xml:space="preserve"> году</w:t>
      </w:r>
      <w:r>
        <w:rPr>
          <w:szCs w:val="28"/>
        </w:rPr>
        <w:t xml:space="preserve"> –       249,9</w:t>
      </w:r>
      <w:r w:rsidRPr="005E5F95">
        <w:t xml:space="preserve"> тыс. рублей.</w:t>
      </w:r>
    </w:p>
    <w:p w:rsidR="00F26CFC" w:rsidRPr="00D85136" w:rsidRDefault="00F26CFC" w:rsidP="00F26CFC">
      <w:pPr>
        <w:ind w:firstLine="709"/>
        <w:jc w:val="both"/>
        <w:rPr>
          <w:szCs w:val="28"/>
        </w:rPr>
      </w:pPr>
      <w:r w:rsidRPr="00D85136">
        <w:rPr>
          <w:szCs w:val="28"/>
        </w:rPr>
        <w:t xml:space="preserve">В рамках подпрограммы </w:t>
      </w:r>
      <w:r w:rsidRPr="00D85136">
        <w:rPr>
          <w:b/>
          <w:i/>
          <w:szCs w:val="28"/>
        </w:rPr>
        <w:t xml:space="preserve">«Организация отдыха и оздоровление детей и молодежи» </w:t>
      </w:r>
      <w:r w:rsidRPr="00D85136">
        <w:rPr>
          <w:szCs w:val="28"/>
        </w:rPr>
        <w:t>предусмотрены средства на финансирование мероприятий:</w:t>
      </w:r>
    </w:p>
    <w:p w:rsidR="00F26CFC" w:rsidRPr="00D85136" w:rsidRDefault="00F26CFC" w:rsidP="00F26CFC">
      <w:pPr>
        <w:ind w:firstLine="709"/>
        <w:jc w:val="both"/>
        <w:rPr>
          <w:szCs w:val="28"/>
        </w:rPr>
      </w:pPr>
      <w:r w:rsidRPr="00D85136">
        <w:rPr>
          <w:szCs w:val="28"/>
        </w:rPr>
        <w:t>-   по организации отдыха и оздоровления детей и молодежи;</w:t>
      </w:r>
    </w:p>
    <w:p w:rsidR="00F26CFC" w:rsidRPr="00D85136" w:rsidRDefault="00F26CFC" w:rsidP="00F26CFC">
      <w:pPr>
        <w:ind w:firstLine="709"/>
        <w:jc w:val="both"/>
        <w:rPr>
          <w:szCs w:val="28"/>
        </w:rPr>
      </w:pPr>
      <w:r w:rsidRPr="00D85136">
        <w:rPr>
          <w:szCs w:val="28"/>
        </w:rPr>
        <w:t>- по перевозке несовершеннолетних детей из малообеспеченных и неполных семей  к местам отдыха и оздоровления;</w:t>
      </w:r>
    </w:p>
    <w:p w:rsidR="00F26CFC" w:rsidRPr="00D85136" w:rsidRDefault="00F26CFC" w:rsidP="00F26CFC">
      <w:pPr>
        <w:ind w:firstLine="709"/>
        <w:jc w:val="both"/>
        <w:rPr>
          <w:szCs w:val="28"/>
        </w:rPr>
      </w:pPr>
      <w:r w:rsidRPr="00D85136">
        <w:rPr>
          <w:szCs w:val="28"/>
        </w:rPr>
        <w:t xml:space="preserve">- по организации временного трудоустройства несовершеннолетних граждан в возрасте от 14 до 18 лет в свободное от учебы время; </w:t>
      </w:r>
    </w:p>
    <w:p w:rsidR="00F26CFC" w:rsidRPr="00D85136" w:rsidRDefault="00F26CFC" w:rsidP="00F26CFC">
      <w:pPr>
        <w:ind w:firstLine="709"/>
        <w:jc w:val="both"/>
        <w:rPr>
          <w:szCs w:val="28"/>
        </w:rPr>
      </w:pPr>
      <w:r w:rsidRPr="00D85136">
        <w:rPr>
          <w:szCs w:val="28"/>
        </w:rPr>
        <w:t>- по подготовке молодежи к службе в  Вооруженных Силах Российской Федерации;</w:t>
      </w:r>
    </w:p>
    <w:p w:rsidR="00F26CFC" w:rsidRPr="005E5F95" w:rsidRDefault="00F26CFC" w:rsidP="00F26CFC">
      <w:pPr>
        <w:ind w:firstLine="709"/>
        <w:jc w:val="both"/>
        <w:rPr>
          <w:szCs w:val="28"/>
        </w:rPr>
      </w:pPr>
      <w:r w:rsidRPr="005E5F95">
        <w:rPr>
          <w:szCs w:val="28"/>
        </w:rPr>
        <w:t>-  в рамках создания инфраструктуры в сфере физической культуры, спорта и отдыха предусмо</w:t>
      </w:r>
      <w:r>
        <w:rPr>
          <w:szCs w:val="28"/>
        </w:rPr>
        <w:t>трены расходы в сумме 72704,7</w:t>
      </w:r>
      <w:r w:rsidRPr="005E5F95">
        <w:rPr>
          <w:szCs w:val="28"/>
        </w:rPr>
        <w:t xml:space="preserve"> тыс.</w:t>
      </w:r>
      <w:r>
        <w:rPr>
          <w:szCs w:val="28"/>
        </w:rPr>
        <w:t xml:space="preserve"> </w:t>
      </w:r>
      <w:r w:rsidRPr="005E5F95">
        <w:rPr>
          <w:szCs w:val="28"/>
        </w:rPr>
        <w:t>рублей</w:t>
      </w:r>
      <w:r>
        <w:rPr>
          <w:szCs w:val="28"/>
        </w:rPr>
        <w:t xml:space="preserve"> на строительство спортивного объекта (стадион).</w:t>
      </w:r>
    </w:p>
    <w:p w:rsidR="00F26CFC" w:rsidRPr="00A32423" w:rsidRDefault="00F26CFC" w:rsidP="00F26CFC">
      <w:pPr>
        <w:ind w:firstLine="708"/>
        <w:jc w:val="both"/>
        <w:rPr>
          <w:szCs w:val="28"/>
        </w:rPr>
      </w:pPr>
      <w:r w:rsidRPr="00A32423">
        <w:rPr>
          <w:szCs w:val="28"/>
        </w:rPr>
        <w:t xml:space="preserve">В рамках подпрограммы </w:t>
      </w:r>
      <w:r w:rsidRPr="00A32423">
        <w:rPr>
          <w:b/>
          <w:i/>
          <w:szCs w:val="28"/>
        </w:rPr>
        <w:t>«Социальная поддержка  детей сирот и детей, нуждающихся в особой защите государства»</w:t>
      </w:r>
      <w:r w:rsidRPr="00A32423">
        <w:rPr>
          <w:szCs w:val="28"/>
        </w:rPr>
        <w:t xml:space="preserve"> предусмотрены расходы на осуществление отдельных государственных  полномочий Воронежской области:</w:t>
      </w:r>
    </w:p>
    <w:p w:rsidR="00F26CFC" w:rsidRPr="00090CC5" w:rsidRDefault="00F26CFC" w:rsidP="00F26CFC">
      <w:pPr>
        <w:pStyle w:val="af9"/>
        <w:numPr>
          <w:ilvl w:val="0"/>
          <w:numId w:val="23"/>
        </w:numPr>
        <w:spacing w:after="0" w:line="240" w:lineRule="auto"/>
        <w:ind w:left="0" w:firstLine="357"/>
        <w:jc w:val="both"/>
        <w:rPr>
          <w:rFonts w:ascii="Times New Roman" w:hAnsi="Times New Roman"/>
          <w:sz w:val="28"/>
          <w:szCs w:val="28"/>
        </w:rPr>
      </w:pPr>
      <w:r w:rsidRPr="00090CC5">
        <w:rPr>
          <w:rFonts w:ascii="Times New Roman" w:hAnsi="Times New Roman"/>
          <w:color w:val="000000"/>
          <w:sz w:val="28"/>
          <w:szCs w:val="28"/>
        </w:rPr>
        <w:t>на обеспечение выплат приемной семье на содержание подопечных детей</w:t>
      </w:r>
      <w:r w:rsidRPr="00090CC5">
        <w:rPr>
          <w:rFonts w:ascii="Times New Roman" w:hAnsi="Times New Roman"/>
          <w:sz w:val="28"/>
          <w:szCs w:val="28"/>
        </w:rPr>
        <w:t xml:space="preserve"> в 2025 году в сумме 9556,7 тыс. рублей, в 2026году в сумме 9939,0 тыс. рублей и в 2027 году в сумме 10336,6 тыс. рублей;</w:t>
      </w:r>
    </w:p>
    <w:p w:rsidR="00F26CFC" w:rsidRPr="00090CC5" w:rsidRDefault="00F26CFC" w:rsidP="00F26CFC">
      <w:pPr>
        <w:pStyle w:val="af9"/>
        <w:numPr>
          <w:ilvl w:val="0"/>
          <w:numId w:val="23"/>
        </w:numPr>
        <w:spacing w:after="0" w:line="240" w:lineRule="auto"/>
        <w:ind w:left="0" w:firstLine="357"/>
        <w:jc w:val="both"/>
        <w:rPr>
          <w:rFonts w:ascii="Times New Roman" w:hAnsi="Times New Roman"/>
          <w:sz w:val="28"/>
          <w:szCs w:val="28"/>
        </w:rPr>
      </w:pPr>
      <w:r w:rsidRPr="00090CC5">
        <w:rPr>
          <w:rFonts w:ascii="Times New Roman" w:hAnsi="Times New Roman"/>
          <w:color w:val="000000"/>
          <w:sz w:val="28"/>
          <w:szCs w:val="28"/>
        </w:rPr>
        <w:t>по обеспечению выплаты вознаграждения, причитающегося приемному родителю</w:t>
      </w:r>
      <w:r w:rsidRPr="00090CC5">
        <w:rPr>
          <w:rFonts w:ascii="Times New Roman" w:hAnsi="Times New Roman"/>
          <w:sz w:val="28"/>
          <w:szCs w:val="28"/>
        </w:rPr>
        <w:t xml:space="preserve"> в 202</w:t>
      </w:r>
      <w:r>
        <w:rPr>
          <w:rFonts w:ascii="Times New Roman" w:hAnsi="Times New Roman"/>
          <w:sz w:val="28"/>
          <w:szCs w:val="28"/>
        </w:rPr>
        <w:t>5</w:t>
      </w:r>
      <w:r w:rsidRPr="00090CC5">
        <w:rPr>
          <w:rFonts w:ascii="Times New Roman" w:hAnsi="Times New Roman"/>
          <w:sz w:val="28"/>
          <w:szCs w:val="28"/>
        </w:rPr>
        <w:t xml:space="preserve"> году в сумме </w:t>
      </w:r>
      <w:r>
        <w:rPr>
          <w:rFonts w:ascii="Times New Roman" w:hAnsi="Times New Roman"/>
          <w:sz w:val="28"/>
          <w:szCs w:val="28"/>
        </w:rPr>
        <w:t>9897,2</w:t>
      </w:r>
      <w:r w:rsidRPr="00090CC5">
        <w:rPr>
          <w:rFonts w:ascii="Times New Roman" w:hAnsi="Times New Roman"/>
          <w:sz w:val="28"/>
          <w:szCs w:val="28"/>
        </w:rPr>
        <w:t xml:space="preserve"> тыс. рублей, в 202</w:t>
      </w:r>
      <w:r>
        <w:rPr>
          <w:rFonts w:ascii="Times New Roman" w:hAnsi="Times New Roman"/>
          <w:sz w:val="28"/>
          <w:szCs w:val="28"/>
        </w:rPr>
        <w:t>6</w:t>
      </w:r>
      <w:r w:rsidRPr="00090CC5">
        <w:rPr>
          <w:rFonts w:ascii="Times New Roman" w:hAnsi="Times New Roman"/>
          <w:sz w:val="28"/>
          <w:szCs w:val="28"/>
        </w:rPr>
        <w:t xml:space="preserve"> году в сумме              </w:t>
      </w:r>
      <w:r>
        <w:rPr>
          <w:rFonts w:ascii="Times New Roman" w:hAnsi="Times New Roman"/>
          <w:sz w:val="28"/>
          <w:szCs w:val="28"/>
        </w:rPr>
        <w:t>10293,1</w:t>
      </w:r>
      <w:r w:rsidRPr="00090CC5">
        <w:rPr>
          <w:rFonts w:ascii="Times New Roman" w:hAnsi="Times New Roman"/>
          <w:sz w:val="28"/>
          <w:szCs w:val="28"/>
        </w:rPr>
        <w:t xml:space="preserve"> тыс. рублей, в 202</w:t>
      </w:r>
      <w:r>
        <w:rPr>
          <w:rFonts w:ascii="Times New Roman" w:hAnsi="Times New Roman"/>
          <w:sz w:val="28"/>
          <w:szCs w:val="28"/>
        </w:rPr>
        <w:t>7</w:t>
      </w:r>
      <w:r w:rsidRPr="00090CC5">
        <w:rPr>
          <w:rFonts w:ascii="Times New Roman" w:hAnsi="Times New Roman"/>
          <w:sz w:val="28"/>
          <w:szCs w:val="28"/>
        </w:rPr>
        <w:t xml:space="preserve"> году в сумме </w:t>
      </w:r>
      <w:r>
        <w:rPr>
          <w:rFonts w:ascii="Times New Roman" w:hAnsi="Times New Roman"/>
          <w:sz w:val="28"/>
          <w:szCs w:val="28"/>
        </w:rPr>
        <w:t>10704,8</w:t>
      </w:r>
      <w:r w:rsidRPr="00090CC5">
        <w:rPr>
          <w:rFonts w:ascii="Times New Roman" w:hAnsi="Times New Roman"/>
          <w:sz w:val="28"/>
          <w:szCs w:val="28"/>
        </w:rPr>
        <w:t xml:space="preserve"> тыс. рублей;</w:t>
      </w:r>
    </w:p>
    <w:p w:rsidR="00F26CFC" w:rsidRPr="00090CC5" w:rsidRDefault="00F26CFC" w:rsidP="00F26CFC">
      <w:pPr>
        <w:pStyle w:val="af9"/>
        <w:numPr>
          <w:ilvl w:val="0"/>
          <w:numId w:val="23"/>
        </w:numPr>
        <w:spacing w:after="0" w:line="240" w:lineRule="auto"/>
        <w:ind w:left="0" w:firstLine="357"/>
        <w:jc w:val="both"/>
        <w:rPr>
          <w:rFonts w:ascii="Times New Roman" w:hAnsi="Times New Roman"/>
          <w:sz w:val="28"/>
          <w:szCs w:val="28"/>
        </w:rPr>
      </w:pPr>
      <w:r w:rsidRPr="00090CC5">
        <w:rPr>
          <w:rFonts w:ascii="Times New Roman" w:hAnsi="Times New Roman"/>
          <w:color w:val="000000"/>
          <w:sz w:val="28"/>
          <w:szCs w:val="28"/>
        </w:rPr>
        <w:lastRenderedPageBreak/>
        <w:t>по обеспечению выплат семьям опекунов на содержание подопечных детей</w:t>
      </w:r>
      <w:r w:rsidRPr="00090CC5">
        <w:rPr>
          <w:rFonts w:ascii="Times New Roman" w:hAnsi="Times New Roman"/>
          <w:sz w:val="28"/>
          <w:szCs w:val="28"/>
        </w:rPr>
        <w:t xml:space="preserve"> в 202</w:t>
      </w:r>
      <w:r>
        <w:rPr>
          <w:rFonts w:ascii="Times New Roman" w:hAnsi="Times New Roman"/>
          <w:sz w:val="28"/>
          <w:szCs w:val="28"/>
        </w:rPr>
        <w:t>5</w:t>
      </w:r>
      <w:r w:rsidRPr="00090CC5">
        <w:rPr>
          <w:rFonts w:ascii="Times New Roman" w:hAnsi="Times New Roman"/>
          <w:sz w:val="28"/>
          <w:szCs w:val="28"/>
        </w:rPr>
        <w:t xml:space="preserve"> году в сумме </w:t>
      </w:r>
      <w:r>
        <w:rPr>
          <w:rFonts w:ascii="Times New Roman" w:hAnsi="Times New Roman"/>
          <w:sz w:val="28"/>
          <w:szCs w:val="28"/>
        </w:rPr>
        <w:t>5082,1</w:t>
      </w:r>
      <w:r w:rsidRPr="00090CC5">
        <w:rPr>
          <w:rFonts w:ascii="Times New Roman" w:hAnsi="Times New Roman"/>
          <w:sz w:val="28"/>
          <w:szCs w:val="28"/>
        </w:rPr>
        <w:t xml:space="preserve"> тыс. рублей, в 202</w:t>
      </w:r>
      <w:r>
        <w:rPr>
          <w:rFonts w:ascii="Times New Roman" w:hAnsi="Times New Roman"/>
          <w:sz w:val="28"/>
          <w:szCs w:val="28"/>
        </w:rPr>
        <w:t>6</w:t>
      </w:r>
      <w:r w:rsidRPr="00090CC5">
        <w:rPr>
          <w:rFonts w:ascii="Times New Roman" w:hAnsi="Times New Roman"/>
          <w:sz w:val="28"/>
          <w:szCs w:val="28"/>
        </w:rPr>
        <w:t xml:space="preserve"> году  в сумме                    </w:t>
      </w:r>
      <w:r>
        <w:rPr>
          <w:rFonts w:ascii="Times New Roman" w:hAnsi="Times New Roman"/>
          <w:sz w:val="28"/>
          <w:szCs w:val="28"/>
        </w:rPr>
        <w:t>5285,9</w:t>
      </w:r>
      <w:r w:rsidRPr="00090CC5">
        <w:rPr>
          <w:rFonts w:ascii="Times New Roman" w:hAnsi="Times New Roman"/>
          <w:sz w:val="28"/>
          <w:szCs w:val="28"/>
        </w:rPr>
        <w:t xml:space="preserve"> тыс. рублей и в 202</w:t>
      </w:r>
      <w:r>
        <w:rPr>
          <w:rFonts w:ascii="Times New Roman" w:hAnsi="Times New Roman"/>
          <w:sz w:val="28"/>
          <w:szCs w:val="28"/>
        </w:rPr>
        <w:t>7</w:t>
      </w:r>
      <w:r w:rsidRPr="00090CC5">
        <w:rPr>
          <w:rFonts w:ascii="Times New Roman" w:hAnsi="Times New Roman"/>
          <w:sz w:val="28"/>
          <w:szCs w:val="28"/>
        </w:rPr>
        <w:t xml:space="preserve"> году в сумме </w:t>
      </w:r>
      <w:r>
        <w:rPr>
          <w:rFonts w:ascii="Times New Roman" w:hAnsi="Times New Roman"/>
          <w:sz w:val="28"/>
          <w:szCs w:val="28"/>
        </w:rPr>
        <w:t>5496,6</w:t>
      </w:r>
      <w:r w:rsidRPr="00090CC5">
        <w:rPr>
          <w:rFonts w:ascii="Times New Roman" w:hAnsi="Times New Roman"/>
          <w:sz w:val="28"/>
          <w:szCs w:val="28"/>
        </w:rPr>
        <w:t xml:space="preserve"> тыс. рублей.</w:t>
      </w:r>
    </w:p>
    <w:p w:rsidR="00F26CFC" w:rsidRDefault="00F26CFC" w:rsidP="00F26CFC">
      <w:pPr>
        <w:ind w:firstLine="708"/>
        <w:jc w:val="both"/>
        <w:rPr>
          <w:szCs w:val="28"/>
        </w:rPr>
      </w:pPr>
      <w:r w:rsidRPr="00D85136">
        <w:rPr>
          <w:szCs w:val="28"/>
        </w:rPr>
        <w:t xml:space="preserve">В рамках  подпрограммы </w:t>
      </w:r>
      <w:r w:rsidRPr="00D85136">
        <w:rPr>
          <w:b/>
          <w:i/>
          <w:szCs w:val="28"/>
        </w:rPr>
        <w:t>«Финансовое</w:t>
      </w:r>
      <w:r w:rsidRPr="00D85136">
        <w:rPr>
          <w:szCs w:val="28"/>
        </w:rPr>
        <w:t xml:space="preserve"> </w:t>
      </w:r>
      <w:r w:rsidRPr="00D85136">
        <w:rPr>
          <w:b/>
          <w:i/>
          <w:szCs w:val="28"/>
        </w:rPr>
        <w:t>обеспечение реализации муниципальной программы»</w:t>
      </w:r>
      <w:r w:rsidRPr="00D85136">
        <w:rPr>
          <w:szCs w:val="28"/>
        </w:rPr>
        <w:t xml:space="preserve"> предусмотрены расходы на финансовое обеспечение деятельности МКУ «Управление образования и молодежной политики Эртильского муниципального района» и на финансовое обеспечение выполнения других расходных обязательств Эртильского муниципального района. Планирование бюджетных ассигнований осуществлялось в соответствии с действующими обязательствами и в рамках общих подходов к формированию районного бюджета.</w:t>
      </w:r>
    </w:p>
    <w:p w:rsidR="00F26CFC" w:rsidRPr="00C56184" w:rsidRDefault="00F26CFC" w:rsidP="00F26CFC">
      <w:pPr>
        <w:ind w:firstLine="708"/>
        <w:jc w:val="both"/>
        <w:rPr>
          <w:szCs w:val="28"/>
        </w:rPr>
      </w:pPr>
      <w:r>
        <w:rPr>
          <w:szCs w:val="28"/>
        </w:rPr>
        <w:t xml:space="preserve">В рамках подпрограммы </w:t>
      </w:r>
      <w:r w:rsidRPr="00C56184">
        <w:rPr>
          <w:b/>
          <w:i/>
          <w:szCs w:val="28"/>
        </w:rPr>
        <w:t>«Противодействие терроризму»</w:t>
      </w:r>
      <w:r>
        <w:rPr>
          <w:b/>
          <w:i/>
          <w:szCs w:val="28"/>
        </w:rPr>
        <w:t xml:space="preserve"> </w:t>
      </w:r>
      <w:r>
        <w:rPr>
          <w:szCs w:val="28"/>
        </w:rPr>
        <w:t>предусмотрены расходы на обеспечение антитеррористической защищенности объектов дошкольного, общего и дополнительного образования.</w:t>
      </w:r>
    </w:p>
    <w:p w:rsidR="00F26CFC" w:rsidRPr="00E378BC" w:rsidRDefault="00F26CFC" w:rsidP="00F26CFC">
      <w:pPr>
        <w:spacing w:line="216" w:lineRule="auto"/>
        <w:jc w:val="center"/>
        <w:rPr>
          <w:b/>
          <w:i/>
          <w:szCs w:val="28"/>
          <w:highlight w:val="yellow"/>
        </w:rPr>
      </w:pPr>
    </w:p>
    <w:p w:rsidR="00F26CFC" w:rsidRPr="00D85136" w:rsidRDefault="00F26CFC" w:rsidP="00F26CFC">
      <w:pPr>
        <w:spacing w:line="216" w:lineRule="auto"/>
        <w:jc w:val="center"/>
        <w:rPr>
          <w:b/>
          <w:i/>
          <w:szCs w:val="28"/>
        </w:rPr>
      </w:pPr>
      <w:r w:rsidRPr="00D85136">
        <w:rPr>
          <w:b/>
          <w:i/>
          <w:szCs w:val="28"/>
        </w:rPr>
        <w:t xml:space="preserve">Муниципальная программа Эртильского муниципального района  «Обеспечение доступным и комфортным </w:t>
      </w:r>
    </w:p>
    <w:p w:rsidR="00F26CFC" w:rsidRPr="00D85136" w:rsidRDefault="00F26CFC" w:rsidP="00F26CFC">
      <w:pPr>
        <w:spacing w:line="216" w:lineRule="auto"/>
        <w:jc w:val="center"/>
        <w:rPr>
          <w:b/>
          <w:i/>
          <w:szCs w:val="28"/>
        </w:rPr>
      </w:pPr>
      <w:r w:rsidRPr="00D85136">
        <w:rPr>
          <w:b/>
          <w:i/>
          <w:szCs w:val="28"/>
        </w:rPr>
        <w:t xml:space="preserve">жильем и коммунальными услугами населения Эртильского района»        </w:t>
      </w:r>
    </w:p>
    <w:p w:rsidR="00F26CFC" w:rsidRPr="00E378BC" w:rsidRDefault="00F26CFC" w:rsidP="00F26CFC">
      <w:pPr>
        <w:spacing w:line="216" w:lineRule="auto"/>
        <w:jc w:val="center"/>
        <w:rPr>
          <w:b/>
          <w:i/>
          <w:szCs w:val="28"/>
          <w:highlight w:val="yellow"/>
        </w:rPr>
      </w:pPr>
    </w:p>
    <w:p w:rsidR="00F26CFC" w:rsidRPr="00D85136" w:rsidRDefault="00F26CFC" w:rsidP="00F26CFC">
      <w:pPr>
        <w:ind w:firstLine="709"/>
        <w:jc w:val="both"/>
        <w:rPr>
          <w:b/>
          <w:i/>
          <w:szCs w:val="28"/>
        </w:rPr>
      </w:pPr>
      <w:r w:rsidRPr="00D85136">
        <w:t>Целью муниципальной программы Эртильского муниципального района «Обеспечение доступным и комфортным жильем и коммунальными услугами населения Эртильского района» является повышение качества жилищного обеспечения населения Эртильского района путем повышения доступности жилья, роста качества и надежности предоставления жилищно-коммунальных услуг.</w:t>
      </w:r>
    </w:p>
    <w:p w:rsidR="00F26CFC" w:rsidRPr="00D85136" w:rsidRDefault="00F26CFC" w:rsidP="00F26CFC">
      <w:pPr>
        <w:ind w:firstLine="709"/>
        <w:jc w:val="both"/>
      </w:pPr>
      <w:r w:rsidRPr="00D85136">
        <w:t>Достижение указанной цели обеспечивается решением следующих задач:</w:t>
      </w:r>
    </w:p>
    <w:p w:rsidR="00F26CFC" w:rsidRPr="00D85136" w:rsidRDefault="00F26CFC" w:rsidP="00F26CFC">
      <w:pPr>
        <w:pStyle w:val="af9"/>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 </w:t>
      </w:r>
      <w:r w:rsidRPr="00D85136">
        <w:rPr>
          <w:rFonts w:ascii="Times New Roman" w:hAnsi="Times New Roman"/>
          <w:sz w:val="28"/>
          <w:szCs w:val="28"/>
        </w:rPr>
        <w:t>повышение доступности жилья и качества жилищного обеспечения населения Эртильского района;</w:t>
      </w:r>
    </w:p>
    <w:p w:rsidR="00F26CFC" w:rsidRPr="00D85136" w:rsidRDefault="00F26CFC" w:rsidP="00F26CFC">
      <w:pPr>
        <w:pStyle w:val="af9"/>
        <w:spacing w:after="0"/>
        <w:ind w:left="0" w:firstLine="709"/>
        <w:jc w:val="both"/>
        <w:rPr>
          <w:rFonts w:ascii="Times New Roman" w:hAnsi="Times New Roman"/>
          <w:sz w:val="28"/>
          <w:szCs w:val="28"/>
        </w:rPr>
      </w:pPr>
      <w:r>
        <w:rPr>
          <w:rFonts w:ascii="Times New Roman" w:hAnsi="Times New Roman"/>
          <w:sz w:val="28"/>
          <w:szCs w:val="28"/>
        </w:rPr>
        <w:t xml:space="preserve">- </w:t>
      </w:r>
      <w:r w:rsidRPr="00D85136">
        <w:rPr>
          <w:rFonts w:ascii="Times New Roman" w:hAnsi="Times New Roman"/>
          <w:sz w:val="28"/>
          <w:szCs w:val="28"/>
        </w:rPr>
        <w:t>создание комфортных и благоприятных условий проживания граждан на территории Эртильского района.</w:t>
      </w:r>
    </w:p>
    <w:p w:rsidR="00F26CFC" w:rsidRDefault="00F26CFC" w:rsidP="00F26CFC">
      <w:pPr>
        <w:spacing w:line="216" w:lineRule="auto"/>
        <w:ind w:firstLine="709"/>
        <w:jc w:val="both"/>
      </w:pPr>
      <w:r w:rsidRPr="00D85136">
        <w:t>Расходы районного бюджета на реализацию муниципальной программы представлены в таблице:</w:t>
      </w:r>
    </w:p>
    <w:p w:rsidR="00F26CFC" w:rsidRPr="00D85136" w:rsidRDefault="00F26CFC" w:rsidP="00F26CFC">
      <w:pPr>
        <w:spacing w:line="216" w:lineRule="auto"/>
        <w:jc w:val="right"/>
        <w:rPr>
          <w:sz w:val="24"/>
          <w:szCs w:val="24"/>
        </w:rPr>
      </w:pPr>
      <w:r w:rsidRPr="00D85136">
        <w:rPr>
          <w:sz w:val="24"/>
          <w:szCs w:val="24"/>
        </w:rPr>
        <w:t xml:space="preserve">тыс.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4"/>
        <w:gridCol w:w="1092"/>
        <w:gridCol w:w="1048"/>
        <w:gridCol w:w="1092"/>
        <w:gridCol w:w="887"/>
        <w:gridCol w:w="851"/>
        <w:gridCol w:w="887"/>
        <w:gridCol w:w="853"/>
      </w:tblGrid>
      <w:tr w:rsidR="00F26CFC" w:rsidRPr="00E378BC" w:rsidTr="00F26CFC">
        <w:trPr>
          <w:trHeight w:val="287"/>
        </w:trPr>
        <w:tc>
          <w:tcPr>
            <w:tcW w:w="1595" w:type="pct"/>
            <w:vMerge w:val="restart"/>
            <w:vAlign w:val="center"/>
          </w:tcPr>
          <w:p w:rsidR="00F26CFC" w:rsidRPr="004B2CA2" w:rsidRDefault="00F26CFC" w:rsidP="00E522EF">
            <w:pPr>
              <w:jc w:val="center"/>
              <w:rPr>
                <w:sz w:val="22"/>
                <w:szCs w:val="22"/>
              </w:rPr>
            </w:pPr>
            <w:r w:rsidRPr="004B2CA2">
              <w:rPr>
                <w:sz w:val="22"/>
                <w:szCs w:val="22"/>
              </w:rPr>
              <w:t>Наименование подпрограммы муниципальной программы</w:t>
            </w:r>
          </w:p>
        </w:tc>
        <w:tc>
          <w:tcPr>
            <w:tcW w:w="554" w:type="pct"/>
            <w:vAlign w:val="center"/>
          </w:tcPr>
          <w:p w:rsidR="00F26CFC" w:rsidRPr="00E71CC0" w:rsidRDefault="00F26CFC" w:rsidP="00E522EF">
            <w:pPr>
              <w:jc w:val="center"/>
              <w:rPr>
                <w:b/>
                <w:sz w:val="22"/>
                <w:szCs w:val="22"/>
              </w:rPr>
            </w:pPr>
            <w:r w:rsidRPr="00E71CC0">
              <w:rPr>
                <w:b/>
                <w:sz w:val="22"/>
                <w:szCs w:val="22"/>
              </w:rPr>
              <w:t>202</w:t>
            </w:r>
            <w:r>
              <w:rPr>
                <w:b/>
                <w:sz w:val="22"/>
                <w:szCs w:val="22"/>
              </w:rPr>
              <w:t>4</w:t>
            </w:r>
            <w:r w:rsidRPr="00E71CC0">
              <w:rPr>
                <w:b/>
                <w:sz w:val="22"/>
                <w:szCs w:val="22"/>
              </w:rPr>
              <w:t xml:space="preserve"> год</w:t>
            </w:r>
          </w:p>
        </w:tc>
        <w:tc>
          <w:tcPr>
            <w:tcW w:w="1086"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5</w:t>
            </w:r>
            <w:r w:rsidRPr="00E71CC0">
              <w:rPr>
                <w:b/>
                <w:sz w:val="22"/>
                <w:szCs w:val="22"/>
              </w:rPr>
              <w:t xml:space="preserve"> год</w:t>
            </w:r>
          </w:p>
        </w:tc>
        <w:tc>
          <w:tcPr>
            <w:tcW w:w="882"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6</w:t>
            </w:r>
            <w:r w:rsidRPr="00E71CC0">
              <w:rPr>
                <w:b/>
                <w:sz w:val="22"/>
                <w:szCs w:val="22"/>
              </w:rPr>
              <w:t xml:space="preserve"> год</w:t>
            </w:r>
          </w:p>
        </w:tc>
        <w:tc>
          <w:tcPr>
            <w:tcW w:w="883"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7</w:t>
            </w:r>
            <w:r w:rsidRPr="00E71CC0">
              <w:rPr>
                <w:b/>
                <w:sz w:val="22"/>
                <w:szCs w:val="22"/>
              </w:rPr>
              <w:t xml:space="preserve"> год</w:t>
            </w:r>
          </w:p>
        </w:tc>
      </w:tr>
      <w:tr w:rsidR="00F26CFC" w:rsidRPr="00E378BC" w:rsidTr="00F26CFC">
        <w:trPr>
          <w:trHeight w:val="1271"/>
        </w:trPr>
        <w:tc>
          <w:tcPr>
            <w:tcW w:w="1595" w:type="pct"/>
            <w:vMerge/>
            <w:vAlign w:val="center"/>
          </w:tcPr>
          <w:p w:rsidR="00F26CFC" w:rsidRPr="00E71CC0" w:rsidRDefault="00F26CFC" w:rsidP="00E522EF">
            <w:pPr>
              <w:jc w:val="center"/>
              <w:rPr>
                <w:b/>
                <w:sz w:val="22"/>
                <w:szCs w:val="22"/>
              </w:rPr>
            </w:pPr>
          </w:p>
        </w:tc>
        <w:tc>
          <w:tcPr>
            <w:tcW w:w="554" w:type="pct"/>
            <w:vAlign w:val="center"/>
          </w:tcPr>
          <w:p w:rsidR="00F26CFC" w:rsidRPr="00E71CC0" w:rsidRDefault="00F26CFC" w:rsidP="00E522EF">
            <w:pPr>
              <w:jc w:val="center"/>
              <w:rPr>
                <w:sz w:val="18"/>
                <w:szCs w:val="18"/>
              </w:rPr>
            </w:pPr>
            <w:r w:rsidRPr="00E71CC0">
              <w:rPr>
                <w:sz w:val="18"/>
                <w:szCs w:val="18"/>
              </w:rPr>
              <w:t xml:space="preserve">утвержден-ный бюджет </w:t>
            </w:r>
          </w:p>
          <w:p w:rsidR="00F26CFC" w:rsidRPr="00E71CC0" w:rsidRDefault="00F26CFC" w:rsidP="00E522EF">
            <w:pPr>
              <w:jc w:val="center"/>
              <w:rPr>
                <w:sz w:val="18"/>
                <w:szCs w:val="18"/>
              </w:rPr>
            </w:pPr>
          </w:p>
        </w:tc>
        <w:tc>
          <w:tcPr>
            <w:tcW w:w="532"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554" w:type="pct"/>
            <w:vAlign w:val="center"/>
          </w:tcPr>
          <w:p w:rsidR="00F26CFC" w:rsidRPr="00E71CC0" w:rsidRDefault="00F26CFC" w:rsidP="00E522EF">
            <w:pPr>
              <w:jc w:val="center"/>
              <w:rPr>
                <w:sz w:val="18"/>
                <w:szCs w:val="18"/>
              </w:rPr>
            </w:pPr>
            <w:r w:rsidRPr="00E71CC0">
              <w:rPr>
                <w:sz w:val="18"/>
                <w:szCs w:val="18"/>
              </w:rPr>
              <w:t>изме-</w:t>
            </w:r>
          </w:p>
          <w:p w:rsidR="00F26CFC" w:rsidRPr="00E71CC0" w:rsidRDefault="00F26CFC" w:rsidP="00E522EF">
            <w:pPr>
              <w:jc w:val="center"/>
              <w:rPr>
                <w:sz w:val="18"/>
                <w:szCs w:val="18"/>
              </w:rPr>
            </w:pPr>
            <w:r w:rsidRPr="00E71CC0">
              <w:rPr>
                <w:sz w:val="18"/>
                <w:szCs w:val="18"/>
              </w:rPr>
              <w:t>нения к утвержден-ному бюджету 202</w:t>
            </w:r>
            <w:r>
              <w:rPr>
                <w:sz w:val="18"/>
                <w:szCs w:val="18"/>
              </w:rPr>
              <w:t>4</w:t>
            </w:r>
            <w:r w:rsidRPr="00E71CC0">
              <w:rPr>
                <w:sz w:val="18"/>
                <w:szCs w:val="18"/>
              </w:rPr>
              <w:t xml:space="preserve"> года, %</w:t>
            </w:r>
          </w:p>
        </w:tc>
        <w:tc>
          <w:tcPr>
            <w:tcW w:w="450"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432" w:type="pct"/>
            <w:vAlign w:val="center"/>
          </w:tcPr>
          <w:p w:rsidR="00F26CFC" w:rsidRPr="00E71CC0" w:rsidRDefault="00F26CFC" w:rsidP="00E522EF">
            <w:pPr>
              <w:jc w:val="center"/>
              <w:rPr>
                <w:sz w:val="18"/>
                <w:szCs w:val="18"/>
              </w:rPr>
            </w:pPr>
            <w:r w:rsidRPr="00E71CC0">
              <w:rPr>
                <w:sz w:val="18"/>
                <w:szCs w:val="18"/>
              </w:rPr>
              <w:t>изме-</w:t>
            </w:r>
          </w:p>
          <w:p w:rsidR="00F26CFC" w:rsidRPr="00E71CC0" w:rsidRDefault="00F26CFC" w:rsidP="00E522EF">
            <w:pPr>
              <w:jc w:val="center"/>
              <w:rPr>
                <w:sz w:val="18"/>
                <w:szCs w:val="18"/>
              </w:rPr>
            </w:pPr>
            <w:r w:rsidRPr="00E71CC0">
              <w:rPr>
                <w:sz w:val="18"/>
                <w:szCs w:val="18"/>
              </w:rPr>
              <w:t>нения к преды-дуще-</w:t>
            </w:r>
          </w:p>
          <w:p w:rsidR="00F26CFC" w:rsidRPr="00E71CC0" w:rsidRDefault="00F26CFC" w:rsidP="00E522EF">
            <w:pPr>
              <w:jc w:val="center"/>
              <w:rPr>
                <w:sz w:val="18"/>
                <w:szCs w:val="18"/>
              </w:rPr>
            </w:pPr>
            <w:r w:rsidRPr="00E71CC0">
              <w:rPr>
                <w:sz w:val="18"/>
                <w:szCs w:val="18"/>
              </w:rPr>
              <w:t>му году, %</w:t>
            </w:r>
          </w:p>
        </w:tc>
        <w:tc>
          <w:tcPr>
            <w:tcW w:w="450"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433" w:type="pct"/>
            <w:vAlign w:val="center"/>
          </w:tcPr>
          <w:p w:rsidR="00F26CFC" w:rsidRPr="00E71CC0" w:rsidRDefault="00F26CFC" w:rsidP="00E522EF">
            <w:pPr>
              <w:jc w:val="center"/>
              <w:rPr>
                <w:sz w:val="18"/>
                <w:szCs w:val="18"/>
              </w:rPr>
            </w:pPr>
            <w:r w:rsidRPr="00E71CC0">
              <w:rPr>
                <w:sz w:val="18"/>
                <w:szCs w:val="18"/>
              </w:rPr>
              <w:t>измене-</w:t>
            </w:r>
          </w:p>
          <w:p w:rsidR="00F26CFC" w:rsidRPr="00E71CC0" w:rsidRDefault="00F26CFC" w:rsidP="00E522EF">
            <w:pPr>
              <w:jc w:val="center"/>
              <w:rPr>
                <w:sz w:val="18"/>
                <w:szCs w:val="18"/>
              </w:rPr>
            </w:pPr>
            <w:r w:rsidRPr="00E71CC0">
              <w:rPr>
                <w:sz w:val="18"/>
                <w:szCs w:val="18"/>
              </w:rPr>
              <w:t>ния к преды-дуще-</w:t>
            </w:r>
          </w:p>
          <w:p w:rsidR="00F26CFC" w:rsidRPr="00E71CC0" w:rsidRDefault="00F26CFC" w:rsidP="00E522EF">
            <w:pPr>
              <w:jc w:val="center"/>
              <w:rPr>
                <w:sz w:val="18"/>
                <w:szCs w:val="18"/>
              </w:rPr>
            </w:pPr>
            <w:r w:rsidRPr="00E71CC0">
              <w:rPr>
                <w:sz w:val="18"/>
                <w:szCs w:val="18"/>
              </w:rPr>
              <w:t>му году, %</w:t>
            </w:r>
          </w:p>
        </w:tc>
      </w:tr>
      <w:tr w:rsidR="00F26CFC" w:rsidRPr="00E378BC" w:rsidTr="00E522EF">
        <w:tc>
          <w:tcPr>
            <w:tcW w:w="1595" w:type="pct"/>
            <w:vAlign w:val="center"/>
          </w:tcPr>
          <w:p w:rsidR="00F26CFC" w:rsidRPr="008861C5" w:rsidRDefault="00F26CFC" w:rsidP="00E522EF">
            <w:pPr>
              <w:jc w:val="both"/>
              <w:rPr>
                <w:b/>
                <w:sz w:val="22"/>
                <w:szCs w:val="22"/>
              </w:rPr>
            </w:pPr>
            <w:r w:rsidRPr="008861C5">
              <w:rPr>
                <w:b/>
                <w:sz w:val="22"/>
                <w:szCs w:val="22"/>
              </w:rPr>
              <w:t>Всего по муниципальной программе</w:t>
            </w:r>
          </w:p>
        </w:tc>
        <w:tc>
          <w:tcPr>
            <w:tcW w:w="554" w:type="pct"/>
            <w:vAlign w:val="center"/>
          </w:tcPr>
          <w:p w:rsidR="00F26CFC" w:rsidRPr="00A32423" w:rsidRDefault="00F26CFC" w:rsidP="00E522EF">
            <w:pPr>
              <w:ind w:left="-41"/>
              <w:jc w:val="center"/>
              <w:rPr>
                <w:b/>
                <w:spacing w:val="-8"/>
                <w:sz w:val="22"/>
                <w:szCs w:val="22"/>
              </w:rPr>
            </w:pPr>
            <w:r>
              <w:rPr>
                <w:b/>
                <w:spacing w:val="-8"/>
                <w:sz w:val="22"/>
                <w:szCs w:val="22"/>
              </w:rPr>
              <w:t>5070,6</w:t>
            </w:r>
          </w:p>
        </w:tc>
        <w:tc>
          <w:tcPr>
            <w:tcW w:w="532" w:type="pct"/>
            <w:vAlign w:val="center"/>
          </w:tcPr>
          <w:p w:rsidR="00F26CFC" w:rsidRPr="00A32423" w:rsidRDefault="00F26CFC" w:rsidP="00E522EF">
            <w:pPr>
              <w:ind w:left="-41"/>
              <w:jc w:val="center"/>
              <w:rPr>
                <w:b/>
                <w:spacing w:val="-8"/>
                <w:sz w:val="22"/>
                <w:szCs w:val="22"/>
              </w:rPr>
            </w:pPr>
            <w:r>
              <w:rPr>
                <w:b/>
                <w:spacing w:val="-8"/>
                <w:sz w:val="22"/>
                <w:szCs w:val="22"/>
              </w:rPr>
              <w:t>4558,9</w:t>
            </w:r>
          </w:p>
        </w:tc>
        <w:tc>
          <w:tcPr>
            <w:tcW w:w="554" w:type="pct"/>
            <w:vAlign w:val="center"/>
          </w:tcPr>
          <w:p w:rsidR="00F26CFC" w:rsidRPr="00A32423" w:rsidRDefault="00F26CFC" w:rsidP="00E522EF">
            <w:pPr>
              <w:jc w:val="center"/>
              <w:rPr>
                <w:b/>
                <w:spacing w:val="-8"/>
                <w:sz w:val="22"/>
                <w:szCs w:val="22"/>
              </w:rPr>
            </w:pPr>
            <w:r>
              <w:rPr>
                <w:b/>
                <w:spacing w:val="-8"/>
                <w:sz w:val="22"/>
                <w:szCs w:val="22"/>
              </w:rPr>
              <w:t>91,9</w:t>
            </w:r>
          </w:p>
        </w:tc>
        <w:tc>
          <w:tcPr>
            <w:tcW w:w="450" w:type="pct"/>
            <w:vAlign w:val="center"/>
          </w:tcPr>
          <w:p w:rsidR="00F26CFC" w:rsidRPr="00A32423" w:rsidRDefault="00F26CFC" w:rsidP="00E522EF">
            <w:pPr>
              <w:jc w:val="center"/>
              <w:rPr>
                <w:b/>
                <w:spacing w:val="-8"/>
                <w:sz w:val="22"/>
                <w:szCs w:val="22"/>
              </w:rPr>
            </w:pPr>
            <w:r>
              <w:rPr>
                <w:b/>
                <w:spacing w:val="-8"/>
                <w:sz w:val="22"/>
                <w:szCs w:val="22"/>
              </w:rPr>
              <w:t>2049,7</w:t>
            </w:r>
          </w:p>
        </w:tc>
        <w:tc>
          <w:tcPr>
            <w:tcW w:w="432" w:type="pct"/>
            <w:vAlign w:val="center"/>
          </w:tcPr>
          <w:p w:rsidR="00F26CFC" w:rsidRPr="00A32423" w:rsidRDefault="00F26CFC" w:rsidP="00E522EF">
            <w:pPr>
              <w:jc w:val="center"/>
              <w:rPr>
                <w:b/>
                <w:spacing w:val="-8"/>
                <w:sz w:val="22"/>
                <w:szCs w:val="22"/>
              </w:rPr>
            </w:pPr>
            <w:r>
              <w:rPr>
                <w:b/>
                <w:spacing w:val="-8"/>
                <w:sz w:val="22"/>
                <w:szCs w:val="22"/>
              </w:rPr>
              <w:t>41,4</w:t>
            </w:r>
          </w:p>
        </w:tc>
        <w:tc>
          <w:tcPr>
            <w:tcW w:w="450" w:type="pct"/>
            <w:vAlign w:val="center"/>
          </w:tcPr>
          <w:p w:rsidR="00F26CFC" w:rsidRPr="00A32423" w:rsidRDefault="00F26CFC" w:rsidP="00E522EF">
            <w:pPr>
              <w:jc w:val="center"/>
              <w:rPr>
                <w:b/>
                <w:spacing w:val="-8"/>
                <w:sz w:val="22"/>
                <w:szCs w:val="22"/>
              </w:rPr>
            </w:pPr>
            <w:r>
              <w:rPr>
                <w:b/>
                <w:spacing w:val="-8"/>
                <w:sz w:val="22"/>
                <w:szCs w:val="22"/>
              </w:rPr>
              <w:t>2125,1</w:t>
            </w:r>
          </w:p>
        </w:tc>
        <w:tc>
          <w:tcPr>
            <w:tcW w:w="433" w:type="pct"/>
            <w:vAlign w:val="center"/>
          </w:tcPr>
          <w:p w:rsidR="00F26CFC" w:rsidRPr="00A32423" w:rsidRDefault="00F26CFC" w:rsidP="00E522EF">
            <w:pPr>
              <w:jc w:val="center"/>
              <w:rPr>
                <w:b/>
                <w:spacing w:val="-8"/>
                <w:sz w:val="22"/>
                <w:szCs w:val="22"/>
              </w:rPr>
            </w:pPr>
            <w:r>
              <w:rPr>
                <w:b/>
                <w:spacing w:val="-8"/>
                <w:sz w:val="22"/>
                <w:szCs w:val="22"/>
              </w:rPr>
              <w:t>100,6</w:t>
            </w:r>
          </w:p>
        </w:tc>
      </w:tr>
      <w:tr w:rsidR="00F26CFC" w:rsidRPr="00E378BC" w:rsidTr="00E522EF">
        <w:tc>
          <w:tcPr>
            <w:tcW w:w="5000" w:type="pct"/>
            <w:gridSpan w:val="8"/>
            <w:vAlign w:val="center"/>
          </w:tcPr>
          <w:p w:rsidR="00F26CFC" w:rsidRPr="008861C5" w:rsidRDefault="00F26CFC" w:rsidP="00E522EF">
            <w:pPr>
              <w:rPr>
                <w:sz w:val="22"/>
                <w:szCs w:val="22"/>
              </w:rPr>
            </w:pPr>
            <w:r w:rsidRPr="008861C5">
              <w:rPr>
                <w:i/>
                <w:sz w:val="22"/>
                <w:szCs w:val="22"/>
              </w:rPr>
              <w:t>в том числе по подпрограммам:</w:t>
            </w:r>
          </w:p>
        </w:tc>
      </w:tr>
      <w:tr w:rsidR="00F26CFC" w:rsidRPr="00E378BC" w:rsidTr="00E522EF">
        <w:tc>
          <w:tcPr>
            <w:tcW w:w="1595" w:type="pct"/>
          </w:tcPr>
          <w:p w:rsidR="00F26CFC" w:rsidRPr="004B2CA2" w:rsidRDefault="00F26CFC" w:rsidP="00E522EF">
            <w:pPr>
              <w:rPr>
                <w:sz w:val="22"/>
                <w:szCs w:val="22"/>
              </w:rPr>
            </w:pPr>
            <w:r w:rsidRPr="004B2CA2">
              <w:rPr>
                <w:sz w:val="22"/>
                <w:szCs w:val="22"/>
              </w:rPr>
              <w:t>Газификация Эртильского муниципального района</w:t>
            </w:r>
          </w:p>
        </w:tc>
        <w:tc>
          <w:tcPr>
            <w:tcW w:w="554" w:type="pct"/>
            <w:vAlign w:val="center"/>
          </w:tcPr>
          <w:p w:rsidR="00F26CFC" w:rsidRPr="008861C5" w:rsidRDefault="00F26CFC" w:rsidP="00E522EF">
            <w:pPr>
              <w:ind w:left="-41"/>
              <w:jc w:val="center"/>
              <w:rPr>
                <w:spacing w:val="-8"/>
                <w:sz w:val="22"/>
                <w:szCs w:val="22"/>
              </w:rPr>
            </w:pPr>
            <w:r w:rsidRPr="008861C5">
              <w:rPr>
                <w:spacing w:val="-8"/>
                <w:sz w:val="22"/>
                <w:szCs w:val="22"/>
              </w:rPr>
              <w:t>3105,0</w:t>
            </w:r>
          </w:p>
        </w:tc>
        <w:tc>
          <w:tcPr>
            <w:tcW w:w="532" w:type="pct"/>
            <w:vAlign w:val="center"/>
          </w:tcPr>
          <w:p w:rsidR="00F26CFC" w:rsidRPr="008861C5" w:rsidRDefault="00F26CFC" w:rsidP="00E522EF">
            <w:pPr>
              <w:ind w:left="-41"/>
              <w:jc w:val="center"/>
              <w:rPr>
                <w:spacing w:val="-8"/>
                <w:sz w:val="22"/>
                <w:szCs w:val="22"/>
              </w:rPr>
            </w:pPr>
            <w:r>
              <w:rPr>
                <w:spacing w:val="-8"/>
                <w:sz w:val="22"/>
                <w:szCs w:val="22"/>
              </w:rPr>
              <w:t>2505,0</w:t>
            </w:r>
          </w:p>
        </w:tc>
        <w:tc>
          <w:tcPr>
            <w:tcW w:w="554" w:type="pct"/>
            <w:vAlign w:val="center"/>
          </w:tcPr>
          <w:p w:rsidR="00F26CFC" w:rsidRPr="008861C5" w:rsidRDefault="00F26CFC" w:rsidP="00E522EF">
            <w:pPr>
              <w:jc w:val="center"/>
              <w:rPr>
                <w:spacing w:val="-8"/>
                <w:sz w:val="22"/>
                <w:szCs w:val="22"/>
              </w:rPr>
            </w:pPr>
            <w:r>
              <w:rPr>
                <w:spacing w:val="-8"/>
                <w:sz w:val="22"/>
                <w:szCs w:val="22"/>
              </w:rPr>
              <w:t>80,7</w:t>
            </w:r>
          </w:p>
        </w:tc>
        <w:tc>
          <w:tcPr>
            <w:tcW w:w="450" w:type="pct"/>
            <w:vAlign w:val="center"/>
          </w:tcPr>
          <w:p w:rsidR="00F26CFC" w:rsidRPr="008861C5" w:rsidRDefault="00F26CFC" w:rsidP="00E522EF">
            <w:pPr>
              <w:jc w:val="center"/>
              <w:rPr>
                <w:spacing w:val="-8"/>
                <w:sz w:val="22"/>
                <w:szCs w:val="22"/>
              </w:rPr>
            </w:pPr>
            <w:r w:rsidRPr="008861C5">
              <w:rPr>
                <w:spacing w:val="-8"/>
                <w:sz w:val="22"/>
                <w:szCs w:val="22"/>
              </w:rPr>
              <w:t>0,0</w:t>
            </w:r>
          </w:p>
        </w:tc>
        <w:tc>
          <w:tcPr>
            <w:tcW w:w="432" w:type="pct"/>
            <w:vAlign w:val="center"/>
          </w:tcPr>
          <w:p w:rsidR="00F26CFC" w:rsidRPr="008861C5" w:rsidRDefault="00F26CFC" w:rsidP="00E522EF">
            <w:pPr>
              <w:jc w:val="center"/>
              <w:rPr>
                <w:spacing w:val="-8"/>
                <w:sz w:val="22"/>
                <w:szCs w:val="22"/>
              </w:rPr>
            </w:pPr>
            <w:r w:rsidRPr="008861C5">
              <w:rPr>
                <w:spacing w:val="-8"/>
                <w:sz w:val="22"/>
                <w:szCs w:val="22"/>
              </w:rPr>
              <w:t>0,0</w:t>
            </w:r>
          </w:p>
        </w:tc>
        <w:tc>
          <w:tcPr>
            <w:tcW w:w="450" w:type="pct"/>
            <w:vAlign w:val="center"/>
          </w:tcPr>
          <w:p w:rsidR="00F26CFC" w:rsidRPr="008861C5" w:rsidRDefault="00F26CFC" w:rsidP="00E522EF">
            <w:pPr>
              <w:jc w:val="center"/>
              <w:rPr>
                <w:spacing w:val="-8"/>
                <w:sz w:val="22"/>
                <w:szCs w:val="22"/>
              </w:rPr>
            </w:pPr>
            <w:r w:rsidRPr="008861C5">
              <w:rPr>
                <w:spacing w:val="-8"/>
                <w:sz w:val="22"/>
                <w:szCs w:val="22"/>
              </w:rPr>
              <w:t>0,0</w:t>
            </w:r>
          </w:p>
        </w:tc>
        <w:tc>
          <w:tcPr>
            <w:tcW w:w="433" w:type="pct"/>
            <w:vAlign w:val="center"/>
          </w:tcPr>
          <w:p w:rsidR="00F26CFC" w:rsidRPr="008861C5" w:rsidRDefault="00F26CFC" w:rsidP="00E522EF">
            <w:pPr>
              <w:jc w:val="center"/>
              <w:rPr>
                <w:spacing w:val="-8"/>
                <w:sz w:val="22"/>
                <w:szCs w:val="22"/>
              </w:rPr>
            </w:pPr>
            <w:r w:rsidRPr="008861C5">
              <w:rPr>
                <w:spacing w:val="-8"/>
                <w:sz w:val="22"/>
                <w:szCs w:val="22"/>
              </w:rPr>
              <w:t>0,0</w:t>
            </w:r>
          </w:p>
        </w:tc>
      </w:tr>
      <w:tr w:rsidR="00F26CFC" w:rsidRPr="00E378BC" w:rsidTr="00E522EF">
        <w:tc>
          <w:tcPr>
            <w:tcW w:w="1595" w:type="pct"/>
          </w:tcPr>
          <w:p w:rsidR="00F26CFC" w:rsidRPr="004B2CA2" w:rsidRDefault="00F26CFC" w:rsidP="00E522EF">
            <w:pPr>
              <w:rPr>
                <w:sz w:val="22"/>
                <w:szCs w:val="22"/>
              </w:rPr>
            </w:pPr>
            <w:r w:rsidRPr="004B2CA2">
              <w:rPr>
                <w:sz w:val="22"/>
                <w:szCs w:val="22"/>
              </w:rPr>
              <w:t>Обеспечение жильем молодых семей</w:t>
            </w:r>
          </w:p>
        </w:tc>
        <w:tc>
          <w:tcPr>
            <w:tcW w:w="554" w:type="pct"/>
            <w:vAlign w:val="center"/>
          </w:tcPr>
          <w:p w:rsidR="00F26CFC" w:rsidRPr="008861C5" w:rsidRDefault="00F26CFC" w:rsidP="00E522EF">
            <w:pPr>
              <w:ind w:left="-41"/>
              <w:jc w:val="center"/>
              <w:rPr>
                <w:spacing w:val="-8"/>
                <w:sz w:val="22"/>
                <w:szCs w:val="22"/>
              </w:rPr>
            </w:pPr>
            <w:r w:rsidRPr="008861C5">
              <w:rPr>
                <w:spacing w:val="-8"/>
                <w:sz w:val="22"/>
                <w:szCs w:val="22"/>
              </w:rPr>
              <w:t>1965,6</w:t>
            </w:r>
          </w:p>
        </w:tc>
        <w:tc>
          <w:tcPr>
            <w:tcW w:w="532" w:type="pct"/>
            <w:vAlign w:val="center"/>
          </w:tcPr>
          <w:p w:rsidR="00F26CFC" w:rsidRPr="008861C5" w:rsidRDefault="00F26CFC" w:rsidP="00E522EF">
            <w:pPr>
              <w:ind w:left="-41"/>
              <w:jc w:val="center"/>
              <w:rPr>
                <w:spacing w:val="-8"/>
                <w:sz w:val="22"/>
                <w:szCs w:val="22"/>
              </w:rPr>
            </w:pPr>
            <w:r>
              <w:rPr>
                <w:spacing w:val="-8"/>
                <w:sz w:val="22"/>
                <w:szCs w:val="22"/>
              </w:rPr>
              <w:t>2053,9</w:t>
            </w:r>
          </w:p>
        </w:tc>
        <w:tc>
          <w:tcPr>
            <w:tcW w:w="554" w:type="pct"/>
            <w:vAlign w:val="center"/>
          </w:tcPr>
          <w:p w:rsidR="00F26CFC" w:rsidRPr="008861C5" w:rsidRDefault="00F26CFC" w:rsidP="00E522EF">
            <w:pPr>
              <w:jc w:val="center"/>
              <w:rPr>
                <w:spacing w:val="-8"/>
                <w:sz w:val="22"/>
                <w:szCs w:val="22"/>
              </w:rPr>
            </w:pPr>
            <w:r>
              <w:rPr>
                <w:spacing w:val="-8"/>
                <w:sz w:val="22"/>
                <w:szCs w:val="22"/>
              </w:rPr>
              <w:t>104,5</w:t>
            </w:r>
          </w:p>
        </w:tc>
        <w:tc>
          <w:tcPr>
            <w:tcW w:w="450" w:type="pct"/>
            <w:vAlign w:val="center"/>
          </w:tcPr>
          <w:p w:rsidR="00F26CFC" w:rsidRPr="008861C5" w:rsidRDefault="00F26CFC" w:rsidP="00E522EF">
            <w:pPr>
              <w:jc w:val="center"/>
              <w:rPr>
                <w:spacing w:val="-8"/>
                <w:sz w:val="22"/>
                <w:szCs w:val="22"/>
              </w:rPr>
            </w:pPr>
            <w:r>
              <w:rPr>
                <w:spacing w:val="-8"/>
                <w:sz w:val="22"/>
                <w:szCs w:val="22"/>
              </w:rPr>
              <w:t>2049,7</w:t>
            </w:r>
          </w:p>
        </w:tc>
        <w:tc>
          <w:tcPr>
            <w:tcW w:w="432" w:type="pct"/>
            <w:vAlign w:val="center"/>
          </w:tcPr>
          <w:p w:rsidR="00F26CFC" w:rsidRPr="008861C5" w:rsidRDefault="00F26CFC" w:rsidP="00E522EF">
            <w:pPr>
              <w:jc w:val="center"/>
              <w:rPr>
                <w:spacing w:val="-8"/>
                <w:sz w:val="22"/>
                <w:szCs w:val="22"/>
              </w:rPr>
            </w:pPr>
            <w:r>
              <w:rPr>
                <w:spacing w:val="-8"/>
                <w:sz w:val="22"/>
                <w:szCs w:val="22"/>
              </w:rPr>
              <w:t>99,8</w:t>
            </w:r>
          </w:p>
        </w:tc>
        <w:tc>
          <w:tcPr>
            <w:tcW w:w="450" w:type="pct"/>
            <w:vAlign w:val="center"/>
          </w:tcPr>
          <w:p w:rsidR="00F26CFC" w:rsidRPr="008861C5" w:rsidRDefault="00F26CFC" w:rsidP="00E522EF">
            <w:pPr>
              <w:jc w:val="center"/>
              <w:rPr>
                <w:spacing w:val="-8"/>
                <w:sz w:val="22"/>
                <w:szCs w:val="22"/>
              </w:rPr>
            </w:pPr>
            <w:r>
              <w:rPr>
                <w:spacing w:val="-8"/>
                <w:sz w:val="22"/>
                <w:szCs w:val="22"/>
              </w:rPr>
              <w:t>2125,1</w:t>
            </w:r>
          </w:p>
        </w:tc>
        <w:tc>
          <w:tcPr>
            <w:tcW w:w="433" w:type="pct"/>
            <w:vAlign w:val="center"/>
          </w:tcPr>
          <w:p w:rsidR="00F26CFC" w:rsidRPr="008861C5" w:rsidRDefault="00F26CFC" w:rsidP="00E522EF">
            <w:pPr>
              <w:jc w:val="center"/>
              <w:rPr>
                <w:spacing w:val="-8"/>
                <w:sz w:val="22"/>
                <w:szCs w:val="22"/>
              </w:rPr>
            </w:pPr>
            <w:r>
              <w:rPr>
                <w:spacing w:val="-8"/>
                <w:sz w:val="22"/>
                <w:szCs w:val="22"/>
              </w:rPr>
              <w:t>103,7</w:t>
            </w:r>
          </w:p>
        </w:tc>
      </w:tr>
    </w:tbl>
    <w:p w:rsidR="00F26CFC" w:rsidRPr="00E378BC" w:rsidRDefault="00F26CFC" w:rsidP="00F26CFC">
      <w:pPr>
        <w:autoSpaceDE w:val="0"/>
        <w:autoSpaceDN w:val="0"/>
        <w:adjustRightInd w:val="0"/>
        <w:jc w:val="both"/>
        <w:rPr>
          <w:highlight w:val="yellow"/>
        </w:rPr>
      </w:pPr>
    </w:p>
    <w:p w:rsidR="00F26CFC" w:rsidRPr="00CA621F" w:rsidRDefault="00F26CFC" w:rsidP="00F26CFC">
      <w:pPr>
        <w:shd w:val="clear" w:color="auto" w:fill="FFFFFF"/>
        <w:autoSpaceDE w:val="0"/>
        <w:autoSpaceDN w:val="0"/>
        <w:adjustRightInd w:val="0"/>
        <w:ind w:firstLine="709"/>
        <w:jc w:val="both"/>
      </w:pPr>
      <w:r w:rsidRPr="00A32423">
        <w:t>В районном бюджете предусмотрены бюджетные ассигнования на реализацию указанной муниципальной программы в 202</w:t>
      </w:r>
      <w:r>
        <w:t>5</w:t>
      </w:r>
      <w:r w:rsidRPr="00A32423">
        <w:t xml:space="preserve"> году в сумме    </w:t>
      </w:r>
      <w:r>
        <w:t xml:space="preserve">        </w:t>
      </w:r>
      <w:r w:rsidRPr="00A32423">
        <w:t xml:space="preserve">  </w:t>
      </w:r>
      <w:r>
        <w:lastRenderedPageBreak/>
        <w:t>4558,9</w:t>
      </w:r>
      <w:r w:rsidRPr="00A32423">
        <w:t xml:space="preserve"> тыс. рублей,</w:t>
      </w:r>
      <w:r>
        <w:t xml:space="preserve"> что на 9% ниже аналогичного показателя 2024 года. Сокращение бюджетных ассигнований связано с необходимостью изготовления предпроектной и проектно-сметной документации на единственный объект – газовая котельная в структурное подразделение «Колосок» Эртильского детского сада №3 в сумме 600 тыс.рублей.</w:t>
      </w:r>
      <w:r w:rsidRPr="00A32423">
        <w:t xml:space="preserve"> </w:t>
      </w:r>
      <w:r>
        <w:t>Так же в</w:t>
      </w:r>
      <w:r w:rsidRPr="00CA621F">
        <w:rPr>
          <w:spacing w:val="2"/>
        </w:rPr>
        <w:t xml:space="preserve"> составе расходов </w:t>
      </w:r>
      <w:r w:rsidRPr="00CA621F">
        <w:rPr>
          <w:spacing w:val="2"/>
          <w:szCs w:val="28"/>
        </w:rPr>
        <w:t xml:space="preserve">на реализацию подпрограммы </w:t>
      </w:r>
      <w:r w:rsidRPr="00CA621F">
        <w:rPr>
          <w:b/>
          <w:i/>
          <w:spacing w:val="2"/>
          <w:szCs w:val="28"/>
        </w:rPr>
        <w:t>«Газификация Эртильского муниципального района»</w:t>
      </w:r>
      <w:r w:rsidRPr="00CA621F">
        <w:rPr>
          <w:spacing w:val="2"/>
          <w:szCs w:val="28"/>
        </w:rPr>
        <w:t xml:space="preserve"> на 202</w:t>
      </w:r>
      <w:r>
        <w:rPr>
          <w:spacing w:val="2"/>
          <w:szCs w:val="28"/>
        </w:rPr>
        <w:t>5</w:t>
      </w:r>
      <w:r w:rsidRPr="00CA621F">
        <w:rPr>
          <w:spacing w:val="2"/>
          <w:szCs w:val="28"/>
        </w:rPr>
        <w:t xml:space="preserve"> год предусмотрены ассигнования на </w:t>
      </w:r>
      <w:r w:rsidRPr="00CA621F">
        <w:rPr>
          <w:bCs/>
          <w:color w:val="000000"/>
        </w:rPr>
        <w:t xml:space="preserve">софинансирование </w:t>
      </w:r>
      <w:r w:rsidRPr="00CA621F">
        <w:rPr>
          <w:bCs/>
          <w:color w:val="000000"/>
          <w:szCs w:val="28"/>
        </w:rPr>
        <w:t xml:space="preserve">строительства газовых котельных  </w:t>
      </w:r>
      <w:r w:rsidRPr="00CA621F">
        <w:rPr>
          <w:spacing w:val="2"/>
          <w:szCs w:val="28"/>
        </w:rPr>
        <w:t>в сумме 1905,0 тыс. рублей.</w:t>
      </w:r>
    </w:p>
    <w:p w:rsidR="00F26CFC" w:rsidRPr="00CA621F" w:rsidRDefault="00F26CFC" w:rsidP="00F26CFC">
      <w:pPr>
        <w:shd w:val="clear" w:color="auto" w:fill="FFFFFF"/>
        <w:autoSpaceDE w:val="0"/>
        <w:autoSpaceDN w:val="0"/>
        <w:adjustRightInd w:val="0"/>
        <w:ind w:firstLine="709"/>
        <w:jc w:val="both"/>
      </w:pPr>
      <w:r w:rsidRPr="00CA621F">
        <w:rPr>
          <w:spacing w:val="2"/>
        </w:rPr>
        <w:t xml:space="preserve">В составе расходов </w:t>
      </w:r>
      <w:r w:rsidRPr="00CA621F">
        <w:rPr>
          <w:spacing w:val="2"/>
          <w:szCs w:val="28"/>
        </w:rPr>
        <w:t xml:space="preserve">на реализацию подпрограммы </w:t>
      </w:r>
      <w:r w:rsidRPr="00CA621F">
        <w:rPr>
          <w:b/>
          <w:bCs/>
          <w:i/>
          <w:iCs/>
          <w:color w:val="000000"/>
          <w:szCs w:val="28"/>
        </w:rPr>
        <w:t>«Обеспечение жильем молодых семей»</w:t>
      </w:r>
      <w:r w:rsidRPr="00CA621F">
        <w:rPr>
          <w:bCs/>
          <w:iCs/>
          <w:color w:val="000000"/>
          <w:szCs w:val="28"/>
        </w:rPr>
        <w:t xml:space="preserve"> учтены расходы на</w:t>
      </w:r>
      <w:r w:rsidRPr="00CA621F">
        <w:rPr>
          <w:szCs w:val="28"/>
        </w:rPr>
        <w:t xml:space="preserve"> реализацию мероприятий по обеспечению жильем молодых семей  в 202</w:t>
      </w:r>
      <w:r>
        <w:rPr>
          <w:szCs w:val="28"/>
        </w:rPr>
        <w:t>5</w:t>
      </w:r>
      <w:r w:rsidRPr="00CA621F">
        <w:rPr>
          <w:szCs w:val="28"/>
        </w:rPr>
        <w:t xml:space="preserve"> году  сумме </w:t>
      </w:r>
      <w:r>
        <w:rPr>
          <w:szCs w:val="28"/>
        </w:rPr>
        <w:t>20,53,9</w:t>
      </w:r>
      <w:r w:rsidRPr="00CA621F">
        <w:rPr>
          <w:szCs w:val="28"/>
        </w:rPr>
        <w:t xml:space="preserve"> тыс. рублей, в 202</w:t>
      </w:r>
      <w:r>
        <w:rPr>
          <w:szCs w:val="28"/>
        </w:rPr>
        <w:t>6</w:t>
      </w:r>
      <w:r w:rsidRPr="00CA621F">
        <w:rPr>
          <w:szCs w:val="28"/>
        </w:rPr>
        <w:t xml:space="preserve"> году в сумме 2</w:t>
      </w:r>
      <w:r>
        <w:rPr>
          <w:szCs w:val="28"/>
        </w:rPr>
        <w:t>049,7</w:t>
      </w:r>
      <w:r w:rsidRPr="00CA621F">
        <w:t xml:space="preserve"> тыс. рублей, в 202</w:t>
      </w:r>
      <w:r>
        <w:t>7</w:t>
      </w:r>
      <w:r w:rsidRPr="00CA621F">
        <w:t xml:space="preserve"> году в сумме </w:t>
      </w:r>
      <w:r>
        <w:t>2125,1</w:t>
      </w:r>
      <w:r w:rsidRPr="00CA621F">
        <w:t xml:space="preserve"> тыс. рублей</w:t>
      </w:r>
      <w:r w:rsidRPr="00B746A6">
        <w:t>, в том числе за счет средств районного бюджета в сумме 550,0 тыс. рублей ежегодно.</w:t>
      </w:r>
    </w:p>
    <w:p w:rsidR="00F26CFC" w:rsidRPr="00E378BC" w:rsidRDefault="00F26CFC" w:rsidP="00F26CFC">
      <w:pPr>
        <w:spacing w:line="216" w:lineRule="auto"/>
        <w:jc w:val="center"/>
        <w:rPr>
          <w:b/>
          <w:i/>
          <w:szCs w:val="28"/>
          <w:highlight w:val="yellow"/>
        </w:rPr>
      </w:pPr>
    </w:p>
    <w:p w:rsidR="00F26CFC" w:rsidRPr="00E71CC0" w:rsidRDefault="00F26CFC" w:rsidP="00F26CFC">
      <w:pPr>
        <w:spacing w:line="216" w:lineRule="auto"/>
        <w:jc w:val="center"/>
        <w:rPr>
          <w:b/>
          <w:i/>
          <w:szCs w:val="28"/>
        </w:rPr>
      </w:pPr>
      <w:r w:rsidRPr="00E71CC0">
        <w:rPr>
          <w:b/>
          <w:i/>
          <w:szCs w:val="28"/>
        </w:rPr>
        <w:t xml:space="preserve">Муниципальная программа Эртильского муниципального района </w:t>
      </w:r>
    </w:p>
    <w:p w:rsidR="00F26CFC" w:rsidRPr="00E71CC0" w:rsidRDefault="00F26CFC" w:rsidP="00F26CFC">
      <w:pPr>
        <w:spacing w:line="216" w:lineRule="auto"/>
        <w:jc w:val="center"/>
        <w:rPr>
          <w:b/>
          <w:i/>
          <w:szCs w:val="28"/>
        </w:rPr>
      </w:pPr>
      <w:r w:rsidRPr="00E71CC0">
        <w:rPr>
          <w:b/>
          <w:i/>
          <w:szCs w:val="28"/>
        </w:rPr>
        <w:t>«Содействие занятости населения»</w:t>
      </w:r>
    </w:p>
    <w:p w:rsidR="00F26CFC" w:rsidRPr="00E71CC0" w:rsidRDefault="00F26CFC" w:rsidP="00F26CFC">
      <w:pPr>
        <w:spacing w:line="216" w:lineRule="auto"/>
        <w:ind w:firstLine="709"/>
        <w:jc w:val="both"/>
      </w:pPr>
    </w:p>
    <w:p w:rsidR="00F26CFC" w:rsidRPr="00E71CC0" w:rsidRDefault="00F26CFC" w:rsidP="00F26CFC">
      <w:pPr>
        <w:autoSpaceDE w:val="0"/>
        <w:autoSpaceDN w:val="0"/>
        <w:adjustRightInd w:val="0"/>
        <w:ind w:firstLine="709"/>
        <w:jc w:val="both"/>
        <w:rPr>
          <w:szCs w:val="28"/>
        </w:rPr>
      </w:pPr>
      <w:r w:rsidRPr="00E71CC0">
        <w:rPr>
          <w:szCs w:val="28"/>
        </w:rPr>
        <w:t>Основной целью муниципальной программы Эртильского      муниципального района «Содействие занятости населения» является создание правовых, экономических и институциональных условий, способствующих эффективному развитию сферы занятости населения Эртильского муниципального района. Мероприятия программы направлены на обеспечение защиты населения Эртильского района от безработицы, содействие в трудоустройстве и обеспечение социальной поддержки безработным гражданам Эртильского района.</w:t>
      </w:r>
    </w:p>
    <w:p w:rsidR="00F26CFC" w:rsidRPr="00E71CC0" w:rsidRDefault="00F26CFC" w:rsidP="00F26CFC">
      <w:pPr>
        <w:autoSpaceDE w:val="0"/>
        <w:autoSpaceDN w:val="0"/>
        <w:adjustRightInd w:val="0"/>
        <w:ind w:firstLine="709"/>
        <w:jc w:val="both"/>
        <w:rPr>
          <w:szCs w:val="28"/>
        </w:rPr>
      </w:pPr>
      <w:r w:rsidRPr="00E71CC0">
        <w:rPr>
          <w:szCs w:val="28"/>
        </w:rPr>
        <w:t>Для достижения цели муниципальной программы необходимо решение следующих задач:</w:t>
      </w:r>
    </w:p>
    <w:p w:rsidR="00F26CFC" w:rsidRPr="00E71CC0" w:rsidRDefault="00F26CFC" w:rsidP="00F26CFC">
      <w:pPr>
        <w:autoSpaceDE w:val="0"/>
        <w:autoSpaceDN w:val="0"/>
        <w:adjustRightInd w:val="0"/>
        <w:ind w:left="709"/>
        <w:jc w:val="both"/>
        <w:rPr>
          <w:szCs w:val="28"/>
        </w:rPr>
      </w:pPr>
      <w:r w:rsidRPr="00E71CC0">
        <w:rPr>
          <w:szCs w:val="28"/>
        </w:rPr>
        <w:t xml:space="preserve">- обеспечение гарантий граждан в сфере занятости населения; </w:t>
      </w:r>
    </w:p>
    <w:p w:rsidR="00F26CFC" w:rsidRPr="00E71CC0" w:rsidRDefault="00F26CFC" w:rsidP="00F26CFC">
      <w:pPr>
        <w:autoSpaceDE w:val="0"/>
        <w:autoSpaceDN w:val="0"/>
        <w:adjustRightInd w:val="0"/>
        <w:ind w:firstLine="709"/>
        <w:jc w:val="both"/>
        <w:rPr>
          <w:szCs w:val="28"/>
        </w:rPr>
      </w:pPr>
      <w:r w:rsidRPr="00E71CC0">
        <w:rPr>
          <w:szCs w:val="28"/>
        </w:rPr>
        <w:t>- снижение уровня безработицы в регистрируемом секторе рынка труда.</w:t>
      </w:r>
    </w:p>
    <w:p w:rsidR="00F26CFC" w:rsidRPr="00E71CC0" w:rsidRDefault="00F26CFC" w:rsidP="00F26CFC">
      <w:pPr>
        <w:spacing w:line="216" w:lineRule="auto"/>
        <w:ind w:firstLine="709"/>
        <w:jc w:val="both"/>
      </w:pPr>
      <w:r w:rsidRPr="00E71CC0">
        <w:t xml:space="preserve">Расходы районного бюджета на реализацию муниципальной программы </w:t>
      </w:r>
      <w:r w:rsidRPr="00E71CC0">
        <w:rPr>
          <w:szCs w:val="28"/>
        </w:rPr>
        <w:t>«Содействие занятости населения»</w:t>
      </w:r>
      <w:r w:rsidRPr="00E71CC0">
        <w:rPr>
          <w:b/>
          <w:i/>
          <w:szCs w:val="28"/>
        </w:rPr>
        <w:t xml:space="preserve"> </w:t>
      </w:r>
      <w:r w:rsidRPr="00E71CC0">
        <w:t>представлены в таблице</w:t>
      </w:r>
      <w:r>
        <w:t>.</w:t>
      </w:r>
    </w:p>
    <w:p w:rsidR="00F26CFC" w:rsidRDefault="00F26CFC" w:rsidP="00F26CFC">
      <w:pPr>
        <w:autoSpaceDE w:val="0"/>
        <w:autoSpaceDN w:val="0"/>
        <w:adjustRightInd w:val="0"/>
        <w:ind w:firstLine="709"/>
        <w:jc w:val="right"/>
        <w:rPr>
          <w:sz w:val="24"/>
          <w:szCs w:val="24"/>
        </w:rPr>
      </w:pPr>
    </w:p>
    <w:p w:rsidR="00F26CFC" w:rsidRPr="00984334" w:rsidRDefault="00F26CFC" w:rsidP="00F26CFC">
      <w:pPr>
        <w:autoSpaceDE w:val="0"/>
        <w:autoSpaceDN w:val="0"/>
        <w:adjustRightInd w:val="0"/>
        <w:ind w:firstLine="709"/>
        <w:jc w:val="right"/>
        <w:rPr>
          <w:sz w:val="24"/>
          <w:szCs w:val="24"/>
        </w:rPr>
      </w:pPr>
      <w:r w:rsidRPr="00984334">
        <w:rPr>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6"/>
        <w:gridCol w:w="1092"/>
        <w:gridCol w:w="889"/>
        <w:gridCol w:w="1092"/>
        <w:gridCol w:w="964"/>
        <w:gridCol w:w="765"/>
        <w:gridCol w:w="938"/>
        <w:gridCol w:w="818"/>
      </w:tblGrid>
      <w:tr w:rsidR="00F26CFC" w:rsidRPr="00E378BC" w:rsidTr="00E522EF">
        <w:trPr>
          <w:trHeight w:val="760"/>
        </w:trPr>
        <w:tc>
          <w:tcPr>
            <w:tcW w:w="1673" w:type="pct"/>
            <w:vMerge w:val="restart"/>
            <w:vAlign w:val="center"/>
          </w:tcPr>
          <w:p w:rsidR="00F26CFC" w:rsidRPr="00E71CC0" w:rsidRDefault="00F26CFC" w:rsidP="00E522EF">
            <w:pPr>
              <w:jc w:val="center"/>
              <w:rPr>
                <w:b/>
                <w:sz w:val="22"/>
                <w:szCs w:val="22"/>
              </w:rPr>
            </w:pPr>
          </w:p>
          <w:p w:rsidR="00F26CFC" w:rsidRPr="00E71CC0" w:rsidRDefault="00F26CFC" w:rsidP="00E522EF">
            <w:pPr>
              <w:jc w:val="center"/>
              <w:rPr>
                <w:sz w:val="22"/>
                <w:szCs w:val="22"/>
              </w:rPr>
            </w:pPr>
          </w:p>
          <w:p w:rsidR="00F26CFC" w:rsidRPr="00E71CC0" w:rsidRDefault="00F26CFC" w:rsidP="00E522EF">
            <w:pPr>
              <w:jc w:val="center"/>
              <w:rPr>
                <w:sz w:val="22"/>
                <w:szCs w:val="22"/>
              </w:rPr>
            </w:pPr>
          </w:p>
          <w:p w:rsidR="00F26CFC" w:rsidRPr="00E71CC0" w:rsidRDefault="00F26CFC" w:rsidP="00E522EF">
            <w:pPr>
              <w:jc w:val="center"/>
              <w:rPr>
                <w:sz w:val="22"/>
                <w:szCs w:val="22"/>
              </w:rPr>
            </w:pPr>
            <w:r w:rsidRPr="00E71CC0">
              <w:rPr>
                <w:b/>
                <w:sz w:val="22"/>
                <w:szCs w:val="22"/>
              </w:rPr>
              <w:t>Наименование подпрограммы муниципальной программы</w:t>
            </w:r>
          </w:p>
        </w:tc>
        <w:tc>
          <w:tcPr>
            <w:tcW w:w="554" w:type="pct"/>
            <w:vAlign w:val="center"/>
          </w:tcPr>
          <w:p w:rsidR="00F26CFC" w:rsidRPr="00E71CC0" w:rsidRDefault="00F26CFC" w:rsidP="00E522EF">
            <w:pPr>
              <w:jc w:val="center"/>
              <w:rPr>
                <w:b/>
                <w:sz w:val="22"/>
                <w:szCs w:val="22"/>
              </w:rPr>
            </w:pPr>
            <w:r w:rsidRPr="00E71CC0">
              <w:rPr>
                <w:b/>
                <w:sz w:val="22"/>
                <w:szCs w:val="22"/>
              </w:rPr>
              <w:t>202</w:t>
            </w:r>
            <w:r>
              <w:rPr>
                <w:b/>
                <w:sz w:val="22"/>
                <w:szCs w:val="22"/>
              </w:rPr>
              <w:t>4</w:t>
            </w:r>
            <w:r w:rsidRPr="00E71CC0">
              <w:rPr>
                <w:b/>
                <w:sz w:val="22"/>
                <w:szCs w:val="22"/>
              </w:rPr>
              <w:t xml:space="preserve"> год</w:t>
            </w:r>
          </w:p>
        </w:tc>
        <w:tc>
          <w:tcPr>
            <w:tcW w:w="1005"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5</w:t>
            </w:r>
            <w:r w:rsidRPr="00E71CC0">
              <w:rPr>
                <w:b/>
                <w:sz w:val="22"/>
                <w:szCs w:val="22"/>
              </w:rPr>
              <w:t xml:space="preserve"> год</w:t>
            </w:r>
          </w:p>
        </w:tc>
        <w:tc>
          <w:tcPr>
            <w:tcW w:w="877"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6</w:t>
            </w:r>
            <w:r w:rsidRPr="00E71CC0">
              <w:rPr>
                <w:b/>
                <w:sz w:val="22"/>
                <w:szCs w:val="22"/>
              </w:rPr>
              <w:t xml:space="preserve"> год</w:t>
            </w:r>
          </w:p>
        </w:tc>
        <w:tc>
          <w:tcPr>
            <w:tcW w:w="890"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7</w:t>
            </w:r>
            <w:r w:rsidRPr="00E71CC0">
              <w:rPr>
                <w:b/>
                <w:sz w:val="22"/>
                <w:szCs w:val="22"/>
              </w:rPr>
              <w:t xml:space="preserve"> год</w:t>
            </w:r>
          </w:p>
        </w:tc>
      </w:tr>
      <w:tr w:rsidR="00F26CFC" w:rsidRPr="00E378BC" w:rsidTr="00E522EF">
        <w:trPr>
          <w:trHeight w:val="760"/>
        </w:trPr>
        <w:tc>
          <w:tcPr>
            <w:tcW w:w="1673" w:type="pct"/>
            <w:vMerge/>
            <w:vAlign w:val="center"/>
          </w:tcPr>
          <w:p w:rsidR="00F26CFC" w:rsidRPr="00E71CC0" w:rsidRDefault="00F26CFC" w:rsidP="00E522EF">
            <w:pPr>
              <w:jc w:val="center"/>
              <w:rPr>
                <w:b/>
                <w:sz w:val="22"/>
                <w:szCs w:val="22"/>
              </w:rPr>
            </w:pPr>
          </w:p>
        </w:tc>
        <w:tc>
          <w:tcPr>
            <w:tcW w:w="554" w:type="pct"/>
            <w:vAlign w:val="center"/>
          </w:tcPr>
          <w:p w:rsidR="00F26CFC" w:rsidRPr="00E71CC0" w:rsidRDefault="00F26CFC" w:rsidP="00E522EF">
            <w:pPr>
              <w:jc w:val="center"/>
              <w:rPr>
                <w:sz w:val="18"/>
                <w:szCs w:val="18"/>
              </w:rPr>
            </w:pPr>
            <w:r w:rsidRPr="00E71CC0">
              <w:rPr>
                <w:sz w:val="18"/>
                <w:szCs w:val="18"/>
              </w:rPr>
              <w:t xml:space="preserve">утвержден-ный бюджет </w:t>
            </w:r>
          </w:p>
          <w:p w:rsidR="00F26CFC" w:rsidRPr="00E71CC0" w:rsidRDefault="00F26CFC" w:rsidP="00E522EF">
            <w:pPr>
              <w:jc w:val="center"/>
              <w:rPr>
                <w:sz w:val="18"/>
                <w:szCs w:val="18"/>
              </w:rPr>
            </w:pPr>
          </w:p>
        </w:tc>
        <w:tc>
          <w:tcPr>
            <w:tcW w:w="451"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554" w:type="pct"/>
            <w:vAlign w:val="center"/>
          </w:tcPr>
          <w:p w:rsidR="00F26CFC" w:rsidRPr="00E71CC0" w:rsidRDefault="00F26CFC" w:rsidP="00E522EF">
            <w:pPr>
              <w:jc w:val="center"/>
              <w:rPr>
                <w:sz w:val="18"/>
                <w:szCs w:val="18"/>
              </w:rPr>
            </w:pPr>
            <w:r w:rsidRPr="00E71CC0">
              <w:rPr>
                <w:sz w:val="18"/>
                <w:szCs w:val="18"/>
              </w:rPr>
              <w:t>изме-</w:t>
            </w:r>
          </w:p>
          <w:p w:rsidR="00F26CFC" w:rsidRPr="00E71CC0" w:rsidRDefault="00F26CFC" w:rsidP="00E522EF">
            <w:pPr>
              <w:jc w:val="center"/>
              <w:rPr>
                <w:sz w:val="18"/>
                <w:szCs w:val="18"/>
              </w:rPr>
            </w:pPr>
            <w:r w:rsidRPr="00E71CC0">
              <w:rPr>
                <w:sz w:val="18"/>
                <w:szCs w:val="18"/>
              </w:rPr>
              <w:t>нения к утвержден-ному бюджету 202</w:t>
            </w:r>
            <w:r>
              <w:rPr>
                <w:sz w:val="18"/>
                <w:szCs w:val="18"/>
              </w:rPr>
              <w:t>4</w:t>
            </w:r>
            <w:r w:rsidRPr="00E71CC0">
              <w:rPr>
                <w:sz w:val="18"/>
                <w:szCs w:val="18"/>
              </w:rPr>
              <w:t xml:space="preserve"> года, %</w:t>
            </w:r>
          </w:p>
        </w:tc>
        <w:tc>
          <w:tcPr>
            <w:tcW w:w="489"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388" w:type="pct"/>
            <w:vAlign w:val="center"/>
          </w:tcPr>
          <w:p w:rsidR="00F26CFC" w:rsidRPr="00E71CC0" w:rsidRDefault="00F26CFC" w:rsidP="00E522EF">
            <w:pPr>
              <w:jc w:val="center"/>
              <w:rPr>
                <w:sz w:val="18"/>
                <w:szCs w:val="18"/>
              </w:rPr>
            </w:pPr>
            <w:r w:rsidRPr="00E71CC0">
              <w:rPr>
                <w:sz w:val="18"/>
                <w:szCs w:val="18"/>
              </w:rPr>
              <w:t>изме-</w:t>
            </w:r>
          </w:p>
          <w:p w:rsidR="00F26CFC" w:rsidRPr="00E71CC0" w:rsidRDefault="00F26CFC" w:rsidP="00E522EF">
            <w:pPr>
              <w:jc w:val="center"/>
              <w:rPr>
                <w:sz w:val="18"/>
                <w:szCs w:val="18"/>
              </w:rPr>
            </w:pPr>
            <w:r w:rsidRPr="00E71CC0">
              <w:rPr>
                <w:sz w:val="18"/>
                <w:szCs w:val="18"/>
              </w:rPr>
              <w:t>нения к преды-дуще-</w:t>
            </w:r>
          </w:p>
          <w:p w:rsidR="00F26CFC" w:rsidRPr="00E71CC0" w:rsidRDefault="00F26CFC" w:rsidP="00E522EF">
            <w:pPr>
              <w:jc w:val="center"/>
              <w:rPr>
                <w:sz w:val="18"/>
                <w:szCs w:val="18"/>
              </w:rPr>
            </w:pPr>
            <w:r w:rsidRPr="00E71CC0">
              <w:rPr>
                <w:sz w:val="18"/>
                <w:szCs w:val="18"/>
              </w:rPr>
              <w:t>му году, %</w:t>
            </w:r>
          </w:p>
        </w:tc>
        <w:tc>
          <w:tcPr>
            <w:tcW w:w="476"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414" w:type="pct"/>
            <w:vAlign w:val="center"/>
          </w:tcPr>
          <w:p w:rsidR="00F26CFC" w:rsidRPr="00E71CC0" w:rsidRDefault="00F26CFC" w:rsidP="00E522EF">
            <w:pPr>
              <w:jc w:val="center"/>
              <w:rPr>
                <w:sz w:val="18"/>
                <w:szCs w:val="18"/>
              </w:rPr>
            </w:pPr>
            <w:r w:rsidRPr="00E71CC0">
              <w:rPr>
                <w:sz w:val="18"/>
                <w:szCs w:val="18"/>
              </w:rPr>
              <w:t>измене-</w:t>
            </w:r>
          </w:p>
          <w:p w:rsidR="00F26CFC" w:rsidRPr="00E71CC0" w:rsidRDefault="00F26CFC" w:rsidP="00E522EF">
            <w:pPr>
              <w:jc w:val="center"/>
              <w:rPr>
                <w:sz w:val="18"/>
                <w:szCs w:val="18"/>
              </w:rPr>
            </w:pPr>
            <w:r w:rsidRPr="00E71CC0">
              <w:rPr>
                <w:sz w:val="18"/>
                <w:szCs w:val="18"/>
              </w:rPr>
              <w:t>ния к преды-дуще-</w:t>
            </w:r>
          </w:p>
          <w:p w:rsidR="00F26CFC" w:rsidRPr="00E71CC0" w:rsidRDefault="00F26CFC" w:rsidP="00E522EF">
            <w:pPr>
              <w:jc w:val="center"/>
              <w:rPr>
                <w:sz w:val="18"/>
                <w:szCs w:val="18"/>
              </w:rPr>
            </w:pPr>
            <w:r w:rsidRPr="00E71CC0">
              <w:rPr>
                <w:sz w:val="18"/>
                <w:szCs w:val="18"/>
              </w:rPr>
              <w:t>му году, %</w:t>
            </w:r>
          </w:p>
        </w:tc>
      </w:tr>
      <w:tr w:rsidR="00F26CFC" w:rsidRPr="00E378BC" w:rsidTr="00E522EF">
        <w:tc>
          <w:tcPr>
            <w:tcW w:w="1673" w:type="pct"/>
            <w:vAlign w:val="center"/>
          </w:tcPr>
          <w:p w:rsidR="00F26CFC" w:rsidRPr="00E71CC0" w:rsidRDefault="00F26CFC" w:rsidP="00E522EF">
            <w:pPr>
              <w:rPr>
                <w:b/>
                <w:sz w:val="22"/>
                <w:szCs w:val="22"/>
              </w:rPr>
            </w:pPr>
            <w:r w:rsidRPr="00E71CC0">
              <w:rPr>
                <w:b/>
                <w:sz w:val="22"/>
                <w:szCs w:val="22"/>
              </w:rPr>
              <w:t>Всего по  муниципальной  программе</w:t>
            </w:r>
          </w:p>
        </w:tc>
        <w:tc>
          <w:tcPr>
            <w:tcW w:w="554" w:type="pct"/>
            <w:vAlign w:val="center"/>
          </w:tcPr>
          <w:p w:rsidR="00F26CFC" w:rsidRPr="00CA621F" w:rsidRDefault="00F26CFC" w:rsidP="00E522EF">
            <w:pPr>
              <w:pStyle w:val="23"/>
              <w:ind w:firstLine="0"/>
              <w:jc w:val="center"/>
              <w:rPr>
                <w:b/>
                <w:spacing w:val="-4"/>
                <w:sz w:val="22"/>
                <w:szCs w:val="22"/>
              </w:rPr>
            </w:pPr>
            <w:r w:rsidRPr="00CA621F">
              <w:rPr>
                <w:b/>
                <w:spacing w:val="-4"/>
                <w:sz w:val="22"/>
                <w:szCs w:val="22"/>
              </w:rPr>
              <w:t>153,9</w:t>
            </w:r>
          </w:p>
        </w:tc>
        <w:tc>
          <w:tcPr>
            <w:tcW w:w="451" w:type="pct"/>
            <w:vAlign w:val="center"/>
          </w:tcPr>
          <w:p w:rsidR="00F26CFC" w:rsidRPr="00CA621F" w:rsidRDefault="00F26CFC" w:rsidP="00E522EF">
            <w:pPr>
              <w:pStyle w:val="23"/>
              <w:ind w:firstLine="0"/>
              <w:jc w:val="center"/>
              <w:rPr>
                <w:b/>
                <w:spacing w:val="-4"/>
                <w:sz w:val="22"/>
                <w:szCs w:val="22"/>
              </w:rPr>
            </w:pPr>
            <w:r>
              <w:rPr>
                <w:b/>
                <w:spacing w:val="-4"/>
                <w:sz w:val="22"/>
                <w:szCs w:val="22"/>
              </w:rPr>
              <w:t>233,8</w:t>
            </w:r>
          </w:p>
        </w:tc>
        <w:tc>
          <w:tcPr>
            <w:tcW w:w="554" w:type="pct"/>
            <w:vAlign w:val="center"/>
          </w:tcPr>
          <w:p w:rsidR="00F26CFC" w:rsidRPr="00CA621F" w:rsidRDefault="00F26CFC" w:rsidP="00E522EF">
            <w:pPr>
              <w:pStyle w:val="23"/>
              <w:ind w:firstLine="0"/>
              <w:jc w:val="center"/>
              <w:rPr>
                <w:b/>
                <w:spacing w:val="-4"/>
                <w:sz w:val="22"/>
                <w:szCs w:val="22"/>
              </w:rPr>
            </w:pPr>
            <w:r>
              <w:rPr>
                <w:b/>
                <w:spacing w:val="-4"/>
                <w:sz w:val="22"/>
                <w:szCs w:val="22"/>
              </w:rPr>
              <w:t>151,9</w:t>
            </w:r>
          </w:p>
        </w:tc>
        <w:tc>
          <w:tcPr>
            <w:tcW w:w="489" w:type="pct"/>
            <w:vAlign w:val="center"/>
          </w:tcPr>
          <w:p w:rsidR="00F26CFC" w:rsidRPr="00CA621F" w:rsidRDefault="00F26CFC" w:rsidP="00E522EF">
            <w:pPr>
              <w:pStyle w:val="23"/>
              <w:ind w:left="-49" w:firstLine="0"/>
              <w:jc w:val="center"/>
              <w:rPr>
                <w:b/>
                <w:spacing w:val="-4"/>
                <w:sz w:val="22"/>
                <w:szCs w:val="22"/>
              </w:rPr>
            </w:pPr>
            <w:r>
              <w:rPr>
                <w:b/>
                <w:spacing w:val="-4"/>
                <w:sz w:val="22"/>
                <w:szCs w:val="22"/>
              </w:rPr>
              <w:t>233,8</w:t>
            </w:r>
          </w:p>
        </w:tc>
        <w:tc>
          <w:tcPr>
            <w:tcW w:w="388" w:type="pct"/>
            <w:vAlign w:val="center"/>
          </w:tcPr>
          <w:p w:rsidR="00F26CFC" w:rsidRPr="00CA621F" w:rsidRDefault="00F26CFC" w:rsidP="00E522EF">
            <w:pPr>
              <w:pStyle w:val="23"/>
              <w:ind w:left="-49" w:firstLine="0"/>
              <w:jc w:val="center"/>
              <w:rPr>
                <w:b/>
                <w:spacing w:val="-4"/>
                <w:sz w:val="22"/>
                <w:szCs w:val="22"/>
              </w:rPr>
            </w:pPr>
            <w:r>
              <w:rPr>
                <w:b/>
                <w:spacing w:val="-4"/>
                <w:sz w:val="22"/>
                <w:szCs w:val="22"/>
              </w:rPr>
              <w:t>100,0</w:t>
            </w:r>
          </w:p>
        </w:tc>
        <w:tc>
          <w:tcPr>
            <w:tcW w:w="476" w:type="pct"/>
            <w:vAlign w:val="center"/>
          </w:tcPr>
          <w:p w:rsidR="00F26CFC" w:rsidRPr="00CA621F" w:rsidRDefault="00F26CFC" w:rsidP="00E522EF">
            <w:pPr>
              <w:pStyle w:val="23"/>
              <w:ind w:left="-49" w:firstLine="0"/>
              <w:jc w:val="center"/>
              <w:rPr>
                <w:b/>
                <w:spacing w:val="-4"/>
                <w:sz w:val="22"/>
                <w:szCs w:val="22"/>
              </w:rPr>
            </w:pPr>
            <w:r>
              <w:rPr>
                <w:b/>
                <w:spacing w:val="-4"/>
                <w:sz w:val="22"/>
                <w:szCs w:val="22"/>
              </w:rPr>
              <w:t>233,8</w:t>
            </w:r>
          </w:p>
        </w:tc>
        <w:tc>
          <w:tcPr>
            <w:tcW w:w="414" w:type="pct"/>
            <w:vAlign w:val="center"/>
          </w:tcPr>
          <w:p w:rsidR="00F26CFC" w:rsidRPr="00CA621F" w:rsidRDefault="00F26CFC" w:rsidP="00E522EF">
            <w:pPr>
              <w:pStyle w:val="23"/>
              <w:ind w:left="-49" w:firstLine="0"/>
              <w:jc w:val="center"/>
              <w:rPr>
                <w:b/>
                <w:spacing w:val="-4"/>
                <w:sz w:val="22"/>
                <w:szCs w:val="22"/>
              </w:rPr>
            </w:pPr>
            <w:r>
              <w:rPr>
                <w:b/>
                <w:spacing w:val="-4"/>
                <w:sz w:val="22"/>
                <w:szCs w:val="22"/>
              </w:rPr>
              <w:t>100,0</w:t>
            </w:r>
          </w:p>
        </w:tc>
      </w:tr>
      <w:tr w:rsidR="00F26CFC" w:rsidRPr="00E378BC" w:rsidTr="00E522EF">
        <w:tc>
          <w:tcPr>
            <w:tcW w:w="5000" w:type="pct"/>
            <w:gridSpan w:val="8"/>
            <w:vAlign w:val="center"/>
          </w:tcPr>
          <w:p w:rsidR="00F26CFC" w:rsidRPr="00ED5C1B" w:rsidRDefault="00F26CFC" w:rsidP="00E522EF">
            <w:pPr>
              <w:pStyle w:val="23"/>
              <w:ind w:firstLine="0"/>
              <w:jc w:val="left"/>
              <w:rPr>
                <w:i/>
                <w:spacing w:val="-4"/>
                <w:sz w:val="22"/>
                <w:szCs w:val="22"/>
              </w:rPr>
            </w:pPr>
            <w:r w:rsidRPr="00ED5C1B">
              <w:rPr>
                <w:i/>
                <w:sz w:val="22"/>
                <w:szCs w:val="22"/>
              </w:rPr>
              <w:t>в том числе по подпрограммам:</w:t>
            </w:r>
          </w:p>
        </w:tc>
      </w:tr>
      <w:tr w:rsidR="00F26CFC" w:rsidRPr="00E378BC" w:rsidTr="00E522EF">
        <w:tc>
          <w:tcPr>
            <w:tcW w:w="1673" w:type="pct"/>
          </w:tcPr>
          <w:p w:rsidR="00F26CFC" w:rsidRPr="005A3234" w:rsidRDefault="00F26CFC" w:rsidP="00E522EF">
            <w:pPr>
              <w:rPr>
                <w:sz w:val="22"/>
                <w:szCs w:val="22"/>
              </w:rPr>
            </w:pPr>
            <w:r w:rsidRPr="005A3234">
              <w:rPr>
                <w:sz w:val="22"/>
                <w:szCs w:val="22"/>
              </w:rPr>
              <w:t>Активная политика занятости населения и социальная поддержка безработных граждан</w:t>
            </w:r>
          </w:p>
        </w:tc>
        <w:tc>
          <w:tcPr>
            <w:tcW w:w="554" w:type="pct"/>
            <w:vAlign w:val="center"/>
          </w:tcPr>
          <w:p w:rsidR="00F26CFC" w:rsidRPr="008861C5" w:rsidRDefault="00F26CFC" w:rsidP="00E522EF">
            <w:pPr>
              <w:pStyle w:val="23"/>
              <w:ind w:firstLine="0"/>
              <w:jc w:val="center"/>
              <w:rPr>
                <w:spacing w:val="-4"/>
                <w:sz w:val="22"/>
                <w:szCs w:val="22"/>
              </w:rPr>
            </w:pPr>
            <w:r w:rsidRPr="008861C5">
              <w:rPr>
                <w:spacing w:val="-4"/>
                <w:sz w:val="22"/>
                <w:szCs w:val="22"/>
              </w:rPr>
              <w:t>153,9</w:t>
            </w:r>
          </w:p>
        </w:tc>
        <w:tc>
          <w:tcPr>
            <w:tcW w:w="451" w:type="pct"/>
            <w:vAlign w:val="center"/>
          </w:tcPr>
          <w:p w:rsidR="00F26CFC" w:rsidRPr="008861C5" w:rsidRDefault="00F26CFC" w:rsidP="00E522EF">
            <w:pPr>
              <w:pStyle w:val="23"/>
              <w:ind w:firstLine="0"/>
              <w:jc w:val="center"/>
              <w:rPr>
                <w:spacing w:val="-4"/>
                <w:sz w:val="22"/>
                <w:szCs w:val="22"/>
              </w:rPr>
            </w:pPr>
            <w:r>
              <w:rPr>
                <w:spacing w:val="-4"/>
                <w:sz w:val="22"/>
                <w:szCs w:val="22"/>
              </w:rPr>
              <w:t>233,8</w:t>
            </w:r>
          </w:p>
        </w:tc>
        <w:tc>
          <w:tcPr>
            <w:tcW w:w="554" w:type="pct"/>
            <w:vAlign w:val="center"/>
          </w:tcPr>
          <w:p w:rsidR="00F26CFC" w:rsidRPr="008861C5" w:rsidRDefault="00F26CFC" w:rsidP="00E522EF">
            <w:pPr>
              <w:pStyle w:val="23"/>
              <w:ind w:firstLine="0"/>
              <w:jc w:val="center"/>
              <w:rPr>
                <w:spacing w:val="-4"/>
                <w:sz w:val="22"/>
                <w:szCs w:val="22"/>
              </w:rPr>
            </w:pPr>
            <w:r>
              <w:rPr>
                <w:spacing w:val="-4"/>
                <w:sz w:val="22"/>
                <w:szCs w:val="22"/>
              </w:rPr>
              <w:t>151,9</w:t>
            </w:r>
          </w:p>
        </w:tc>
        <w:tc>
          <w:tcPr>
            <w:tcW w:w="489" w:type="pct"/>
            <w:vAlign w:val="center"/>
          </w:tcPr>
          <w:p w:rsidR="00F26CFC" w:rsidRPr="008861C5" w:rsidRDefault="00F26CFC" w:rsidP="00E522EF">
            <w:pPr>
              <w:pStyle w:val="23"/>
              <w:ind w:left="-49" w:firstLine="0"/>
              <w:jc w:val="center"/>
              <w:rPr>
                <w:spacing w:val="-4"/>
                <w:sz w:val="22"/>
                <w:szCs w:val="22"/>
              </w:rPr>
            </w:pPr>
            <w:r>
              <w:rPr>
                <w:spacing w:val="-4"/>
                <w:sz w:val="22"/>
                <w:szCs w:val="22"/>
              </w:rPr>
              <w:t>233,8</w:t>
            </w:r>
          </w:p>
        </w:tc>
        <w:tc>
          <w:tcPr>
            <w:tcW w:w="388" w:type="pct"/>
            <w:vAlign w:val="center"/>
          </w:tcPr>
          <w:p w:rsidR="00F26CFC" w:rsidRPr="008861C5" w:rsidRDefault="00F26CFC" w:rsidP="00E522EF">
            <w:pPr>
              <w:pStyle w:val="23"/>
              <w:ind w:left="-49" w:firstLine="0"/>
              <w:jc w:val="center"/>
              <w:rPr>
                <w:spacing w:val="-4"/>
                <w:sz w:val="22"/>
                <w:szCs w:val="22"/>
              </w:rPr>
            </w:pPr>
            <w:r w:rsidRPr="008861C5">
              <w:rPr>
                <w:spacing w:val="-4"/>
                <w:sz w:val="22"/>
                <w:szCs w:val="22"/>
              </w:rPr>
              <w:t>100,0</w:t>
            </w:r>
          </w:p>
        </w:tc>
        <w:tc>
          <w:tcPr>
            <w:tcW w:w="476" w:type="pct"/>
            <w:vAlign w:val="center"/>
          </w:tcPr>
          <w:p w:rsidR="00F26CFC" w:rsidRPr="008861C5" w:rsidRDefault="00F26CFC" w:rsidP="00E522EF">
            <w:pPr>
              <w:pStyle w:val="23"/>
              <w:ind w:left="-49" w:firstLine="0"/>
              <w:jc w:val="center"/>
              <w:rPr>
                <w:spacing w:val="-4"/>
                <w:sz w:val="22"/>
                <w:szCs w:val="22"/>
              </w:rPr>
            </w:pPr>
            <w:r>
              <w:rPr>
                <w:spacing w:val="-4"/>
                <w:sz w:val="22"/>
                <w:szCs w:val="22"/>
              </w:rPr>
              <w:t>233,8</w:t>
            </w:r>
          </w:p>
        </w:tc>
        <w:tc>
          <w:tcPr>
            <w:tcW w:w="414" w:type="pct"/>
            <w:vAlign w:val="center"/>
          </w:tcPr>
          <w:p w:rsidR="00F26CFC" w:rsidRPr="008861C5" w:rsidRDefault="00F26CFC" w:rsidP="00E522EF">
            <w:pPr>
              <w:pStyle w:val="23"/>
              <w:ind w:left="-49" w:firstLine="0"/>
              <w:jc w:val="center"/>
              <w:rPr>
                <w:spacing w:val="-4"/>
                <w:sz w:val="22"/>
                <w:szCs w:val="22"/>
              </w:rPr>
            </w:pPr>
            <w:r w:rsidRPr="008861C5">
              <w:rPr>
                <w:spacing w:val="-4"/>
                <w:sz w:val="22"/>
                <w:szCs w:val="22"/>
              </w:rPr>
              <w:t>100,0</w:t>
            </w:r>
          </w:p>
        </w:tc>
      </w:tr>
    </w:tbl>
    <w:p w:rsidR="00F26CFC" w:rsidRPr="00B746A6" w:rsidRDefault="00F26CFC" w:rsidP="00F26CFC">
      <w:pPr>
        <w:spacing w:line="252" w:lineRule="auto"/>
        <w:ind w:firstLine="709"/>
        <w:jc w:val="both"/>
        <w:rPr>
          <w:spacing w:val="-1"/>
          <w:szCs w:val="28"/>
        </w:rPr>
      </w:pPr>
      <w:r w:rsidRPr="0038202E">
        <w:rPr>
          <w:szCs w:val="28"/>
        </w:rPr>
        <w:lastRenderedPageBreak/>
        <w:t xml:space="preserve">Все расходы  в рамках указанной муниципальной программы предусмотрены на реализацию </w:t>
      </w:r>
      <w:r w:rsidRPr="0038202E">
        <w:rPr>
          <w:spacing w:val="-1"/>
          <w:szCs w:val="28"/>
        </w:rPr>
        <w:t xml:space="preserve">подпрограммы </w:t>
      </w:r>
      <w:r w:rsidRPr="0038202E">
        <w:rPr>
          <w:b/>
          <w:i/>
          <w:spacing w:val="-1"/>
          <w:szCs w:val="28"/>
        </w:rPr>
        <w:t>«Активная политика занятости населения и социальная поддержка безработных граждан</w:t>
      </w:r>
      <w:r>
        <w:rPr>
          <w:b/>
          <w:i/>
          <w:spacing w:val="-1"/>
          <w:szCs w:val="28"/>
        </w:rPr>
        <w:t xml:space="preserve">» </w:t>
      </w:r>
      <w:r w:rsidRPr="00B746A6">
        <w:rPr>
          <w:spacing w:val="-1"/>
          <w:szCs w:val="28"/>
        </w:rPr>
        <w:t xml:space="preserve">и составляют </w:t>
      </w:r>
      <w:r>
        <w:rPr>
          <w:spacing w:val="-1"/>
          <w:szCs w:val="28"/>
        </w:rPr>
        <w:t>233,8</w:t>
      </w:r>
      <w:r w:rsidRPr="00B746A6">
        <w:rPr>
          <w:spacing w:val="-1"/>
          <w:szCs w:val="28"/>
        </w:rPr>
        <w:t xml:space="preserve"> тыс.рублей ежегодно.</w:t>
      </w:r>
    </w:p>
    <w:p w:rsidR="00F26CFC" w:rsidRDefault="00F26CFC" w:rsidP="00F26CFC">
      <w:pPr>
        <w:spacing w:line="216" w:lineRule="auto"/>
        <w:jc w:val="center"/>
        <w:rPr>
          <w:b/>
          <w:i/>
          <w:szCs w:val="28"/>
          <w:highlight w:val="yellow"/>
        </w:rPr>
      </w:pPr>
    </w:p>
    <w:p w:rsidR="00F26CFC" w:rsidRPr="00E71CC0" w:rsidRDefault="00F26CFC" w:rsidP="00F26CFC">
      <w:pPr>
        <w:spacing w:line="216" w:lineRule="auto"/>
        <w:jc w:val="center"/>
        <w:rPr>
          <w:b/>
          <w:i/>
          <w:szCs w:val="28"/>
        </w:rPr>
      </w:pPr>
      <w:r w:rsidRPr="00E71CC0">
        <w:rPr>
          <w:b/>
          <w:i/>
          <w:szCs w:val="28"/>
        </w:rPr>
        <w:t xml:space="preserve">Муниципальная  программа Эртильского муниципального района </w:t>
      </w:r>
    </w:p>
    <w:p w:rsidR="00F26CFC" w:rsidRPr="00E71CC0" w:rsidRDefault="00F26CFC" w:rsidP="00F26CFC">
      <w:pPr>
        <w:spacing w:line="216" w:lineRule="auto"/>
        <w:jc w:val="center"/>
        <w:rPr>
          <w:b/>
          <w:i/>
          <w:szCs w:val="28"/>
        </w:rPr>
      </w:pPr>
      <w:r w:rsidRPr="00E71CC0">
        <w:rPr>
          <w:b/>
          <w:i/>
          <w:szCs w:val="28"/>
        </w:rPr>
        <w:t xml:space="preserve"> «Повышение безопасности дорожного движения»</w:t>
      </w:r>
    </w:p>
    <w:p w:rsidR="00F26CFC" w:rsidRPr="00E71CC0" w:rsidRDefault="00F26CFC" w:rsidP="00F26CFC">
      <w:pPr>
        <w:spacing w:line="216" w:lineRule="auto"/>
        <w:jc w:val="center"/>
        <w:rPr>
          <w:b/>
          <w:i/>
          <w:szCs w:val="28"/>
        </w:rPr>
      </w:pPr>
    </w:p>
    <w:p w:rsidR="00F26CFC" w:rsidRPr="00E71CC0" w:rsidRDefault="00F26CFC" w:rsidP="00F26CFC">
      <w:pPr>
        <w:jc w:val="both"/>
      </w:pPr>
      <w:r w:rsidRPr="00E71CC0">
        <w:rPr>
          <w:szCs w:val="28"/>
        </w:rPr>
        <w:t xml:space="preserve">        Основной целью муниципальной программы Эртильского      муниципального района «Повышение безопасности дорожного движения» является  развитие дорожного хозяйства, </w:t>
      </w:r>
      <w:r w:rsidRPr="00E71CC0">
        <w:t>организация  дорожной деятельности в отношении автомобильных дорог местного значения в границах населенных пунктов сельских поселений, создание условий для предоставления транспортных услуг населению.</w:t>
      </w:r>
    </w:p>
    <w:p w:rsidR="00F26CFC" w:rsidRDefault="00F26CFC" w:rsidP="00F26CFC">
      <w:pPr>
        <w:spacing w:line="216" w:lineRule="auto"/>
        <w:ind w:firstLine="709"/>
        <w:jc w:val="both"/>
      </w:pPr>
    </w:p>
    <w:p w:rsidR="00F26CFC" w:rsidRPr="00E71CC0" w:rsidRDefault="00F26CFC" w:rsidP="00F26CFC">
      <w:pPr>
        <w:spacing w:line="216" w:lineRule="auto"/>
        <w:ind w:firstLine="709"/>
        <w:jc w:val="both"/>
      </w:pPr>
      <w:r w:rsidRPr="00E71CC0">
        <w:t xml:space="preserve">Расходы районного бюджета на реализацию муниципальной программы </w:t>
      </w:r>
      <w:r w:rsidRPr="00E71CC0">
        <w:rPr>
          <w:szCs w:val="28"/>
        </w:rPr>
        <w:t>«Повышение безопасности дорожного движения»</w:t>
      </w:r>
      <w:r>
        <w:rPr>
          <w:szCs w:val="28"/>
        </w:rPr>
        <w:t xml:space="preserve"> на 2024 -2027 годы </w:t>
      </w:r>
      <w:r w:rsidRPr="00E71CC0">
        <w:rPr>
          <w:b/>
          <w:i/>
          <w:szCs w:val="28"/>
        </w:rPr>
        <w:t xml:space="preserve"> </w:t>
      </w:r>
      <w:r w:rsidRPr="00E71CC0">
        <w:t xml:space="preserve">представлены в таблице:           </w:t>
      </w:r>
    </w:p>
    <w:p w:rsidR="00F26CFC" w:rsidRPr="00E378BC" w:rsidRDefault="00F26CFC" w:rsidP="00F26CFC">
      <w:pPr>
        <w:autoSpaceDE w:val="0"/>
        <w:autoSpaceDN w:val="0"/>
        <w:adjustRightInd w:val="0"/>
        <w:ind w:firstLine="709"/>
        <w:jc w:val="right"/>
        <w:rPr>
          <w:sz w:val="24"/>
          <w:szCs w:val="24"/>
          <w:highlight w:val="yellow"/>
        </w:rPr>
      </w:pPr>
      <w:r w:rsidRPr="00E71CC0">
        <w:rPr>
          <w:sz w:val="24"/>
          <w:szCs w:val="24"/>
        </w:rPr>
        <w:t>тыс. рублей</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1091"/>
        <w:gridCol w:w="905"/>
        <w:gridCol w:w="10"/>
        <w:gridCol w:w="1085"/>
        <w:gridCol w:w="1047"/>
        <w:gridCol w:w="851"/>
        <w:gridCol w:w="853"/>
        <w:gridCol w:w="849"/>
      </w:tblGrid>
      <w:tr w:rsidR="00F26CFC" w:rsidRPr="00E378BC" w:rsidTr="00E522EF">
        <w:trPr>
          <w:trHeight w:val="602"/>
        </w:trPr>
        <w:tc>
          <w:tcPr>
            <w:tcW w:w="1665" w:type="pct"/>
            <w:vMerge w:val="restart"/>
            <w:vAlign w:val="center"/>
          </w:tcPr>
          <w:p w:rsidR="00F26CFC" w:rsidRPr="00E71CC0" w:rsidRDefault="00F26CFC" w:rsidP="00E522EF">
            <w:pPr>
              <w:jc w:val="center"/>
              <w:rPr>
                <w:b/>
                <w:sz w:val="22"/>
                <w:szCs w:val="22"/>
              </w:rPr>
            </w:pPr>
            <w:r w:rsidRPr="00E71CC0">
              <w:rPr>
                <w:b/>
                <w:sz w:val="22"/>
                <w:szCs w:val="22"/>
              </w:rPr>
              <w:t>Наименование подпрограммы муниципальной программы</w:t>
            </w:r>
          </w:p>
        </w:tc>
        <w:tc>
          <w:tcPr>
            <w:tcW w:w="544" w:type="pct"/>
            <w:vAlign w:val="center"/>
          </w:tcPr>
          <w:p w:rsidR="00F26CFC" w:rsidRPr="00E71CC0" w:rsidRDefault="00F26CFC" w:rsidP="00E522EF">
            <w:pPr>
              <w:jc w:val="center"/>
              <w:rPr>
                <w:b/>
                <w:sz w:val="22"/>
                <w:szCs w:val="22"/>
              </w:rPr>
            </w:pPr>
            <w:r w:rsidRPr="00E71CC0">
              <w:rPr>
                <w:b/>
                <w:sz w:val="22"/>
                <w:szCs w:val="22"/>
              </w:rPr>
              <w:t>202</w:t>
            </w:r>
            <w:r>
              <w:rPr>
                <w:b/>
                <w:sz w:val="22"/>
                <w:szCs w:val="22"/>
              </w:rPr>
              <w:t>4</w:t>
            </w:r>
            <w:r w:rsidRPr="00E71CC0">
              <w:rPr>
                <w:b/>
                <w:sz w:val="22"/>
                <w:szCs w:val="22"/>
              </w:rPr>
              <w:t xml:space="preserve"> год</w:t>
            </w:r>
          </w:p>
        </w:tc>
        <w:tc>
          <w:tcPr>
            <w:tcW w:w="997" w:type="pct"/>
            <w:gridSpan w:val="3"/>
            <w:vAlign w:val="center"/>
          </w:tcPr>
          <w:p w:rsidR="00F26CFC" w:rsidRPr="00E71CC0" w:rsidRDefault="00F26CFC" w:rsidP="00E522EF">
            <w:pPr>
              <w:jc w:val="center"/>
              <w:rPr>
                <w:b/>
                <w:sz w:val="22"/>
                <w:szCs w:val="22"/>
              </w:rPr>
            </w:pPr>
            <w:r w:rsidRPr="00E71CC0">
              <w:rPr>
                <w:b/>
                <w:sz w:val="22"/>
                <w:szCs w:val="22"/>
              </w:rPr>
              <w:t>202</w:t>
            </w:r>
            <w:r>
              <w:rPr>
                <w:b/>
                <w:sz w:val="22"/>
                <w:szCs w:val="22"/>
              </w:rPr>
              <w:t>5</w:t>
            </w:r>
            <w:r w:rsidRPr="00E71CC0">
              <w:rPr>
                <w:b/>
                <w:sz w:val="22"/>
                <w:szCs w:val="22"/>
              </w:rPr>
              <w:t xml:space="preserve"> год</w:t>
            </w:r>
          </w:p>
        </w:tc>
        <w:tc>
          <w:tcPr>
            <w:tcW w:w="946"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6</w:t>
            </w:r>
            <w:r w:rsidRPr="00E71CC0">
              <w:rPr>
                <w:b/>
                <w:sz w:val="22"/>
                <w:szCs w:val="22"/>
              </w:rPr>
              <w:t xml:space="preserve"> год</w:t>
            </w:r>
          </w:p>
        </w:tc>
        <w:tc>
          <w:tcPr>
            <w:tcW w:w="848"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7</w:t>
            </w:r>
            <w:r w:rsidRPr="00E71CC0">
              <w:rPr>
                <w:b/>
                <w:sz w:val="22"/>
                <w:szCs w:val="22"/>
              </w:rPr>
              <w:t xml:space="preserve"> год</w:t>
            </w:r>
          </w:p>
        </w:tc>
      </w:tr>
      <w:tr w:rsidR="00F26CFC" w:rsidRPr="00E378BC" w:rsidTr="00E522EF">
        <w:trPr>
          <w:trHeight w:val="760"/>
        </w:trPr>
        <w:tc>
          <w:tcPr>
            <w:tcW w:w="1665" w:type="pct"/>
            <w:vMerge/>
            <w:vAlign w:val="center"/>
          </w:tcPr>
          <w:p w:rsidR="00F26CFC" w:rsidRPr="00E71CC0" w:rsidRDefault="00F26CFC" w:rsidP="00E522EF">
            <w:pPr>
              <w:jc w:val="center"/>
              <w:rPr>
                <w:b/>
                <w:sz w:val="22"/>
                <w:szCs w:val="22"/>
              </w:rPr>
            </w:pPr>
          </w:p>
        </w:tc>
        <w:tc>
          <w:tcPr>
            <w:tcW w:w="544" w:type="pct"/>
            <w:vAlign w:val="center"/>
          </w:tcPr>
          <w:p w:rsidR="00F26CFC" w:rsidRPr="00E71CC0" w:rsidRDefault="00F26CFC" w:rsidP="00E522EF">
            <w:pPr>
              <w:jc w:val="center"/>
              <w:rPr>
                <w:sz w:val="18"/>
                <w:szCs w:val="18"/>
              </w:rPr>
            </w:pPr>
            <w:r w:rsidRPr="00E71CC0">
              <w:rPr>
                <w:sz w:val="18"/>
                <w:szCs w:val="18"/>
              </w:rPr>
              <w:t xml:space="preserve">утвержден-ный бюджет </w:t>
            </w:r>
          </w:p>
          <w:p w:rsidR="00F26CFC" w:rsidRPr="00E71CC0" w:rsidRDefault="00F26CFC" w:rsidP="00E522EF">
            <w:pPr>
              <w:jc w:val="center"/>
              <w:rPr>
                <w:sz w:val="18"/>
                <w:szCs w:val="18"/>
              </w:rPr>
            </w:pPr>
          </w:p>
        </w:tc>
        <w:tc>
          <w:tcPr>
            <w:tcW w:w="456" w:type="pct"/>
            <w:gridSpan w:val="2"/>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541" w:type="pct"/>
            <w:vAlign w:val="center"/>
          </w:tcPr>
          <w:p w:rsidR="00F26CFC" w:rsidRPr="00E71CC0" w:rsidRDefault="00F26CFC" w:rsidP="00E522EF">
            <w:pPr>
              <w:jc w:val="center"/>
              <w:rPr>
                <w:sz w:val="18"/>
                <w:szCs w:val="18"/>
              </w:rPr>
            </w:pPr>
            <w:r w:rsidRPr="00E71CC0">
              <w:rPr>
                <w:sz w:val="18"/>
                <w:szCs w:val="18"/>
              </w:rPr>
              <w:t>изме-</w:t>
            </w:r>
          </w:p>
          <w:p w:rsidR="00F26CFC" w:rsidRPr="00E71CC0" w:rsidRDefault="00F26CFC" w:rsidP="00E522EF">
            <w:pPr>
              <w:jc w:val="center"/>
              <w:rPr>
                <w:sz w:val="18"/>
                <w:szCs w:val="18"/>
              </w:rPr>
            </w:pPr>
            <w:r w:rsidRPr="00E71CC0">
              <w:rPr>
                <w:sz w:val="18"/>
                <w:szCs w:val="18"/>
              </w:rPr>
              <w:t>нения к утвержден-ному бюджету 202</w:t>
            </w:r>
            <w:r>
              <w:rPr>
                <w:sz w:val="18"/>
                <w:szCs w:val="18"/>
              </w:rPr>
              <w:t>4</w:t>
            </w:r>
            <w:r w:rsidRPr="00E71CC0">
              <w:rPr>
                <w:sz w:val="18"/>
                <w:szCs w:val="18"/>
              </w:rPr>
              <w:t xml:space="preserve"> года, %</w:t>
            </w:r>
          </w:p>
        </w:tc>
        <w:tc>
          <w:tcPr>
            <w:tcW w:w="522"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424" w:type="pct"/>
            <w:vAlign w:val="center"/>
          </w:tcPr>
          <w:p w:rsidR="00F26CFC" w:rsidRPr="00E71CC0" w:rsidRDefault="00F26CFC" w:rsidP="00E522EF">
            <w:pPr>
              <w:jc w:val="center"/>
              <w:rPr>
                <w:sz w:val="18"/>
                <w:szCs w:val="18"/>
              </w:rPr>
            </w:pPr>
            <w:r w:rsidRPr="00E71CC0">
              <w:rPr>
                <w:sz w:val="18"/>
                <w:szCs w:val="18"/>
              </w:rPr>
              <w:t>изме-</w:t>
            </w:r>
          </w:p>
          <w:p w:rsidR="00F26CFC" w:rsidRPr="00E71CC0" w:rsidRDefault="00F26CFC" w:rsidP="00E522EF">
            <w:pPr>
              <w:jc w:val="center"/>
              <w:rPr>
                <w:sz w:val="18"/>
                <w:szCs w:val="18"/>
              </w:rPr>
            </w:pPr>
            <w:r w:rsidRPr="00E71CC0">
              <w:rPr>
                <w:sz w:val="18"/>
                <w:szCs w:val="18"/>
              </w:rPr>
              <w:t>нения к преды-дуще-</w:t>
            </w:r>
          </w:p>
          <w:p w:rsidR="00F26CFC" w:rsidRPr="00E71CC0" w:rsidRDefault="00F26CFC" w:rsidP="00E522EF">
            <w:pPr>
              <w:jc w:val="center"/>
              <w:rPr>
                <w:sz w:val="18"/>
                <w:szCs w:val="18"/>
              </w:rPr>
            </w:pPr>
            <w:r w:rsidRPr="00E71CC0">
              <w:rPr>
                <w:sz w:val="18"/>
                <w:szCs w:val="18"/>
              </w:rPr>
              <w:t>му году, %</w:t>
            </w:r>
          </w:p>
        </w:tc>
        <w:tc>
          <w:tcPr>
            <w:tcW w:w="425"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423" w:type="pct"/>
            <w:vAlign w:val="center"/>
          </w:tcPr>
          <w:p w:rsidR="00F26CFC" w:rsidRPr="00E71CC0" w:rsidRDefault="00F26CFC" w:rsidP="00E522EF">
            <w:pPr>
              <w:jc w:val="center"/>
              <w:rPr>
                <w:sz w:val="18"/>
                <w:szCs w:val="18"/>
              </w:rPr>
            </w:pPr>
            <w:r w:rsidRPr="00E71CC0">
              <w:rPr>
                <w:sz w:val="18"/>
                <w:szCs w:val="18"/>
              </w:rPr>
              <w:t>измене-</w:t>
            </w:r>
          </w:p>
          <w:p w:rsidR="00F26CFC" w:rsidRPr="00E71CC0" w:rsidRDefault="00F26CFC" w:rsidP="00E522EF">
            <w:pPr>
              <w:jc w:val="center"/>
              <w:rPr>
                <w:sz w:val="18"/>
                <w:szCs w:val="18"/>
              </w:rPr>
            </w:pPr>
            <w:r w:rsidRPr="00E71CC0">
              <w:rPr>
                <w:sz w:val="18"/>
                <w:szCs w:val="18"/>
              </w:rPr>
              <w:t>ния к преды-дуще-</w:t>
            </w:r>
          </w:p>
          <w:p w:rsidR="00F26CFC" w:rsidRPr="00E71CC0" w:rsidRDefault="00F26CFC" w:rsidP="00E522EF">
            <w:pPr>
              <w:jc w:val="center"/>
              <w:rPr>
                <w:sz w:val="18"/>
                <w:szCs w:val="18"/>
              </w:rPr>
            </w:pPr>
            <w:r w:rsidRPr="00E71CC0">
              <w:rPr>
                <w:sz w:val="18"/>
                <w:szCs w:val="18"/>
              </w:rPr>
              <w:t>му году, %</w:t>
            </w:r>
          </w:p>
        </w:tc>
      </w:tr>
      <w:tr w:rsidR="00F26CFC" w:rsidRPr="0038202E" w:rsidTr="00E522EF">
        <w:tc>
          <w:tcPr>
            <w:tcW w:w="1665" w:type="pct"/>
            <w:vAlign w:val="center"/>
          </w:tcPr>
          <w:p w:rsidR="00F26CFC" w:rsidRPr="00E71CC0" w:rsidRDefault="00F26CFC" w:rsidP="00E522EF">
            <w:pPr>
              <w:rPr>
                <w:b/>
                <w:sz w:val="22"/>
                <w:szCs w:val="22"/>
              </w:rPr>
            </w:pPr>
            <w:r w:rsidRPr="00E71CC0">
              <w:rPr>
                <w:b/>
                <w:sz w:val="22"/>
                <w:szCs w:val="22"/>
              </w:rPr>
              <w:t>Всего по  муниципальной  программе</w:t>
            </w:r>
          </w:p>
        </w:tc>
        <w:tc>
          <w:tcPr>
            <w:tcW w:w="544" w:type="pct"/>
            <w:vAlign w:val="center"/>
          </w:tcPr>
          <w:p w:rsidR="00F26CFC" w:rsidRPr="00D44B0F" w:rsidRDefault="00F26CFC" w:rsidP="00E522EF">
            <w:pPr>
              <w:pStyle w:val="23"/>
              <w:ind w:firstLine="0"/>
              <w:jc w:val="center"/>
              <w:rPr>
                <w:b/>
                <w:spacing w:val="-4"/>
                <w:sz w:val="20"/>
              </w:rPr>
            </w:pPr>
            <w:r w:rsidRPr="00D44B0F">
              <w:rPr>
                <w:b/>
                <w:spacing w:val="-4"/>
                <w:sz w:val="20"/>
              </w:rPr>
              <w:t>93966,1</w:t>
            </w:r>
          </w:p>
        </w:tc>
        <w:tc>
          <w:tcPr>
            <w:tcW w:w="456" w:type="pct"/>
            <w:gridSpan w:val="2"/>
            <w:vAlign w:val="center"/>
          </w:tcPr>
          <w:p w:rsidR="00F26CFC" w:rsidRPr="00D44B0F" w:rsidRDefault="00F26CFC" w:rsidP="00E522EF">
            <w:pPr>
              <w:pStyle w:val="23"/>
              <w:ind w:firstLine="0"/>
              <w:jc w:val="center"/>
              <w:rPr>
                <w:b/>
                <w:spacing w:val="-4"/>
                <w:sz w:val="20"/>
              </w:rPr>
            </w:pPr>
            <w:r w:rsidRPr="00D44B0F">
              <w:rPr>
                <w:b/>
                <w:spacing w:val="-4"/>
                <w:sz w:val="20"/>
              </w:rPr>
              <w:t>90530,0</w:t>
            </w:r>
          </w:p>
        </w:tc>
        <w:tc>
          <w:tcPr>
            <w:tcW w:w="541" w:type="pct"/>
            <w:vAlign w:val="center"/>
          </w:tcPr>
          <w:p w:rsidR="00F26CFC" w:rsidRPr="00D44B0F" w:rsidRDefault="00F26CFC" w:rsidP="00E522EF">
            <w:pPr>
              <w:pStyle w:val="23"/>
              <w:ind w:firstLine="0"/>
              <w:jc w:val="center"/>
              <w:rPr>
                <w:b/>
                <w:spacing w:val="-4"/>
                <w:sz w:val="20"/>
              </w:rPr>
            </w:pPr>
            <w:r>
              <w:rPr>
                <w:b/>
                <w:spacing w:val="-4"/>
                <w:sz w:val="20"/>
              </w:rPr>
              <w:t>96,3</w:t>
            </w:r>
          </w:p>
        </w:tc>
        <w:tc>
          <w:tcPr>
            <w:tcW w:w="522" w:type="pct"/>
            <w:vAlign w:val="center"/>
          </w:tcPr>
          <w:p w:rsidR="00F26CFC" w:rsidRPr="00D44B0F" w:rsidRDefault="00F26CFC" w:rsidP="00E522EF">
            <w:pPr>
              <w:pStyle w:val="23"/>
              <w:ind w:left="-49" w:firstLine="0"/>
              <w:jc w:val="center"/>
              <w:rPr>
                <w:b/>
                <w:spacing w:val="-4"/>
                <w:sz w:val="20"/>
              </w:rPr>
            </w:pPr>
            <w:r w:rsidRPr="00D44B0F">
              <w:rPr>
                <w:b/>
                <w:spacing w:val="-4"/>
                <w:sz w:val="20"/>
              </w:rPr>
              <w:t>91336,5</w:t>
            </w:r>
          </w:p>
        </w:tc>
        <w:tc>
          <w:tcPr>
            <w:tcW w:w="424" w:type="pct"/>
            <w:vAlign w:val="center"/>
          </w:tcPr>
          <w:p w:rsidR="00F26CFC" w:rsidRPr="00D44B0F" w:rsidRDefault="00F26CFC" w:rsidP="00E522EF">
            <w:pPr>
              <w:pStyle w:val="23"/>
              <w:ind w:left="-49" w:firstLine="0"/>
              <w:jc w:val="center"/>
              <w:rPr>
                <w:b/>
                <w:spacing w:val="-4"/>
                <w:sz w:val="20"/>
              </w:rPr>
            </w:pPr>
            <w:r>
              <w:rPr>
                <w:b/>
                <w:spacing w:val="-4"/>
                <w:sz w:val="20"/>
              </w:rPr>
              <w:t>100,9</w:t>
            </w:r>
          </w:p>
        </w:tc>
        <w:tc>
          <w:tcPr>
            <w:tcW w:w="425" w:type="pct"/>
            <w:vAlign w:val="center"/>
          </w:tcPr>
          <w:p w:rsidR="00F26CFC" w:rsidRPr="00D44B0F" w:rsidRDefault="00F26CFC" w:rsidP="00E522EF">
            <w:pPr>
              <w:pStyle w:val="23"/>
              <w:ind w:left="-49" w:firstLine="0"/>
              <w:jc w:val="center"/>
              <w:rPr>
                <w:b/>
                <w:spacing w:val="-4"/>
                <w:sz w:val="20"/>
              </w:rPr>
            </w:pPr>
            <w:r w:rsidRPr="00D44B0F">
              <w:rPr>
                <w:b/>
                <w:spacing w:val="-4"/>
                <w:sz w:val="20"/>
              </w:rPr>
              <w:t>97218,3</w:t>
            </w:r>
          </w:p>
        </w:tc>
        <w:tc>
          <w:tcPr>
            <w:tcW w:w="423" w:type="pct"/>
            <w:vAlign w:val="center"/>
          </w:tcPr>
          <w:p w:rsidR="00F26CFC" w:rsidRPr="00D44B0F" w:rsidRDefault="00F26CFC" w:rsidP="00E522EF">
            <w:pPr>
              <w:pStyle w:val="23"/>
              <w:ind w:firstLine="0"/>
              <w:jc w:val="center"/>
              <w:rPr>
                <w:b/>
                <w:spacing w:val="-4"/>
                <w:sz w:val="20"/>
              </w:rPr>
            </w:pPr>
            <w:r w:rsidRPr="00D44B0F">
              <w:rPr>
                <w:b/>
                <w:spacing w:val="-4"/>
                <w:sz w:val="20"/>
              </w:rPr>
              <w:t>148,6</w:t>
            </w:r>
          </w:p>
        </w:tc>
      </w:tr>
      <w:tr w:rsidR="00F26CFC" w:rsidRPr="0038202E" w:rsidTr="00E522EF">
        <w:tc>
          <w:tcPr>
            <w:tcW w:w="5000" w:type="pct"/>
            <w:gridSpan w:val="9"/>
            <w:vAlign w:val="center"/>
          </w:tcPr>
          <w:p w:rsidR="00F26CFC" w:rsidRPr="00D44B0F" w:rsidRDefault="00F26CFC" w:rsidP="00E522EF">
            <w:pPr>
              <w:pStyle w:val="23"/>
              <w:ind w:firstLine="0"/>
              <w:jc w:val="left"/>
              <w:rPr>
                <w:i/>
                <w:spacing w:val="-4"/>
                <w:sz w:val="20"/>
              </w:rPr>
            </w:pPr>
            <w:r w:rsidRPr="00D44B0F">
              <w:rPr>
                <w:i/>
                <w:sz w:val="20"/>
              </w:rPr>
              <w:t>в том числе по подпрограммам:</w:t>
            </w:r>
          </w:p>
        </w:tc>
      </w:tr>
      <w:tr w:rsidR="00F26CFC" w:rsidRPr="0038202E" w:rsidTr="00E522EF">
        <w:tc>
          <w:tcPr>
            <w:tcW w:w="1665" w:type="pct"/>
            <w:vAlign w:val="center"/>
          </w:tcPr>
          <w:p w:rsidR="00F26CFC" w:rsidRPr="00E71CC0" w:rsidRDefault="00F26CFC" w:rsidP="00E522EF">
            <w:pPr>
              <w:jc w:val="both"/>
              <w:rPr>
                <w:b/>
                <w:sz w:val="22"/>
                <w:szCs w:val="22"/>
              </w:rPr>
            </w:pPr>
            <w:r w:rsidRPr="00E71CC0">
              <w:rPr>
                <w:b/>
                <w:sz w:val="22"/>
                <w:szCs w:val="22"/>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544" w:type="pct"/>
            <w:vAlign w:val="center"/>
          </w:tcPr>
          <w:p w:rsidR="00F26CFC" w:rsidRPr="00D44B0F" w:rsidRDefault="00F26CFC" w:rsidP="00E522EF">
            <w:pPr>
              <w:pStyle w:val="23"/>
              <w:ind w:firstLine="0"/>
              <w:jc w:val="center"/>
              <w:rPr>
                <w:spacing w:val="-4"/>
                <w:sz w:val="20"/>
              </w:rPr>
            </w:pPr>
            <w:r w:rsidRPr="00D44B0F">
              <w:rPr>
                <w:spacing w:val="-4"/>
                <w:sz w:val="20"/>
              </w:rPr>
              <w:t>9550,2</w:t>
            </w:r>
          </w:p>
        </w:tc>
        <w:tc>
          <w:tcPr>
            <w:tcW w:w="451" w:type="pct"/>
            <w:vAlign w:val="center"/>
          </w:tcPr>
          <w:p w:rsidR="00F26CFC" w:rsidRPr="00D44B0F" w:rsidRDefault="00F26CFC" w:rsidP="00E522EF">
            <w:pPr>
              <w:pStyle w:val="23"/>
              <w:ind w:firstLine="0"/>
              <w:jc w:val="center"/>
              <w:rPr>
                <w:spacing w:val="-4"/>
                <w:sz w:val="20"/>
              </w:rPr>
            </w:pPr>
            <w:r w:rsidRPr="00D44B0F">
              <w:rPr>
                <w:spacing w:val="-4"/>
                <w:sz w:val="20"/>
              </w:rPr>
              <w:t>9873,9</w:t>
            </w:r>
          </w:p>
        </w:tc>
        <w:tc>
          <w:tcPr>
            <w:tcW w:w="546" w:type="pct"/>
            <w:gridSpan w:val="2"/>
            <w:vAlign w:val="center"/>
          </w:tcPr>
          <w:p w:rsidR="00F26CFC" w:rsidRPr="00D44B0F" w:rsidRDefault="00F26CFC" w:rsidP="00E522EF">
            <w:pPr>
              <w:pStyle w:val="23"/>
              <w:ind w:firstLine="0"/>
              <w:jc w:val="center"/>
              <w:rPr>
                <w:spacing w:val="-4"/>
                <w:sz w:val="20"/>
              </w:rPr>
            </w:pPr>
            <w:r>
              <w:rPr>
                <w:spacing w:val="-4"/>
                <w:sz w:val="20"/>
              </w:rPr>
              <w:t>103,4</w:t>
            </w:r>
          </w:p>
        </w:tc>
        <w:tc>
          <w:tcPr>
            <w:tcW w:w="522" w:type="pct"/>
            <w:vAlign w:val="center"/>
          </w:tcPr>
          <w:p w:rsidR="00F26CFC" w:rsidRPr="00D44B0F" w:rsidRDefault="00F26CFC" w:rsidP="00E522EF">
            <w:pPr>
              <w:pStyle w:val="23"/>
              <w:ind w:firstLine="0"/>
              <w:jc w:val="center"/>
              <w:rPr>
                <w:spacing w:val="-4"/>
                <w:sz w:val="20"/>
              </w:rPr>
            </w:pPr>
            <w:r w:rsidRPr="00D44B0F">
              <w:rPr>
                <w:spacing w:val="-4"/>
                <w:sz w:val="20"/>
              </w:rPr>
              <w:t>10157,1</w:t>
            </w:r>
          </w:p>
        </w:tc>
        <w:tc>
          <w:tcPr>
            <w:tcW w:w="424" w:type="pct"/>
            <w:vAlign w:val="center"/>
          </w:tcPr>
          <w:p w:rsidR="00F26CFC" w:rsidRPr="00D44B0F" w:rsidRDefault="00F26CFC" w:rsidP="00E522EF">
            <w:pPr>
              <w:pStyle w:val="23"/>
              <w:ind w:firstLine="0"/>
              <w:jc w:val="center"/>
              <w:rPr>
                <w:spacing w:val="-4"/>
                <w:sz w:val="20"/>
              </w:rPr>
            </w:pPr>
            <w:r>
              <w:rPr>
                <w:spacing w:val="-4"/>
                <w:sz w:val="20"/>
              </w:rPr>
              <w:t>102,9</w:t>
            </w:r>
          </w:p>
        </w:tc>
        <w:tc>
          <w:tcPr>
            <w:tcW w:w="425" w:type="pct"/>
            <w:vAlign w:val="center"/>
          </w:tcPr>
          <w:p w:rsidR="00F26CFC" w:rsidRPr="00D44B0F" w:rsidRDefault="00F26CFC" w:rsidP="00E522EF">
            <w:pPr>
              <w:pStyle w:val="23"/>
              <w:ind w:firstLine="0"/>
              <w:jc w:val="center"/>
              <w:rPr>
                <w:spacing w:val="-4"/>
                <w:sz w:val="20"/>
              </w:rPr>
            </w:pPr>
            <w:r>
              <w:rPr>
                <w:spacing w:val="-4"/>
                <w:sz w:val="20"/>
              </w:rPr>
              <w:t>10563,6</w:t>
            </w:r>
          </w:p>
        </w:tc>
        <w:tc>
          <w:tcPr>
            <w:tcW w:w="423" w:type="pct"/>
            <w:vAlign w:val="center"/>
          </w:tcPr>
          <w:p w:rsidR="00F26CFC" w:rsidRPr="00D44B0F" w:rsidRDefault="00F26CFC" w:rsidP="00E522EF">
            <w:pPr>
              <w:pStyle w:val="23"/>
              <w:ind w:firstLine="0"/>
              <w:jc w:val="center"/>
              <w:rPr>
                <w:spacing w:val="-4"/>
                <w:sz w:val="20"/>
              </w:rPr>
            </w:pPr>
            <w:r>
              <w:rPr>
                <w:spacing w:val="-4"/>
                <w:sz w:val="20"/>
              </w:rPr>
              <w:t>104,0</w:t>
            </w:r>
          </w:p>
        </w:tc>
      </w:tr>
      <w:tr w:rsidR="00F26CFC" w:rsidRPr="0038202E" w:rsidTr="00E522EF">
        <w:tc>
          <w:tcPr>
            <w:tcW w:w="1665" w:type="pct"/>
          </w:tcPr>
          <w:p w:rsidR="00F26CFC" w:rsidRPr="00E71CC0" w:rsidRDefault="00F26CFC" w:rsidP="00E522EF">
            <w:pPr>
              <w:rPr>
                <w:b/>
                <w:sz w:val="22"/>
                <w:szCs w:val="22"/>
              </w:rPr>
            </w:pPr>
            <w:r w:rsidRPr="00E71CC0">
              <w:rPr>
                <w:b/>
                <w:sz w:val="22"/>
                <w:szCs w:val="22"/>
              </w:rPr>
              <w:t>Развитие дорожного хозяйства Эртильского муниципального района</w:t>
            </w:r>
          </w:p>
        </w:tc>
        <w:tc>
          <w:tcPr>
            <w:tcW w:w="544" w:type="pct"/>
            <w:vAlign w:val="center"/>
          </w:tcPr>
          <w:p w:rsidR="00F26CFC" w:rsidRPr="00D44B0F" w:rsidRDefault="00F26CFC" w:rsidP="00E522EF">
            <w:pPr>
              <w:pStyle w:val="23"/>
              <w:ind w:firstLine="0"/>
              <w:jc w:val="center"/>
              <w:rPr>
                <w:spacing w:val="-4"/>
                <w:sz w:val="20"/>
              </w:rPr>
            </w:pPr>
            <w:r w:rsidRPr="00D44B0F">
              <w:rPr>
                <w:spacing w:val="-4"/>
                <w:sz w:val="20"/>
              </w:rPr>
              <w:t>84415,9</w:t>
            </w:r>
          </w:p>
        </w:tc>
        <w:tc>
          <w:tcPr>
            <w:tcW w:w="451" w:type="pct"/>
            <w:vAlign w:val="center"/>
          </w:tcPr>
          <w:p w:rsidR="00F26CFC" w:rsidRPr="00D44B0F" w:rsidRDefault="00F26CFC" w:rsidP="00E522EF">
            <w:pPr>
              <w:pStyle w:val="23"/>
              <w:ind w:firstLine="0"/>
              <w:jc w:val="center"/>
              <w:rPr>
                <w:spacing w:val="-4"/>
                <w:sz w:val="20"/>
              </w:rPr>
            </w:pPr>
            <w:r w:rsidRPr="00D44B0F">
              <w:rPr>
                <w:spacing w:val="-4"/>
                <w:sz w:val="20"/>
              </w:rPr>
              <w:t>80656,1</w:t>
            </w:r>
          </w:p>
        </w:tc>
        <w:tc>
          <w:tcPr>
            <w:tcW w:w="546" w:type="pct"/>
            <w:gridSpan w:val="2"/>
            <w:vAlign w:val="center"/>
          </w:tcPr>
          <w:p w:rsidR="00F26CFC" w:rsidRPr="00D44B0F" w:rsidRDefault="00F26CFC" w:rsidP="00E522EF">
            <w:pPr>
              <w:pStyle w:val="23"/>
              <w:ind w:firstLine="0"/>
              <w:jc w:val="center"/>
              <w:rPr>
                <w:spacing w:val="-4"/>
                <w:sz w:val="20"/>
              </w:rPr>
            </w:pPr>
            <w:r>
              <w:rPr>
                <w:spacing w:val="-4"/>
                <w:sz w:val="20"/>
              </w:rPr>
              <w:t>95,5</w:t>
            </w:r>
          </w:p>
        </w:tc>
        <w:tc>
          <w:tcPr>
            <w:tcW w:w="522" w:type="pct"/>
            <w:vAlign w:val="center"/>
          </w:tcPr>
          <w:p w:rsidR="00F26CFC" w:rsidRPr="00D44B0F" w:rsidRDefault="00F26CFC" w:rsidP="00E522EF">
            <w:pPr>
              <w:pStyle w:val="23"/>
              <w:ind w:left="-49" w:firstLine="0"/>
              <w:jc w:val="center"/>
              <w:rPr>
                <w:spacing w:val="-4"/>
                <w:sz w:val="20"/>
              </w:rPr>
            </w:pPr>
            <w:r>
              <w:rPr>
                <w:spacing w:val="-4"/>
                <w:sz w:val="20"/>
              </w:rPr>
              <w:t>81179,4</w:t>
            </w:r>
          </w:p>
        </w:tc>
        <w:tc>
          <w:tcPr>
            <w:tcW w:w="424" w:type="pct"/>
            <w:vAlign w:val="center"/>
          </w:tcPr>
          <w:p w:rsidR="00F26CFC" w:rsidRPr="00D44B0F" w:rsidRDefault="00F26CFC" w:rsidP="00E522EF">
            <w:pPr>
              <w:pStyle w:val="23"/>
              <w:ind w:left="-49" w:firstLine="0"/>
              <w:jc w:val="center"/>
              <w:rPr>
                <w:spacing w:val="-4"/>
                <w:sz w:val="20"/>
              </w:rPr>
            </w:pPr>
            <w:r>
              <w:rPr>
                <w:spacing w:val="-4"/>
                <w:sz w:val="20"/>
              </w:rPr>
              <w:t>100,7</w:t>
            </w:r>
          </w:p>
        </w:tc>
        <w:tc>
          <w:tcPr>
            <w:tcW w:w="425" w:type="pct"/>
            <w:vAlign w:val="center"/>
          </w:tcPr>
          <w:p w:rsidR="00F26CFC" w:rsidRPr="00D44B0F" w:rsidRDefault="00F26CFC" w:rsidP="00E522EF">
            <w:pPr>
              <w:pStyle w:val="23"/>
              <w:ind w:left="-49" w:firstLine="0"/>
              <w:jc w:val="center"/>
              <w:rPr>
                <w:spacing w:val="-4"/>
                <w:sz w:val="20"/>
              </w:rPr>
            </w:pPr>
            <w:r>
              <w:rPr>
                <w:spacing w:val="-4"/>
                <w:sz w:val="20"/>
              </w:rPr>
              <w:t>86654,7</w:t>
            </w:r>
          </w:p>
        </w:tc>
        <w:tc>
          <w:tcPr>
            <w:tcW w:w="423" w:type="pct"/>
            <w:vAlign w:val="center"/>
          </w:tcPr>
          <w:p w:rsidR="00F26CFC" w:rsidRPr="00D44B0F" w:rsidRDefault="00F26CFC" w:rsidP="00E522EF">
            <w:pPr>
              <w:pStyle w:val="23"/>
              <w:ind w:firstLine="0"/>
              <w:jc w:val="center"/>
              <w:rPr>
                <w:spacing w:val="-4"/>
                <w:sz w:val="20"/>
              </w:rPr>
            </w:pPr>
            <w:r>
              <w:rPr>
                <w:spacing w:val="-4"/>
                <w:sz w:val="20"/>
              </w:rPr>
              <w:t>106,7</w:t>
            </w:r>
          </w:p>
        </w:tc>
      </w:tr>
    </w:tbl>
    <w:p w:rsidR="00F26CFC" w:rsidRPr="00E378BC" w:rsidRDefault="00F26CFC" w:rsidP="00F26CFC">
      <w:pPr>
        <w:jc w:val="both"/>
        <w:rPr>
          <w:szCs w:val="28"/>
          <w:highlight w:val="yellow"/>
        </w:rPr>
      </w:pPr>
    </w:p>
    <w:p w:rsidR="00F26CFC" w:rsidRPr="00BC4484" w:rsidRDefault="00F26CFC" w:rsidP="00F26CFC">
      <w:pPr>
        <w:ind w:firstLine="709"/>
        <w:jc w:val="both"/>
        <w:rPr>
          <w:szCs w:val="28"/>
        </w:rPr>
      </w:pPr>
      <w:r w:rsidRPr="00BC4484">
        <w:rPr>
          <w:szCs w:val="28"/>
        </w:rPr>
        <w:t xml:space="preserve">В рамках подпрограммы </w:t>
      </w:r>
      <w:r w:rsidRPr="00BC4484">
        <w:rPr>
          <w:b/>
          <w:i/>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rsidRPr="00BC4484">
        <w:rPr>
          <w:szCs w:val="28"/>
        </w:rPr>
        <w:t xml:space="preserve"> в 202</w:t>
      </w:r>
      <w:r>
        <w:rPr>
          <w:szCs w:val="28"/>
        </w:rPr>
        <w:t>5</w:t>
      </w:r>
      <w:r w:rsidRPr="00BC4484">
        <w:rPr>
          <w:szCs w:val="28"/>
        </w:rPr>
        <w:t xml:space="preserve"> году предусмотрены ассигнования в сумме </w:t>
      </w:r>
      <w:r>
        <w:rPr>
          <w:szCs w:val="28"/>
        </w:rPr>
        <w:t>9873,9</w:t>
      </w:r>
      <w:r w:rsidRPr="00BC4484">
        <w:rPr>
          <w:szCs w:val="28"/>
        </w:rPr>
        <w:t xml:space="preserve"> тыс. рублей, в 202</w:t>
      </w:r>
      <w:r>
        <w:rPr>
          <w:szCs w:val="28"/>
        </w:rPr>
        <w:t>6</w:t>
      </w:r>
      <w:r w:rsidRPr="00BC4484">
        <w:rPr>
          <w:szCs w:val="28"/>
        </w:rPr>
        <w:t xml:space="preserve"> году – </w:t>
      </w:r>
      <w:r>
        <w:rPr>
          <w:szCs w:val="28"/>
        </w:rPr>
        <w:t>10157,1 тыс.рублей, в 2027 – 10563,6</w:t>
      </w:r>
      <w:r w:rsidRPr="00BC4484">
        <w:rPr>
          <w:szCs w:val="28"/>
        </w:rPr>
        <w:t xml:space="preserve"> тыс.рублей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p w:rsidR="00F26CFC" w:rsidRDefault="00F26CFC" w:rsidP="00F26CFC">
      <w:pPr>
        <w:ind w:firstLine="709"/>
        <w:jc w:val="both"/>
        <w:rPr>
          <w:szCs w:val="28"/>
        </w:rPr>
      </w:pPr>
    </w:p>
    <w:p w:rsidR="00F26CFC" w:rsidRPr="00E71CC0" w:rsidRDefault="00F26CFC" w:rsidP="00F26CFC">
      <w:pPr>
        <w:ind w:firstLine="709"/>
        <w:jc w:val="both"/>
        <w:rPr>
          <w:spacing w:val="-1"/>
          <w:szCs w:val="28"/>
        </w:rPr>
      </w:pPr>
      <w:r w:rsidRPr="00870A82">
        <w:rPr>
          <w:szCs w:val="28"/>
        </w:rPr>
        <w:t xml:space="preserve">Расходы на реализацию </w:t>
      </w:r>
      <w:r w:rsidRPr="00870A82">
        <w:rPr>
          <w:spacing w:val="-1"/>
          <w:szCs w:val="28"/>
        </w:rPr>
        <w:t xml:space="preserve">подпрограммы </w:t>
      </w:r>
      <w:r w:rsidRPr="00870A82">
        <w:rPr>
          <w:b/>
          <w:i/>
          <w:spacing w:val="-1"/>
          <w:szCs w:val="28"/>
        </w:rPr>
        <w:t>«</w:t>
      </w:r>
      <w:r w:rsidRPr="00870A82">
        <w:rPr>
          <w:b/>
          <w:i/>
          <w:szCs w:val="28"/>
        </w:rPr>
        <w:t>Развитие дорожного хозяйства Эртильского муниципального района</w:t>
      </w:r>
      <w:r w:rsidRPr="00870A82">
        <w:rPr>
          <w:b/>
          <w:i/>
          <w:spacing w:val="-1"/>
          <w:szCs w:val="28"/>
        </w:rPr>
        <w:t>»</w:t>
      </w:r>
      <w:r w:rsidRPr="00870A82">
        <w:rPr>
          <w:i/>
          <w:spacing w:val="-1"/>
          <w:szCs w:val="28"/>
        </w:rPr>
        <w:t xml:space="preserve"> </w:t>
      </w:r>
      <w:r w:rsidRPr="00870A82">
        <w:rPr>
          <w:spacing w:val="-1"/>
          <w:szCs w:val="28"/>
        </w:rPr>
        <w:t>запланированы:</w:t>
      </w:r>
    </w:p>
    <w:p w:rsidR="00F26CFC" w:rsidRPr="00BC4484" w:rsidRDefault="00F26CFC" w:rsidP="00F26CFC">
      <w:pPr>
        <w:jc w:val="both"/>
        <w:rPr>
          <w:spacing w:val="-1"/>
          <w:szCs w:val="28"/>
        </w:rPr>
      </w:pPr>
      <w:r w:rsidRPr="00BC4484">
        <w:rPr>
          <w:spacing w:val="-1"/>
          <w:szCs w:val="28"/>
        </w:rPr>
        <w:lastRenderedPageBreak/>
        <w:t>- за счет бюджетных ассигнований дорожного фонда Эртильского муниципального района:</w:t>
      </w:r>
    </w:p>
    <w:p w:rsidR="00F26CFC" w:rsidRPr="00870A82" w:rsidRDefault="00F26CFC" w:rsidP="00F26CFC">
      <w:pPr>
        <w:pStyle w:val="af9"/>
        <w:numPr>
          <w:ilvl w:val="0"/>
          <w:numId w:val="24"/>
        </w:numPr>
        <w:spacing w:after="0" w:line="240" w:lineRule="auto"/>
        <w:ind w:left="0" w:firstLine="357"/>
        <w:jc w:val="both"/>
        <w:rPr>
          <w:rFonts w:ascii="Times New Roman" w:hAnsi="Times New Roman"/>
          <w:spacing w:val="-1"/>
          <w:sz w:val="28"/>
          <w:szCs w:val="28"/>
        </w:rPr>
      </w:pPr>
      <w:r w:rsidRPr="00870A82">
        <w:rPr>
          <w:rFonts w:ascii="Times New Roman" w:hAnsi="Times New Roman"/>
          <w:spacing w:val="-1"/>
          <w:sz w:val="28"/>
          <w:szCs w:val="28"/>
        </w:rPr>
        <w:t xml:space="preserve">на   мероприятия по развитию сети автомобильных дорог общего пользования местного значения на 2025 год в сумме </w:t>
      </w:r>
      <w:r>
        <w:rPr>
          <w:rFonts w:ascii="Times New Roman" w:hAnsi="Times New Roman"/>
          <w:spacing w:val="-1"/>
          <w:sz w:val="28"/>
          <w:szCs w:val="28"/>
        </w:rPr>
        <w:t>17579,2</w:t>
      </w:r>
      <w:r w:rsidRPr="00870A82">
        <w:rPr>
          <w:rFonts w:ascii="Times New Roman" w:hAnsi="Times New Roman"/>
          <w:spacing w:val="-1"/>
          <w:sz w:val="28"/>
          <w:szCs w:val="28"/>
        </w:rPr>
        <w:t xml:space="preserve"> тыс. рублей, на 202</w:t>
      </w:r>
      <w:r>
        <w:rPr>
          <w:rFonts w:ascii="Times New Roman" w:hAnsi="Times New Roman"/>
          <w:spacing w:val="-1"/>
          <w:sz w:val="28"/>
          <w:szCs w:val="28"/>
        </w:rPr>
        <w:t>6</w:t>
      </w:r>
      <w:r w:rsidRPr="00870A82">
        <w:rPr>
          <w:rFonts w:ascii="Times New Roman" w:hAnsi="Times New Roman"/>
          <w:spacing w:val="-1"/>
          <w:sz w:val="28"/>
          <w:szCs w:val="28"/>
        </w:rPr>
        <w:t xml:space="preserve"> год в сумме </w:t>
      </w:r>
      <w:r>
        <w:rPr>
          <w:rFonts w:ascii="Times New Roman" w:hAnsi="Times New Roman"/>
          <w:spacing w:val="-1"/>
          <w:sz w:val="28"/>
          <w:szCs w:val="28"/>
        </w:rPr>
        <w:t>19664,9</w:t>
      </w:r>
      <w:r w:rsidRPr="00870A82">
        <w:rPr>
          <w:rFonts w:ascii="Times New Roman" w:hAnsi="Times New Roman"/>
          <w:spacing w:val="-1"/>
          <w:sz w:val="28"/>
          <w:szCs w:val="28"/>
        </w:rPr>
        <w:t xml:space="preserve"> тыс. рублей, на 202</w:t>
      </w:r>
      <w:r>
        <w:rPr>
          <w:rFonts w:ascii="Times New Roman" w:hAnsi="Times New Roman"/>
          <w:spacing w:val="-1"/>
          <w:sz w:val="28"/>
          <w:szCs w:val="28"/>
        </w:rPr>
        <w:t>7</w:t>
      </w:r>
      <w:r w:rsidRPr="00870A82">
        <w:rPr>
          <w:rFonts w:ascii="Times New Roman" w:hAnsi="Times New Roman"/>
          <w:spacing w:val="-1"/>
          <w:sz w:val="28"/>
          <w:szCs w:val="28"/>
        </w:rPr>
        <w:t xml:space="preserve"> год в сумме </w:t>
      </w:r>
      <w:r>
        <w:rPr>
          <w:rFonts w:ascii="Times New Roman" w:hAnsi="Times New Roman"/>
          <w:spacing w:val="-1"/>
          <w:sz w:val="28"/>
          <w:szCs w:val="28"/>
        </w:rPr>
        <w:t>25077,8</w:t>
      </w:r>
      <w:r w:rsidRPr="00870A82">
        <w:rPr>
          <w:rFonts w:ascii="Times New Roman" w:hAnsi="Times New Roman"/>
          <w:spacing w:val="-1"/>
          <w:sz w:val="28"/>
          <w:szCs w:val="28"/>
        </w:rPr>
        <w:t xml:space="preserve"> тыс. рублей;</w:t>
      </w:r>
    </w:p>
    <w:p w:rsidR="00F26CFC" w:rsidRDefault="00F26CFC" w:rsidP="00F26CFC">
      <w:pPr>
        <w:pStyle w:val="af9"/>
        <w:numPr>
          <w:ilvl w:val="0"/>
          <w:numId w:val="24"/>
        </w:numPr>
        <w:spacing w:after="0" w:line="240" w:lineRule="auto"/>
        <w:ind w:left="0" w:firstLine="357"/>
        <w:jc w:val="both"/>
        <w:rPr>
          <w:rFonts w:ascii="Times New Roman" w:hAnsi="Times New Roman"/>
          <w:spacing w:val="-1"/>
          <w:sz w:val="28"/>
          <w:szCs w:val="28"/>
        </w:rPr>
      </w:pPr>
      <w:r w:rsidRPr="00870A82">
        <w:rPr>
          <w:rFonts w:ascii="Times New Roman" w:hAnsi="Times New Roman"/>
          <w:spacing w:val="-1"/>
          <w:sz w:val="28"/>
          <w:szCs w:val="28"/>
        </w:rPr>
        <w:t>на предоставление иных межбюджетных трансфертов бюджетам поселений в связи с планируемой передачей части полномочий на содержание автомобильных дорог общего пользования местного значения на 202</w:t>
      </w:r>
      <w:r>
        <w:rPr>
          <w:rFonts w:ascii="Times New Roman" w:hAnsi="Times New Roman"/>
          <w:spacing w:val="-1"/>
          <w:sz w:val="28"/>
          <w:szCs w:val="28"/>
        </w:rPr>
        <w:t>5</w:t>
      </w:r>
      <w:r w:rsidRPr="00870A82">
        <w:rPr>
          <w:rFonts w:ascii="Times New Roman" w:hAnsi="Times New Roman"/>
          <w:spacing w:val="-1"/>
          <w:sz w:val="28"/>
          <w:szCs w:val="28"/>
        </w:rPr>
        <w:t xml:space="preserve"> год в сумме 1500,0 тыс. рублей;</w:t>
      </w:r>
    </w:p>
    <w:p w:rsidR="00F26CFC" w:rsidRPr="00870A82" w:rsidRDefault="00F26CFC" w:rsidP="00F26CFC">
      <w:pPr>
        <w:pStyle w:val="af9"/>
        <w:spacing w:after="0" w:line="240" w:lineRule="auto"/>
        <w:ind w:left="357"/>
        <w:jc w:val="both"/>
        <w:rPr>
          <w:rFonts w:ascii="Times New Roman" w:hAnsi="Times New Roman"/>
          <w:spacing w:val="-1"/>
          <w:sz w:val="28"/>
          <w:szCs w:val="28"/>
        </w:rPr>
      </w:pPr>
    </w:p>
    <w:p w:rsidR="00F26CFC" w:rsidRPr="00E13364" w:rsidRDefault="00F26CFC" w:rsidP="00F26CFC">
      <w:pPr>
        <w:jc w:val="both"/>
        <w:rPr>
          <w:spacing w:val="-1"/>
          <w:szCs w:val="28"/>
        </w:rPr>
      </w:pPr>
      <w:r w:rsidRPr="00E13364">
        <w:rPr>
          <w:spacing w:val="-1"/>
          <w:szCs w:val="28"/>
        </w:rPr>
        <w:t>-   за счет средств субсидий из областного бюджета на проведение капитального ремонта и ремонта автомобильных дорог общего пользования местного значения с учетом софинансирования из местного бюджета на 202</w:t>
      </w:r>
      <w:r>
        <w:rPr>
          <w:spacing w:val="-1"/>
          <w:szCs w:val="28"/>
        </w:rPr>
        <w:t>5</w:t>
      </w:r>
      <w:r w:rsidRPr="00E13364">
        <w:rPr>
          <w:spacing w:val="-1"/>
          <w:szCs w:val="28"/>
        </w:rPr>
        <w:t xml:space="preserve"> год в сумме </w:t>
      </w:r>
      <w:r>
        <w:rPr>
          <w:spacing w:val="-1"/>
          <w:szCs w:val="28"/>
        </w:rPr>
        <w:t>61576,9</w:t>
      </w:r>
      <w:r w:rsidRPr="00E13364">
        <w:rPr>
          <w:spacing w:val="-1"/>
          <w:szCs w:val="28"/>
        </w:rPr>
        <w:t xml:space="preserve"> тыс. рублей, на 202</w:t>
      </w:r>
      <w:r>
        <w:rPr>
          <w:spacing w:val="-1"/>
          <w:szCs w:val="28"/>
        </w:rPr>
        <w:t>6</w:t>
      </w:r>
      <w:r w:rsidRPr="00E13364">
        <w:rPr>
          <w:spacing w:val="-1"/>
          <w:szCs w:val="28"/>
        </w:rPr>
        <w:t xml:space="preserve"> </w:t>
      </w:r>
      <w:r>
        <w:rPr>
          <w:spacing w:val="-1"/>
          <w:szCs w:val="28"/>
        </w:rPr>
        <w:t>год – 61514,5</w:t>
      </w:r>
      <w:r w:rsidRPr="00E13364">
        <w:rPr>
          <w:spacing w:val="-1"/>
          <w:szCs w:val="28"/>
        </w:rPr>
        <w:t xml:space="preserve"> тыс. </w:t>
      </w:r>
      <w:r>
        <w:rPr>
          <w:spacing w:val="-1"/>
          <w:szCs w:val="28"/>
        </w:rPr>
        <w:t>рублей, на</w:t>
      </w:r>
      <w:r w:rsidRPr="00E13364">
        <w:rPr>
          <w:spacing w:val="-1"/>
          <w:szCs w:val="28"/>
        </w:rPr>
        <w:t xml:space="preserve"> 202</w:t>
      </w:r>
      <w:r>
        <w:rPr>
          <w:spacing w:val="-1"/>
          <w:szCs w:val="28"/>
        </w:rPr>
        <w:t>7 год</w:t>
      </w:r>
      <w:r w:rsidRPr="00E13364">
        <w:rPr>
          <w:spacing w:val="-1"/>
          <w:szCs w:val="28"/>
        </w:rPr>
        <w:t xml:space="preserve"> – </w:t>
      </w:r>
      <w:r>
        <w:rPr>
          <w:spacing w:val="-1"/>
          <w:szCs w:val="28"/>
        </w:rPr>
        <w:t xml:space="preserve">       61576,9</w:t>
      </w:r>
      <w:r w:rsidRPr="00E13364">
        <w:rPr>
          <w:spacing w:val="-1"/>
          <w:szCs w:val="28"/>
        </w:rPr>
        <w:t xml:space="preserve"> тыс. рублей.</w:t>
      </w:r>
    </w:p>
    <w:p w:rsidR="00F26CFC" w:rsidRDefault="00F26CFC" w:rsidP="00F26CFC">
      <w:pPr>
        <w:spacing w:line="216" w:lineRule="auto"/>
        <w:jc w:val="center"/>
        <w:rPr>
          <w:b/>
          <w:i/>
          <w:szCs w:val="28"/>
        </w:rPr>
      </w:pPr>
    </w:p>
    <w:p w:rsidR="00F26CFC" w:rsidRPr="00E71CC0" w:rsidRDefault="00F26CFC" w:rsidP="00F26CFC">
      <w:pPr>
        <w:spacing w:line="216" w:lineRule="auto"/>
        <w:jc w:val="center"/>
        <w:rPr>
          <w:b/>
          <w:i/>
          <w:szCs w:val="28"/>
        </w:rPr>
      </w:pPr>
      <w:r w:rsidRPr="00E71CC0">
        <w:rPr>
          <w:b/>
          <w:i/>
          <w:szCs w:val="28"/>
        </w:rPr>
        <w:t xml:space="preserve">Муниципальная  программа Эртильского муниципального района </w:t>
      </w:r>
    </w:p>
    <w:p w:rsidR="00F26CFC" w:rsidRDefault="00F26CFC" w:rsidP="00F26CFC">
      <w:pPr>
        <w:spacing w:line="216" w:lineRule="auto"/>
        <w:jc w:val="center"/>
        <w:rPr>
          <w:b/>
          <w:i/>
          <w:szCs w:val="28"/>
        </w:rPr>
      </w:pPr>
      <w:r w:rsidRPr="00E71CC0">
        <w:rPr>
          <w:b/>
          <w:i/>
          <w:szCs w:val="28"/>
        </w:rPr>
        <w:t xml:space="preserve"> «Развитие культуры»</w:t>
      </w:r>
    </w:p>
    <w:p w:rsidR="00F26CFC" w:rsidRPr="00E71CC0" w:rsidRDefault="00F26CFC" w:rsidP="00F26CFC">
      <w:pPr>
        <w:spacing w:line="216" w:lineRule="auto"/>
        <w:jc w:val="center"/>
        <w:rPr>
          <w:b/>
          <w:i/>
          <w:szCs w:val="28"/>
        </w:rPr>
      </w:pPr>
    </w:p>
    <w:p w:rsidR="00F26CFC" w:rsidRDefault="00F26CFC" w:rsidP="00F26CFC">
      <w:pPr>
        <w:autoSpaceDE w:val="0"/>
        <w:autoSpaceDN w:val="0"/>
        <w:adjustRightInd w:val="0"/>
        <w:ind w:firstLine="709"/>
        <w:jc w:val="both"/>
      </w:pPr>
      <w:r>
        <w:t>Отрасль культуры объединяет деятельность по развитию библиотечного, музейного дела, поддержке и развитию исполнительских искусств, кинематографии, сохранению нематериального культурного наследия и развитию традиционной народной культуры, укреплению межрегиональных связей в сфере культуры.</w:t>
      </w:r>
    </w:p>
    <w:p w:rsidR="00F26CFC" w:rsidRPr="00E71CC0" w:rsidRDefault="00F26CFC" w:rsidP="00F26CFC">
      <w:pPr>
        <w:autoSpaceDE w:val="0"/>
        <w:autoSpaceDN w:val="0"/>
        <w:adjustRightInd w:val="0"/>
        <w:ind w:firstLine="709"/>
        <w:jc w:val="both"/>
      </w:pPr>
      <w:r w:rsidRPr="00E71CC0">
        <w:rPr>
          <w:szCs w:val="28"/>
        </w:rPr>
        <w:t xml:space="preserve">Целью муниципальной программы Эртильского муниципального района </w:t>
      </w:r>
      <w:r w:rsidRPr="00E71CC0">
        <w:t>«Развитие культуры»</w:t>
      </w:r>
      <w:r w:rsidRPr="00E71CC0">
        <w:rPr>
          <w:szCs w:val="28"/>
        </w:rPr>
        <w:t xml:space="preserve"> является формирование многообразной и полноценной культурной жизни населения Эртильского района, а также приобщение граждан к культурному  наследию.</w:t>
      </w:r>
    </w:p>
    <w:p w:rsidR="00F26CFC" w:rsidRDefault="00F26CFC" w:rsidP="00F26CFC">
      <w:pPr>
        <w:ind w:firstLine="709"/>
        <w:jc w:val="both"/>
      </w:pPr>
    </w:p>
    <w:p w:rsidR="00F26CFC" w:rsidRPr="00E71CC0" w:rsidRDefault="00F26CFC" w:rsidP="00F26CFC">
      <w:pPr>
        <w:ind w:firstLine="709"/>
        <w:jc w:val="both"/>
      </w:pPr>
      <w:r w:rsidRPr="00E71CC0">
        <w:t xml:space="preserve">Достижение указанной цели обеспечивается решением следующих задач: </w:t>
      </w:r>
    </w:p>
    <w:p w:rsidR="00F26CFC" w:rsidRPr="00FA67AF" w:rsidRDefault="00F26CFC" w:rsidP="00F26CFC">
      <w:pPr>
        <w:pStyle w:val="af9"/>
        <w:numPr>
          <w:ilvl w:val="0"/>
          <w:numId w:val="25"/>
        </w:numPr>
        <w:autoSpaceDE w:val="0"/>
        <w:autoSpaceDN w:val="0"/>
        <w:adjustRightInd w:val="0"/>
        <w:spacing w:after="0" w:line="240" w:lineRule="auto"/>
        <w:ind w:left="0" w:firstLine="357"/>
        <w:jc w:val="both"/>
        <w:rPr>
          <w:rFonts w:ascii="Times New Roman" w:hAnsi="Times New Roman"/>
          <w:sz w:val="28"/>
          <w:szCs w:val="28"/>
        </w:rPr>
      </w:pPr>
      <w:r w:rsidRPr="00FA67AF">
        <w:rPr>
          <w:rFonts w:ascii="Times New Roman" w:hAnsi="Times New Roman"/>
          <w:sz w:val="28"/>
          <w:szCs w:val="28"/>
        </w:rPr>
        <w:t>сохранение культурного и исторического наследия, обеспечение доступа граждан к культурным ценностям и участию в культурной жизни Эртильского района;</w:t>
      </w:r>
    </w:p>
    <w:p w:rsidR="00F26CFC" w:rsidRPr="00FA67AF" w:rsidRDefault="00F26CFC" w:rsidP="00F26CFC">
      <w:pPr>
        <w:pStyle w:val="af9"/>
        <w:numPr>
          <w:ilvl w:val="0"/>
          <w:numId w:val="25"/>
        </w:numPr>
        <w:autoSpaceDE w:val="0"/>
        <w:autoSpaceDN w:val="0"/>
        <w:adjustRightInd w:val="0"/>
        <w:spacing w:after="0" w:line="240" w:lineRule="auto"/>
        <w:ind w:left="0" w:firstLine="357"/>
        <w:jc w:val="both"/>
        <w:rPr>
          <w:rFonts w:ascii="Times New Roman" w:hAnsi="Times New Roman"/>
          <w:sz w:val="28"/>
          <w:szCs w:val="28"/>
        </w:rPr>
      </w:pPr>
      <w:r w:rsidRPr="00FA67AF">
        <w:rPr>
          <w:rFonts w:ascii="Times New Roman" w:hAnsi="Times New Roman"/>
          <w:sz w:val="28"/>
          <w:szCs w:val="28"/>
        </w:rPr>
        <w:t xml:space="preserve">организация библиотечного, музейного, культурно-досугового обслуживания населения </w:t>
      </w:r>
      <w:r>
        <w:rPr>
          <w:rFonts w:ascii="Times New Roman" w:hAnsi="Times New Roman"/>
          <w:sz w:val="28"/>
          <w:szCs w:val="28"/>
        </w:rPr>
        <w:t xml:space="preserve">Эртильского </w:t>
      </w:r>
      <w:r w:rsidRPr="00FA67AF">
        <w:rPr>
          <w:rFonts w:ascii="Times New Roman" w:hAnsi="Times New Roman"/>
          <w:sz w:val="28"/>
          <w:szCs w:val="28"/>
        </w:rPr>
        <w:t xml:space="preserve">муниципального </w:t>
      </w:r>
      <w:r>
        <w:rPr>
          <w:rFonts w:ascii="Times New Roman" w:hAnsi="Times New Roman"/>
          <w:sz w:val="28"/>
          <w:szCs w:val="28"/>
        </w:rPr>
        <w:t>района;</w:t>
      </w:r>
    </w:p>
    <w:p w:rsidR="00F26CFC" w:rsidRPr="00FA67AF" w:rsidRDefault="00F26CFC" w:rsidP="00F26CFC">
      <w:pPr>
        <w:pStyle w:val="af9"/>
        <w:numPr>
          <w:ilvl w:val="0"/>
          <w:numId w:val="25"/>
        </w:numPr>
        <w:autoSpaceDE w:val="0"/>
        <w:autoSpaceDN w:val="0"/>
        <w:adjustRightInd w:val="0"/>
        <w:spacing w:after="0" w:line="240" w:lineRule="auto"/>
        <w:ind w:left="0" w:firstLine="357"/>
        <w:jc w:val="both"/>
        <w:rPr>
          <w:rFonts w:ascii="Times New Roman" w:hAnsi="Times New Roman"/>
          <w:sz w:val="28"/>
          <w:szCs w:val="28"/>
        </w:rPr>
      </w:pPr>
      <w:r w:rsidRPr="00FA67AF">
        <w:rPr>
          <w:rFonts w:ascii="Times New Roman" w:hAnsi="Times New Roman"/>
          <w:sz w:val="28"/>
          <w:szCs w:val="28"/>
        </w:rPr>
        <w:t>укрепление материально-технической базы учреждений культуры и учреждений дополнительного образования муниципального образования</w:t>
      </w:r>
      <w:r>
        <w:rPr>
          <w:rFonts w:ascii="Times New Roman" w:hAnsi="Times New Roman"/>
          <w:sz w:val="28"/>
          <w:szCs w:val="28"/>
        </w:rPr>
        <w:t>;</w:t>
      </w:r>
    </w:p>
    <w:p w:rsidR="00F26CFC" w:rsidRPr="00FA67AF" w:rsidRDefault="00F26CFC" w:rsidP="00F26CFC">
      <w:pPr>
        <w:pStyle w:val="af9"/>
        <w:numPr>
          <w:ilvl w:val="0"/>
          <w:numId w:val="25"/>
        </w:numPr>
        <w:autoSpaceDE w:val="0"/>
        <w:autoSpaceDN w:val="0"/>
        <w:adjustRightInd w:val="0"/>
        <w:spacing w:after="0" w:line="240" w:lineRule="auto"/>
        <w:ind w:left="0" w:firstLine="357"/>
        <w:jc w:val="both"/>
        <w:rPr>
          <w:rFonts w:ascii="Times New Roman" w:hAnsi="Times New Roman"/>
          <w:sz w:val="28"/>
          <w:szCs w:val="28"/>
        </w:rPr>
      </w:pPr>
      <w:r w:rsidRPr="00FA67AF">
        <w:rPr>
          <w:rFonts w:ascii="Times New Roman" w:hAnsi="Times New Roman"/>
          <w:sz w:val="28"/>
          <w:szCs w:val="28"/>
        </w:rPr>
        <w:t>повышение качества патриотического воспитания подрастающего поколения</w:t>
      </w:r>
      <w:r>
        <w:rPr>
          <w:rFonts w:ascii="Times New Roman" w:hAnsi="Times New Roman"/>
          <w:sz w:val="28"/>
          <w:szCs w:val="28"/>
        </w:rPr>
        <w:t>;</w:t>
      </w:r>
    </w:p>
    <w:p w:rsidR="00F26CFC" w:rsidRPr="00FA67AF" w:rsidRDefault="00F26CFC" w:rsidP="00F26CFC">
      <w:pPr>
        <w:pStyle w:val="af9"/>
        <w:numPr>
          <w:ilvl w:val="0"/>
          <w:numId w:val="25"/>
        </w:numPr>
        <w:autoSpaceDE w:val="0"/>
        <w:autoSpaceDN w:val="0"/>
        <w:adjustRightInd w:val="0"/>
        <w:spacing w:after="0" w:line="240" w:lineRule="auto"/>
        <w:ind w:left="0" w:firstLine="357"/>
        <w:jc w:val="both"/>
        <w:rPr>
          <w:rFonts w:ascii="Times New Roman" w:hAnsi="Times New Roman"/>
          <w:sz w:val="28"/>
          <w:szCs w:val="28"/>
        </w:rPr>
      </w:pPr>
      <w:r w:rsidRPr="00FA67AF">
        <w:rPr>
          <w:rFonts w:ascii="Times New Roman" w:hAnsi="Times New Roman"/>
          <w:sz w:val="28"/>
          <w:szCs w:val="28"/>
        </w:rPr>
        <w:t>создание благоприятных условий для устойчивого развития  культуры.</w:t>
      </w:r>
    </w:p>
    <w:p w:rsidR="00F26CFC" w:rsidRDefault="00F26CFC" w:rsidP="00F26CFC">
      <w:pPr>
        <w:spacing w:line="216" w:lineRule="auto"/>
        <w:ind w:firstLine="709"/>
        <w:jc w:val="both"/>
      </w:pPr>
    </w:p>
    <w:p w:rsidR="00F26CFC" w:rsidRPr="00E71CC0" w:rsidRDefault="00F26CFC" w:rsidP="00F26CFC">
      <w:pPr>
        <w:spacing w:line="216" w:lineRule="auto"/>
        <w:ind w:firstLine="709"/>
        <w:jc w:val="both"/>
      </w:pPr>
      <w:r w:rsidRPr="00E71CC0">
        <w:t xml:space="preserve">Расходы районного бюджета на реализацию указанной муниципальной программы  представлены в таблице:                                             </w:t>
      </w:r>
    </w:p>
    <w:p w:rsidR="00F26CFC" w:rsidRDefault="00F26CFC" w:rsidP="00F26CFC">
      <w:pPr>
        <w:autoSpaceDE w:val="0"/>
        <w:autoSpaceDN w:val="0"/>
        <w:adjustRightInd w:val="0"/>
        <w:ind w:firstLine="709"/>
        <w:jc w:val="right"/>
      </w:pPr>
    </w:p>
    <w:p w:rsidR="00F26CFC" w:rsidRDefault="00F26CFC" w:rsidP="00F26CFC">
      <w:pPr>
        <w:autoSpaceDE w:val="0"/>
        <w:autoSpaceDN w:val="0"/>
        <w:adjustRightInd w:val="0"/>
        <w:ind w:firstLine="709"/>
        <w:jc w:val="right"/>
      </w:pPr>
    </w:p>
    <w:p w:rsidR="00F26CFC" w:rsidRDefault="00F26CFC" w:rsidP="00F26CFC">
      <w:pPr>
        <w:autoSpaceDE w:val="0"/>
        <w:autoSpaceDN w:val="0"/>
        <w:adjustRightInd w:val="0"/>
        <w:ind w:firstLine="709"/>
        <w:jc w:val="right"/>
      </w:pPr>
    </w:p>
    <w:p w:rsidR="00F26CFC" w:rsidRDefault="00F26CFC" w:rsidP="00F26CFC">
      <w:pPr>
        <w:autoSpaceDE w:val="0"/>
        <w:autoSpaceDN w:val="0"/>
        <w:adjustRightInd w:val="0"/>
        <w:ind w:firstLine="709"/>
        <w:jc w:val="right"/>
      </w:pPr>
    </w:p>
    <w:p w:rsidR="00F26CFC" w:rsidRPr="00E71CC0" w:rsidRDefault="00F26CFC" w:rsidP="00F26CFC">
      <w:pPr>
        <w:autoSpaceDE w:val="0"/>
        <w:autoSpaceDN w:val="0"/>
        <w:adjustRightInd w:val="0"/>
        <w:ind w:firstLine="709"/>
        <w:jc w:val="right"/>
        <w:rPr>
          <w:sz w:val="24"/>
          <w:szCs w:val="24"/>
        </w:rPr>
      </w:pPr>
      <w:r w:rsidRPr="00E71CC0">
        <w:lastRenderedPageBreak/>
        <w:t xml:space="preserve">  </w:t>
      </w:r>
      <w:r w:rsidRPr="00E71CC0">
        <w:rPr>
          <w:sz w:val="24"/>
          <w:szCs w:val="24"/>
        </w:rPr>
        <w:t>тыс. рублей</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6"/>
        <w:gridCol w:w="1041"/>
        <w:gridCol w:w="993"/>
        <w:gridCol w:w="995"/>
        <w:gridCol w:w="940"/>
        <w:gridCol w:w="842"/>
        <w:gridCol w:w="954"/>
        <w:gridCol w:w="809"/>
      </w:tblGrid>
      <w:tr w:rsidR="00F26CFC" w:rsidRPr="00E378BC" w:rsidTr="00E522EF">
        <w:trPr>
          <w:trHeight w:val="520"/>
        </w:trPr>
        <w:tc>
          <w:tcPr>
            <w:tcW w:w="1629" w:type="pct"/>
            <w:vMerge w:val="restart"/>
            <w:vAlign w:val="center"/>
          </w:tcPr>
          <w:p w:rsidR="00F26CFC" w:rsidRPr="00E71CC0" w:rsidRDefault="00F26CFC" w:rsidP="00E522EF">
            <w:pPr>
              <w:jc w:val="center"/>
              <w:rPr>
                <w:b/>
                <w:sz w:val="22"/>
                <w:szCs w:val="22"/>
              </w:rPr>
            </w:pPr>
            <w:r w:rsidRPr="00E71CC0">
              <w:rPr>
                <w:b/>
                <w:sz w:val="22"/>
                <w:szCs w:val="22"/>
              </w:rPr>
              <w:t>Наименование подпрограммы муниципальной программы</w:t>
            </w:r>
          </w:p>
        </w:tc>
        <w:tc>
          <w:tcPr>
            <w:tcW w:w="534" w:type="pct"/>
            <w:vAlign w:val="center"/>
          </w:tcPr>
          <w:p w:rsidR="00F26CFC" w:rsidRPr="00E71CC0" w:rsidRDefault="00F26CFC" w:rsidP="00E522EF">
            <w:pPr>
              <w:ind w:left="-192" w:right="-188"/>
              <w:jc w:val="center"/>
              <w:rPr>
                <w:b/>
                <w:sz w:val="22"/>
                <w:szCs w:val="22"/>
              </w:rPr>
            </w:pPr>
            <w:r w:rsidRPr="00E71CC0">
              <w:rPr>
                <w:b/>
                <w:sz w:val="22"/>
                <w:szCs w:val="22"/>
              </w:rPr>
              <w:t>202</w:t>
            </w:r>
            <w:r>
              <w:rPr>
                <w:b/>
                <w:sz w:val="22"/>
                <w:szCs w:val="22"/>
              </w:rPr>
              <w:t>4</w:t>
            </w:r>
            <w:r w:rsidRPr="00E71CC0">
              <w:rPr>
                <w:b/>
                <w:sz w:val="22"/>
                <w:szCs w:val="22"/>
              </w:rPr>
              <w:t xml:space="preserve"> год</w:t>
            </w:r>
          </w:p>
        </w:tc>
        <w:tc>
          <w:tcPr>
            <w:tcW w:w="1019"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5</w:t>
            </w:r>
            <w:r w:rsidRPr="00E71CC0">
              <w:rPr>
                <w:b/>
                <w:sz w:val="22"/>
                <w:szCs w:val="22"/>
              </w:rPr>
              <w:t xml:space="preserve"> год</w:t>
            </w:r>
          </w:p>
        </w:tc>
        <w:tc>
          <w:tcPr>
            <w:tcW w:w="914"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6</w:t>
            </w:r>
            <w:r w:rsidRPr="00E71CC0">
              <w:rPr>
                <w:b/>
                <w:sz w:val="22"/>
                <w:szCs w:val="22"/>
              </w:rPr>
              <w:t xml:space="preserve"> год</w:t>
            </w:r>
          </w:p>
        </w:tc>
        <w:tc>
          <w:tcPr>
            <w:tcW w:w="904" w:type="pct"/>
            <w:gridSpan w:val="2"/>
            <w:vAlign w:val="center"/>
          </w:tcPr>
          <w:p w:rsidR="00F26CFC" w:rsidRPr="00E71CC0" w:rsidRDefault="00F26CFC" w:rsidP="00E522EF">
            <w:pPr>
              <w:jc w:val="center"/>
              <w:rPr>
                <w:b/>
                <w:sz w:val="22"/>
                <w:szCs w:val="22"/>
              </w:rPr>
            </w:pPr>
            <w:r w:rsidRPr="00E71CC0">
              <w:rPr>
                <w:b/>
                <w:sz w:val="22"/>
                <w:szCs w:val="22"/>
              </w:rPr>
              <w:t>202</w:t>
            </w:r>
            <w:r>
              <w:rPr>
                <w:b/>
                <w:sz w:val="22"/>
                <w:szCs w:val="22"/>
              </w:rPr>
              <w:t>7</w:t>
            </w:r>
            <w:r w:rsidRPr="00E71CC0">
              <w:rPr>
                <w:b/>
                <w:sz w:val="22"/>
                <w:szCs w:val="22"/>
              </w:rPr>
              <w:t xml:space="preserve"> год</w:t>
            </w:r>
          </w:p>
        </w:tc>
      </w:tr>
      <w:tr w:rsidR="00F26CFC" w:rsidRPr="00E378BC" w:rsidTr="00E522EF">
        <w:trPr>
          <w:trHeight w:val="520"/>
        </w:trPr>
        <w:tc>
          <w:tcPr>
            <w:tcW w:w="1629" w:type="pct"/>
            <w:vMerge/>
            <w:vAlign w:val="center"/>
          </w:tcPr>
          <w:p w:rsidR="00F26CFC" w:rsidRPr="00E71CC0" w:rsidRDefault="00F26CFC" w:rsidP="00E522EF">
            <w:pPr>
              <w:jc w:val="center"/>
              <w:rPr>
                <w:b/>
                <w:sz w:val="22"/>
                <w:szCs w:val="22"/>
              </w:rPr>
            </w:pPr>
          </w:p>
        </w:tc>
        <w:tc>
          <w:tcPr>
            <w:tcW w:w="534" w:type="pct"/>
            <w:vAlign w:val="center"/>
          </w:tcPr>
          <w:p w:rsidR="00F26CFC" w:rsidRPr="00E71CC0" w:rsidRDefault="00F26CFC" w:rsidP="00E522EF">
            <w:pPr>
              <w:jc w:val="center"/>
              <w:rPr>
                <w:sz w:val="18"/>
                <w:szCs w:val="18"/>
              </w:rPr>
            </w:pPr>
            <w:r w:rsidRPr="00E71CC0">
              <w:rPr>
                <w:sz w:val="18"/>
                <w:szCs w:val="18"/>
              </w:rPr>
              <w:t xml:space="preserve">утвержден-ный бюджет </w:t>
            </w:r>
          </w:p>
          <w:p w:rsidR="00F26CFC" w:rsidRPr="00E71CC0" w:rsidRDefault="00F26CFC" w:rsidP="00E522EF">
            <w:pPr>
              <w:jc w:val="center"/>
              <w:rPr>
                <w:sz w:val="18"/>
                <w:szCs w:val="18"/>
              </w:rPr>
            </w:pPr>
          </w:p>
        </w:tc>
        <w:tc>
          <w:tcPr>
            <w:tcW w:w="509"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510" w:type="pct"/>
            <w:vAlign w:val="center"/>
          </w:tcPr>
          <w:p w:rsidR="00F26CFC" w:rsidRPr="00E71CC0" w:rsidRDefault="00F26CFC" w:rsidP="00E522EF">
            <w:pPr>
              <w:jc w:val="center"/>
              <w:rPr>
                <w:sz w:val="18"/>
                <w:szCs w:val="18"/>
              </w:rPr>
            </w:pPr>
            <w:r w:rsidRPr="00E71CC0">
              <w:rPr>
                <w:sz w:val="18"/>
                <w:szCs w:val="18"/>
              </w:rPr>
              <w:t>изме-</w:t>
            </w:r>
          </w:p>
          <w:p w:rsidR="00F26CFC" w:rsidRPr="00E71CC0" w:rsidRDefault="00F26CFC" w:rsidP="00E522EF">
            <w:pPr>
              <w:jc w:val="center"/>
              <w:rPr>
                <w:sz w:val="18"/>
                <w:szCs w:val="18"/>
              </w:rPr>
            </w:pPr>
            <w:r w:rsidRPr="00E71CC0">
              <w:rPr>
                <w:sz w:val="18"/>
                <w:szCs w:val="18"/>
              </w:rPr>
              <w:t>нения к утвержден-ному бюджету 202</w:t>
            </w:r>
            <w:r>
              <w:rPr>
                <w:sz w:val="18"/>
                <w:szCs w:val="18"/>
              </w:rPr>
              <w:t>4</w:t>
            </w:r>
            <w:r w:rsidRPr="00E71CC0">
              <w:rPr>
                <w:sz w:val="18"/>
                <w:szCs w:val="18"/>
              </w:rPr>
              <w:t xml:space="preserve"> года, %</w:t>
            </w:r>
          </w:p>
        </w:tc>
        <w:tc>
          <w:tcPr>
            <w:tcW w:w="482"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432" w:type="pct"/>
            <w:vAlign w:val="center"/>
          </w:tcPr>
          <w:p w:rsidR="00F26CFC" w:rsidRPr="00E71CC0" w:rsidRDefault="00F26CFC" w:rsidP="00E522EF">
            <w:pPr>
              <w:jc w:val="center"/>
              <w:rPr>
                <w:sz w:val="18"/>
                <w:szCs w:val="18"/>
              </w:rPr>
            </w:pPr>
            <w:r w:rsidRPr="00E71CC0">
              <w:rPr>
                <w:sz w:val="18"/>
                <w:szCs w:val="18"/>
              </w:rPr>
              <w:t>изме-</w:t>
            </w:r>
          </w:p>
          <w:p w:rsidR="00F26CFC" w:rsidRPr="00E71CC0" w:rsidRDefault="00F26CFC" w:rsidP="00E522EF">
            <w:pPr>
              <w:jc w:val="center"/>
              <w:rPr>
                <w:sz w:val="18"/>
                <w:szCs w:val="18"/>
              </w:rPr>
            </w:pPr>
            <w:r w:rsidRPr="00E71CC0">
              <w:rPr>
                <w:sz w:val="18"/>
                <w:szCs w:val="18"/>
              </w:rPr>
              <w:t>нения к преды-дуще-</w:t>
            </w:r>
          </w:p>
          <w:p w:rsidR="00F26CFC" w:rsidRPr="00E71CC0" w:rsidRDefault="00F26CFC" w:rsidP="00E522EF">
            <w:pPr>
              <w:jc w:val="center"/>
              <w:rPr>
                <w:sz w:val="18"/>
                <w:szCs w:val="18"/>
              </w:rPr>
            </w:pPr>
            <w:r w:rsidRPr="00E71CC0">
              <w:rPr>
                <w:sz w:val="18"/>
                <w:szCs w:val="18"/>
              </w:rPr>
              <w:t>му году, %</w:t>
            </w:r>
          </w:p>
        </w:tc>
        <w:tc>
          <w:tcPr>
            <w:tcW w:w="489" w:type="pct"/>
            <w:vAlign w:val="center"/>
          </w:tcPr>
          <w:p w:rsidR="00F26CFC" w:rsidRPr="00E71CC0" w:rsidRDefault="00F26CFC" w:rsidP="00E522EF">
            <w:pPr>
              <w:jc w:val="center"/>
              <w:rPr>
                <w:sz w:val="18"/>
                <w:szCs w:val="18"/>
              </w:rPr>
            </w:pPr>
            <w:r w:rsidRPr="00E71CC0">
              <w:rPr>
                <w:sz w:val="18"/>
                <w:szCs w:val="18"/>
              </w:rPr>
              <w:t xml:space="preserve">тыс. </w:t>
            </w:r>
          </w:p>
          <w:p w:rsidR="00F26CFC" w:rsidRPr="00E71CC0" w:rsidRDefault="00F26CFC" w:rsidP="00E522EF">
            <w:pPr>
              <w:jc w:val="center"/>
              <w:rPr>
                <w:sz w:val="18"/>
                <w:szCs w:val="18"/>
              </w:rPr>
            </w:pPr>
            <w:r w:rsidRPr="00E71CC0">
              <w:rPr>
                <w:sz w:val="18"/>
                <w:szCs w:val="18"/>
              </w:rPr>
              <w:t>рублей</w:t>
            </w:r>
          </w:p>
        </w:tc>
        <w:tc>
          <w:tcPr>
            <w:tcW w:w="415" w:type="pct"/>
            <w:vAlign w:val="center"/>
          </w:tcPr>
          <w:p w:rsidR="00F26CFC" w:rsidRPr="00E71CC0" w:rsidRDefault="00F26CFC" w:rsidP="00E522EF">
            <w:pPr>
              <w:jc w:val="center"/>
              <w:rPr>
                <w:sz w:val="18"/>
                <w:szCs w:val="18"/>
              </w:rPr>
            </w:pPr>
            <w:r w:rsidRPr="00E71CC0">
              <w:rPr>
                <w:sz w:val="18"/>
                <w:szCs w:val="18"/>
              </w:rPr>
              <w:t>измене-</w:t>
            </w:r>
          </w:p>
          <w:p w:rsidR="00F26CFC" w:rsidRPr="00E71CC0" w:rsidRDefault="00F26CFC" w:rsidP="00E522EF">
            <w:pPr>
              <w:jc w:val="center"/>
              <w:rPr>
                <w:sz w:val="18"/>
                <w:szCs w:val="18"/>
              </w:rPr>
            </w:pPr>
            <w:r w:rsidRPr="00E71CC0">
              <w:rPr>
                <w:sz w:val="18"/>
                <w:szCs w:val="18"/>
              </w:rPr>
              <w:t>ния к преды-дуще-</w:t>
            </w:r>
          </w:p>
          <w:p w:rsidR="00F26CFC" w:rsidRPr="00E71CC0" w:rsidRDefault="00F26CFC" w:rsidP="00E522EF">
            <w:pPr>
              <w:jc w:val="center"/>
              <w:rPr>
                <w:sz w:val="18"/>
                <w:szCs w:val="18"/>
              </w:rPr>
            </w:pPr>
            <w:r w:rsidRPr="00E71CC0">
              <w:rPr>
                <w:sz w:val="18"/>
                <w:szCs w:val="18"/>
              </w:rPr>
              <w:t>му году, %</w:t>
            </w:r>
          </w:p>
        </w:tc>
      </w:tr>
      <w:tr w:rsidR="00F26CFC" w:rsidRPr="00E378BC" w:rsidTr="00E522EF">
        <w:tc>
          <w:tcPr>
            <w:tcW w:w="1629" w:type="pct"/>
            <w:vAlign w:val="center"/>
          </w:tcPr>
          <w:p w:rsidR="00F26CFC" w:rsidRPr="00E71CC0" w:rsidRDefault="00F26CFC" w:rsidP="00E522EF">
            <w:pPr>
              <w:jc w:val="both"/>
              <w:rPr>
                <w:b/>
                <w:sz w:val="22"/>
                <w:szCs w:val="22"/>
              </w:rPr>
            </w:pPr>
            <w:r w:rsidRPr="00E71CC0">
              <w:rPr>
                <w:b/>
                <w:sz w:val="22"/>
                <w:szCs w:val="22"/>
              </w:rPr>
              <w:t>Всего по муниципальной программе</w:t>
            </w:r>
          </w:p>
        </w:tc>
        <w:tc>
          <w:tcPr>
            <w:tcW w:w="534" w:type="pct"/>
            <w:vAlign w:val="center"/>
          </w:tcPr>
          <w:p w:rsidR="00F26CFC" w:rsidRPr="00E13364" w:rsidRDefault="00F26CFC" w:rsidP="00E522EF">
            <w:pPr>
              <w:ind w:left="-183"/>
              <w:jc w:val="center"/>
              <w:rPr>
                <w:b/>
                <w:sz w:val="22"/>
                <w:szCs w:val="22"/>
              </w:rPr>
            </w:pPr>
            <w:r>
              <w:rPr>
                <w:b/>
                <w:sz w:val="22"/>
                <w:szCs w:val="22"/>
              </w:rPr>
              <w:t>111775,8</w:t>
            </w:r>
          </w:p>
        </w:tc>
        <w:tc>
          <w:tcPr>
            <w:tcW w:w="509" w:type="pct"/>
            <w:vAlign w:val="center"/>
          </w:tcPr>
          <w:p w:rsidR="00F26CFC" w:rsidRPr="00E13364" w:rsidRDefault="00F26CFC" w:rsidP="00E522EF">
            <w:pPr>
              <w:ind w:left="-183"/>
              <w:jc w:val="center"/>
              <w:rPr>
                <w:b/>
                <w:sz w:val="22"/>
                <w:szCs w:val="22"/>
              </w:rPr>
            </w:pPr>
            <w:r>
              <w:rPr>
                <w:b/>
                <w:sz w:val="22"/>
                <w:szCs w:val="22"/>
              </w:rPr>
              <w:t>61499,9</w:t>
            </w:r>
          </w:p>
        </w:tc>
        <w:tc>
          <w:tcPr>
            <w:tcW w:w="510" w:type="pct"/>
            <w:vAlign w:val="center"/>
          </w:tcPr>
          <w:p w:rsidR="00F26CFC" w:rsidRPr="00E13364" w:rsidRDefault="00F26CFC" w:rsidP="00E522EF">
            <w:pPr>
              <w:ind w:left="-183"/>
              <w:jc w:val="center"/>
              <w:rPr>
                <w:b/>
                <w:sz w:val="22"/>
                <w:szCs w:val="22"/>
              </w:rPr>
            </w:pPr>
            <w:r>
              <w:rPr>
                <w:b/>
                <w:sz w:val="22"/>
                <w:szCs w:val="22"/>
              </w:rPr>
              <w:t>55,0</w:t>
            </w:r>
          </w:p>
        </w:tc>
        <w:tc>
          <w:tcPr>
            <w:tcW w:w="482" w:type="pct"/>
            <w:vAlign w:val="center"/>
          </w:tcPr>
          <w:p w:rsidR="00F26CFC" w:rsidRPr="00E13364" w:rsidRDefault="00F26CFC" w:rsidP="00E522EF">
            <w:pPr>
              <w:ind w:left="-98" w:right="-66"/>
              <w:jc w:val="center"/>
              <w:rPr>
                <w:b/>
                <w:sz w:val="22"/>
                <w:szCs w:val="22"/>
              </w:rPr>
            </w:pPr>
            <w:r>
              <w:rPr>
                <w:b/>
                <w:sz w:val="22"/>
                <w:szCs w:val="22"/>
              </w:rPr>
              <w:t>34886,6</w:t>
            </w:r>
          </w:p>
        </w:tc>
        <w:tc>
          <w:tcPr>
            <w:tcW w:w="432" w:type="pct"/>
            <w:vAlign w:val="center"/>
          </w:tcPr>
          <w:p w:rsidR="00F26CFC" w:rsidRPr="00E13364" w:rsidRDefault="00F26CFC" w:rsidP="00E522EF">
            <w:pPr>
              <w:ind w:left="-183"/>
              <w:jc w:val="center"/>
              <w:rPr>
                <w:b/>
                <w:sz w:val="22"/>
                <w:szCs w:val="22"/>
              </w:rPr>
            </w:pPr>
            <w:r>
              <w:rPr>
                <w:b/>
                <w:sz w:val="22"/>
                <w:szCs w:val="22"/>
              </w:rPr>
              <w:t>56,8</w:t>
            </w:r>
          </w:p>
        </w:tc>
        <w:tc>
          <w:tcPr>
            <w:tcW w:w="489" w:type="pct"/>
            <w:vAlign w:val="center"/>
          </w:tcPr>
          <w:p w:rsidR="00F26CFC" w:rsidRPr="00E13364" w:rsidRDefault="00F26CFC" w:rsidP="00E522EF">
            <w:pPr>
              <w:ind w:left="-183" w:right="-103" w:firstLine="39"/>
              <w:jc w:val="center"/>
              <w:rPr>
                <w:b/>
                <w:sz w:val="22"/>
                <w:szCs w:val="22"/>
              </w:rPr>
            </w:pPr>
            <w:r>
              <w:rPr>
                <w:b/>
                <w:sz w:val="22"/>
                <w:szCs w:val="22"/>
              </w:rPr>
              <w:t>37080,7</w:t>
            </w:r>
          </w:p>
        </w:tc>
        <w:tc>
          <w:tcPr>
            <w:tcW w:w="415" w:type="pct"/>
            <w:vAlign w:val="center"/>
          </w:tcPr>
          <w:p w:rsidR="00F26CFC" w:rsidRPr="00E13364" w:rsidRDefault="00F26CFC" w:rsidP="00E522EF">
            <w:pPr>
              <w:ind w:left="-183"/>
              <w:jc w:val="center"/>
              <w:rPr>
                <w:b/>
                <w:sz w:val="22"/>
                <w:szCs w:val="22"/>
              </w:rPr>
            </w:pPr>
            <w:r>
              <w:rPr>
                <w:b/>
                <w:sz w:val="22"/>
                <w:szCs w:val="22"/>
              </w:rPr>
              <w:t>106,3</w:t>
            </w:r>
          </w:p>
        </w:tc>
      </w:tr>
      <w:tr w:rsidR="00F26CFC" w:rsidRPr="00E378BC" w:rsidTr="00E522EF">
        <w:tc>
          <w:tcPr>
            <w:tcW w:w="5000" w:type="pct"/>
            <w:gridSpan w:val="8"/>
            <w:vAlign w:val="center"/>
          </w:tcPr>
          <w:p w:rsidR="00F26CFC" w:rsidRPr="00FB1C3A" w:rsidRDefault="00F26CFC" w:rsidP="00E522EF">
            <w:pPr>
              <w:rPr>
                <w:b/>
                <w:sz w:val="22"/>
                <w:szCs w:val="22"/>
              </w:rPr>
            </w:pPr>
            <w:r w:rsidRPr="00FB1C3A">
              <w:rPr>
                <w:i/>
                <w:sz w:val="22"/>
                <w:szCs w:val="22"/>
              </w:rPr>
              <w:t>в том числе по подпрограммам:</w:t>
            </w:r>
          </w:p>
        </w:tc>
      </w:tr>
      <w:tr w:rsidR="00F26CFC" w:rsidRPr="00E378BC" w:rsidTr="00E522EF">
        <w:tc>
          <w:tcPr>
            <w:tcW w:w="1629" w:type="pct"/>
          </w:tcPr>
          <w:p w:rsidR="00F26CFC" w:rsidRPr="004C5DB3" w:rsidRDefault="00F26CFC" w:rsidP="00E522EF">
            <w:pPr>
              <w:jc w:val="both"/>
              <w:rPr>
                <w:sz w:val="22"/>
                <w:szCs w:val="22"/>
              </w:rPr>
            </w:pPr>
            <w:r w:rsidRPr="004C5DB3">
              <w:rPr>
                <w:sz w:val="22"/>
                <w:szCs w:val="22"/>
              </w:rPr>
              <w:t>Искусство и наследие</w:t>
            </w:r>
          </w:p>
        </w:tc>
        <w:tc>
          <w:tcPr>
            <w:tcW w:w="534" w:type="pct"/>
          </w:tcPr>
          <w:p w:rsidR="00F26CFC" w:rsidRPr="008861C5" w:rsidRDefault="00F26CFC" w:rsidP="00E522EF">
            <w:pPr>
              <w:ind w:left="-41"/>
              <w:jc w:val="center"/>
              <w:rPr>
                <w:sz w:val="22"/>
                <w:szCs w:val="22"/>
              </w:rPr>
            </w:pPr>
            <w:r w:rsidRPr="008861C5">
              <w:rPr>
                <w:sz w:val="22"/>
                <w:szCs w:val="22"/>
              </w:rPr>
              <w:t>38914,9</w:t>
            </w:r>
          </w:p>
        </w:tc>
        <w:tc>
          <w:tcPr>
            <w:tcW w:w="509" w:type="pct"/>
          </w:tcPr>
          <w:p w:rsidR="00F26CFC" w:rsidRPr="008861C5" w:rsidRDefault="00F26CFC" w:rsidP="00E522EF">
            <w:pPr>
              <w:ind w:left="-41"/>
              <w:jc w:val="center"/>
              <w:rPr>
                <w:sz w:val="22"/>
                <w:szCs w:val="22"/>
              </w:rPr>
            </w:pPr>
            <w:r>
              <w:rPr>
                <w:sz w:val="22"/>
                <w:szCs w:val="22"/>
              </w:rPr>
              <w:t>44796,0</w:t>
            </w:r>
          </w:p>
        </w:tc>
        <w:tc>
          <w:tcPr>
            <w:tcW w:w="510" w:type="pct"/>
            <w:vAlign w:val="center"/>
          </w:tcPr>
          <w:p w:rsidR="00F26CFC" w:rsidRPr="008861C5" w:rsidRDefault="00F26CFC" w:rsidP="00E522EF">
            <w:pPr>
              <w:ind w:left="-41"/>
              <w:jc w:val="center"/>
              <w:rPr>
                <w:sz w:val="22"/>
                <w:szCs w:val="22"/>
              </w:rPr>
            </w:pPr>
            <w:r>
              <w:rPr>
                <w:sz w:val="22"/>
                <w:szCs w:val="22"/>
              </w:rPr>
              <w:t>115,1</w:t>
            </w:r>
          </w:p>
        </w:tc>
        <w:tc>
          <w:tcPr>
            <w:tcW w:w="482" w:type="pct"/>
          </w:tcPr>
          <w:p w:rsidR="00F26CFC" w:rsidRPr="008861C5" w:rsidRDefault="00F26CFC" w:rsidP="00E522EF">
            <w:pPr>
              <w:ind w:left="-41"/>
              <w:jc w:val="center"/>
              <w:rPr>
                <w:sz w:val="22"/>
                <w:szCs w:val="22"/>
              </w:rPr>
            </w:pPr>
            <w:r>
              <w:rPr>
                <w:sz w:val="22"/>
                <w:szCs w:val="22"/>
              </w:rPr>
              <w:t>18021,3</w:t>
            </w:r>
          </w:p>
        </w:tc>
        <w:tc>
          <w:tcPr>
            <w:tcW w:w="432" w:type="pct"/>
          </w:tcPr>
          <w:p w:rsidR="00F26CFC" w:rsidRPr="008861C5" w:rsidRDefault="00F26CFC" w:rsidP="00E522EF">
            <w:pPr>
              <w:ind w:left="-41"/>
              <w:jc w:val="center"/>
              <w:rPr>
                <w:sz w:val="22"/>
                <w:szCs w:val="22"/>
              </w:rPr>
            </w:pPr>
            <w:r>
              <w:rPr>
                <w:sz w:val="22"/>
                <w:szCs w:val="22"/>
              </w:rPr>
              <w:t>40,2</w:t>
            </w:r>
          </w:p>
        </w:tc>
        <w:tc>
          <w:tcPr>
            <w:tcW w:w="489" w:type="pct"/>
          </w:tcPr>
          <w:p w:rsidR="00F26CFC" w:rsidRPr="008861C5" w:rsidRDefault="00F26CFC" w:rsidP="00E522EF">
            <w:pPr>
              <w:ind w:left="-41"/>
              <w:jc w:val="center"/>
              <w:rPr>
                <w:sz w:val="22"/>
                <w:szCs w:val="22"/>
              </w:rPr>
            </w:pPr>
            <w:r>
              <w:rPr>
                <w:sz w:val="22"/>
                <w:szCs w:val="22"/>
              </w:rPr>
              <w:t>19365,4</w:t>
            </w:r>
          </w:p>
        </w:tc>
        <w:tc>
          <w:tcPr>
            <w:tcW w:w="415" w:type="pct"/>
          </w:tcPr>
          <w:p w:rsidR="00F26CFC" w:rsidRPr="008861C5" w:rsidRDefault="00F26CFC" w:rsidP="00E522EF">
            <w:pPr>
              <w:jc w:val="center"/>
              <w:rPr>
                <w:sz w:val="22"/>
                <w:szCs w:val="22"/>
              </w:rPr>
            </w:pPr>
            <w:r>
              <w:rPr>
                <w:sz w:val="22"/>
                <w:szCs w:val="22"/>
              </w:rPr>
              <w:t>107,5</w:t>
            </w:r>
          </w:p>
        </w:tc>
      </w:tr>
      <w:tr w:rsidR="00F26CFC" w:rsidRPr="00E378BC" w:rsidTr="00E522EF">
        <w:tc>
          <w:tcPr>
            <w:tcW w:w="1629" w:type="pct"/>
          </w:tcPr>
          <w:p w:rsidR="00F26CFC" w:rsidRPr="004C5DB3" w:rsidRDefault="00F26CFC" w:rsidP="00E522EF">
            <w:pPr>
              <w:jc w:val="both"/>
              <w:rPr>
                <w:sz w:val="22"/>
                <w:szCs w:val="22"/>
              </w:rPr>
            </w:pPr>
            <w:r w:rsidRPr="004C5DB3">
              <w:rPr>
                <w:sz w:val="22"/>
                <w:szCs w:val="22"/>
              </w:rPr>
              <w:t>Образование</w:t>
            </w:r>
          </w:p>
        </w:tc>
        <w:tc>
          <w:tcPr>
            <w:tcW w:w="534" w:type="pct"/>
          </w:tcPr>
          <w:p w:rsidR="00F26CFC" w:rsidRPr="008861C5" w:rsidRDefault="00F26CFC" w:rsidP="00E522EF">
            <w:pPr>
              <w:jc w:val="center"/>
              <w:rPr>
                <w:sz w:val="22"/>
                <w:szCs w:val="22"/>
              </w:rPr>
            </w:pPr>
            <w:r w:rsidRPr="008861C5">
              <w:rPr>
                <w:sz w:val="22"/>
                <w:szCs w:val="22"/>
              </w:rPr>
              <w:t>7258,0</w:t>
            </w:r>
          </w:p>
        </w:tc>
        <w:tc>
          <w:tcPr>
            <w:tcW w:w="509" w:type="pct"/>
          </w:tcPr>
          <w:p w:rsidR="00F26CFC" w:rsidRPr="008861C5" w:rsidRDefault="00F26CFC" w:rsidP="00E522EF">
            <w:pPr>
              <w:jc w:val="center"/>
              <w:rPr>
                <w:sz w:val="22"/>
                <w:szCs w:val="22"/>
              </w:rPr>
            </w:pPr>
            <w:r>
              <w:rPr>
                <w:sz w:val="22"/>
                <w:szCs w:val="22"/>
              </w:rPr>
              <w:t>9236,0</w:t>
            </w:r>
          </w:p>
        </w:tc>
        <w:tc>
          <w:tcPr>
            <w:tcW w:w="510" w:type="pct"/>
            <w:vAlign w:val="center"/>
          </w:tcPr>
          <w:p w:rsidR="00F26CFC" w:rsidRPr="008861C5" w:rsidRDefault="00F26CFC" w:rsidP="00E522EF">
            <w:pPr>
              <w:jc w:val="center"/>
              <w:rPr>
                <w:sz w:val="22"/>
                <w:szCs w:val="22"/>
              </w:rPr>
            </w:pPr>
            <w:r>
              <w:rPr>
                <w:sz w:val="22"/>
                <w:szCs w:val="22"/>
              </w:rPr>
              <w:t>127,3</w:t>
            </w:r>
          </w:p>
        </w:tc>
        <w:tc>
          <w:tcPr>
            <w:tcW w:w="482" w:type="pct"/>
          </w:tcPr>
          <w:p w:rsidR="00F26CFC" w:rsidRPr="008861C5" w:rsidRDefault="00F26CFC" w:rsidP="00E522EF">
            <w:pPr>
              <w:jc w:val="center"/>
              <w:rPr>
                <w:sz w:val="22"/>
                <w:szCs w:val="22"/>
              </w:rPr>
            </w:pPr>
            <w:r>
              <w:rPr>
                <w:sz w:val="22"/>
                <w:szCs w:val="22"/>
              </w:rPr>
              <w:t>9267,0</w:t>
            </w:r>
          </w:p>
        </w:tc>
        <w:tc>
          <w:tcPr>
            <w:tcW w:w="432" w:type="pct"/>
          </w:tcPr>
          <w:p w:rsidR="00F26CFC" w:rsidRPr="008861C5" w:rsidRDefault="00F26CFC" w:rsidP="00E522EF">
            <w:pPr>
              <w:jc w:val="center"/>
              <w:rPr>
                <w:sz w:val="22"/>
                <w:szCs w:val="22"/>
              </w:rPr>
            </w:pPr>
            <w:r>
              <w:rPr>
                <w:sz w:val="22"/>
                <w:szCs w:val="22"/>
              </w:rPr>
              <w:t>100,3</w:t>
            </w:r>
          </w:p>
        </w:tc>
        <w:tc>
          <w:tcPr>
            <w:tcW w:w="489" w:type="pct"/>
          </w:tcPr>
          <w:p w:rsidR="00F26CFC" w:rsidRPr="008861C5" w:rsidRDefault="00F26CFC" w:rsidP="00E522EF">
            <w:pPr>
              <w:ind w:right="-103" w:hanging="144"/>
              <w:jc w:val="center"/>
              <w:rPr>
                <w:sz w:val="22"/>
                <w:szCs w:val="22"/>
              </w:rPr>
            </w:pPr>
            <w:r>
              <w:rPr>
                <w:sz w:val="22"/>
                <w:szCs w:val="22"/>
              </w:rPr>
              <w:t>9875,0</w:t>
            </w:r>
          </w:p>
        </w:tc>
        <w:tc>
          <w:tcPr>
            <w:tcW w:w="415" w:type="pct"/>
          </w:tcPr>
          <w:p w:rsidR="00F26CFC" w:rsidRPr="008861C5" w:rsidRDefault="00F26CFC" w:rsidP="00E522EF">
            <w:pPr>
              <w:jc w:val="center"/>
              <w:rPr>
                <w:sz w:val="22"/>
                <w:szCs w:val="22"/>
              </w:rPr>
            </w:pPr>
            <w:r>
              <w:rPr>
                <w:sz w:val="22"/>
                <w:szCs w:val="22"/>
              </w:rPr>
              <w:t>106,6</w:t>
            </w:r>
          </w:p>
        </w:tc>
      </w:tr>
      <w:tr w:rsidR="00F26CFC" w:rsidRPr="00E378BC" w:rsidTr="00E522EF">
        <w:tc>
          <w:tcPr>
            <w:tcW w:w="1629" w:type="pct"/>
          </w:tcPr>
          <w:p w:rsidR="00F26CFC" w:rsidRPr="004C5DB3" w:rsidRDefault="00F26CFC" w:rsidP="00E522EF">
            <w:pPr>
              <w:jc w:val="both"/>
              <w:rPr>
                <w:sz w:val="22"/>
                <w:szCs w:val="22"/>
              </w:rPr>
            </w:pPr>
            <w:r w:rsidRPr="004C5DB3">
              <w:rPr>
                <w:sz w:val="22"/>
                <w:szCs w:val="22"/>
              </w:rPr>
              <w:t>Развитие культуры Эртильского муниципального района</w:t>
            </w:r>
          </w:p>
        </w:tc>
        <w:tc>
          <w:tcPr>
            <w:tcW w:w="534" w:type="pct"/>
            <w:vAlign w:val="center"/>
          </w:tcPr>
          <w:p w:rsidR="00F26CFC" w:rsidRPr="008861C5" w:rsidRDefault="00F26CFC" w:rsidP="00E522EF">
            <w:pPr>
              <w:ind w:left="-41"/>
              <w:jc w:val="center"/>
              <w:rPr>
                <w:sz w:val="22"/>
                <w:szCs w:val="22"/>
              </w:rPr>
            </w:pPr>
            <w:r w:rsidRPr="008861C5">
              <w:rPr>
                <w:sz w:val="22"/>
                <w:szCs w:val="22"/>
              </w:rPr>
              <w:t>59849,9</w:t>
            </w:r>
          </w:p>
        </w:tc>
        <w:tc>
          <w:tcPr>
            <w:tcW w:w="509" w:type="pct"/>
            <w:vAlign w:val="center"/>
          </w:tcPr>
          <w:p w:rsidR="00F26CFC" w:rsidRPr="008861C5" w:rsidRDefault="00F26CFC" w:rsidP="00E522EF">
            <w:pPr>
              <w:ind w:left="-41"/>
              <w:jc w:val="center"/>
              <w:rPr>
                <w:sz w:val="22"/>
                <w:szCs w:val="22"/>
              </w:rPr>
            </w:pPr>
            <w:r>
              <w:rPr>
                <w:sz w:val="22"/>
                <w:szCs w:val="22"/>
              </w:rPr>
              <w:t>1111,9</w:t>
            </w:r>
          </w:p>
        </w:tc>
        <w:tc>
          <w:tcPr>
            <w:tcW w:w="510" w:type="pct"/>
            <w:vAlign w:val="center"/>
          </w:tcPr>
          <w:p w:rsidR="00F26CFC" w:rsidRPr="008861C5" w:rsidRDefault="00F26CFC" w:rsidP="00E522EF">
            <w:pPr>
              <w:jc w:val="center"/>
              <w:rPr>
                <w:sz w:val="22"/>
                <w:szCs w:val="22"/>
              </w:rPr>
            </w:pPr>
            <w:r>
              <w:rPr>
                <w:sz w:val="22"/>
                <w:szCs w:val="22"/>
              </w:rPr>
              <w:t>2,0</w:t>
            </w:r>
          </w:p>
        </w:tc>
        <w:tc>
          <w:tcPr>
            <w:tcW w:w="482" w:type="pct"/>
            <w:vAlign w:val="center"/>
          </w:tcPr>
          <w:p w:rsidR="00F26CFC" w:rsidRPr="008861C5" w:rsidRDefault="00F26CFC" w:rsidP="00E522EF">
            <w:pPr>
              <w:jc w:val="center"/>
              <w:rPr>
                <w:sz w:val="22"/>
                <w:szCs w:val="22"/>
              </w:rPr>
            </w:pPr>
            <w:r>
              <w:rPr>
                <w:sz w:val="22"/>
                <w:szCs w:val="22"/>
              </w:rPr>
              <w:t>1182,3</w:t>
            </w:r>
          </w:p>
        </w:tc>
        <w:tc>
          <w:tcPr>
            <w:tcW w:w="432" w:type="pct"/>
            <w:vAlign w:val="center"/>
          </w:tcPr>
          <w:p w:rsidR="00F26CFC" w:rsidRPr="008861C5" w:rsidRDefault="00F26CFC" w:rsidP="00E522EF">
            <w:pPr>
              <w:jc w:val="center"/>
              <w:rPr>
                <w:sz w:val="22"/>
                <w:szCs w:val="22"/>
              </w:rPr>
            </w:pPr>
            <w:r>
              <w:rPr>
                <w:sz w:val="22"/>
                <w:szCs w:val="22"/>
              </w:rPr>
              <w:t>106,3</w:t>
            </w:r>
          </w:p>
        </w:tc>
        <w:tc>
          <w:tcPr>
            <w:tcW w:w="489" w:type="pct"/>
            <w:vAlign w:val="center"/>
          </w:tcPr>
          <w:p w:rsidR="00F26CFC" w:rsidRPr="008861C5" w:rsidRDefault="00F26CFC" w:rsidP="00E522EF">
            <w:pPr>
              <w:jc w:val="center"/>
              <w:rPr>
                <w:sz w:val="22"/>
                <w:szCs w:val="22"/>
              </w:rPr>
            </w:pPr>
            <w:r>
              <w:rPr>
                <w:sz w:val="22"/>
                <w:szCs w:val="22"/>
              </w:rPr>
              <w:t>1182,3</w:t>
            </w:r>
          </w:p>
        </w:tc>
        <w:tc>
          <w:tcPr>
            <w:tcW w:w="415" w:type="pct"/>
            <w:vAlign w:val="center"/>
          </w:tcPr>
          <w:p w:rsidR="00F26CFC" w:rsidRPr="0003181A" w:rsidRDefault="00F26CFC" w:rsidP="00E522EF">
            <w:pPr>
              <w:jc w:val="center"/>
              <w:rPr>
                <w:sz w:val="22"/>
                <w:szCs w:val="22"/>
              </w:rPr>
            </w:pPr>
            <w:r>
              <w:rPr>
                <w:sz w:val="22"/>
                <w:szCs w:val="22"/>
              </w:rPr>
              <w:t>100,0</w:t>
            </w:r>
          </w:p>
        </w:tc>
      </w:tr>
      <w:tr w:rsidR="00F26CFC" w:rsidRPr="00E378BC" w:rsidTr="00E522EF">
        <w:tc>
          <w:tcPr>
            <w:tcW w:w="1629" w:type="pct"/>
          </w:tcPr>
          <w:p w:rsidR="00F26CFC" w:rsidRPr="004C5DB3" w:rsidRDefault="00F26CFC" w:rsidP="00E522EF">
            <w:pPr>
              <w:jc w:val="both"/>
              <w:rPr>
                <w:sz w:val="22"/>
                <w:szCs w:val="22"/>
              </w:rPr>
            </w:pPr>
            <w:r w:rsidRPr="004C5DB3">
              <w:rPr>
                <w:sz w:val="22"/>
                <w:szCs w:val="22"/>
              </w:rPr>
              <w:t>Обеспечение реализации муниципальной программы</w:t>
            </w:r>
          </w:p>
        </w:tc>
        <w:tc>
          <w:tcPr>
            <w:tcW w:w="534" w:type="pct"/>
            <w:vAlign w:val="center"/>
          </w:tcPr>
          <w:p w:rsidR="00F26CFC" w:rsidRPr="008861C5" w:rsidRDefault="00F26CFC" w:rsidP="00E522EF">
            <w:pPr>
              <w:ind w:left="-41"/>
              <w:jc w:val="center"/>
              <w:rPr>
                <w:sz w:val="22"/>
                <w:szCs w:val="22"/>
              </w:rPr>
            </w:pPr>
            <w:r w:rsidRPr="008861C5">
              <w:rPr>
                <w:sz w:val="22"/>
                <w:szCs w:val="22"/>
              </w:rPr>
              <w:t>5753,0</w:t>
            </w:r>
          </w:p>
        </w:tc>
        <w:tc>
          <w:tcPr>
            <w:tcW w:w="509" w:type="pct"/>
            <w:vAlign w:val="center"/>
          </w:tcPr>
          <w:p w:rsidR="00F26CFC" w:rsidRPr="008861C5" w:rsidRDefault="00F26CFC" w:rsidP="00E522EF">
            <w:pPr>
              <w:ind w:left="-41"/>
              <w:jc w:val="center"/>
              <w:rPr>
                <w:sz w:val="22"/>
                <w:szCs w:val="22"/>
              </w:rPr>
            </w:pPr>
            <w:r>
              <w:rPr>
                <w:sz w:val="22"/>
                <w:szCs w:val="22"/>
              </w:rPr>
              <w:t>6356,0</w:t>
            </w:r>
          </w:p>
        </w:tc>
        <w:tc>
          <w:tcPr>
            <w:tcW w:w="510" w:type="pct"/>
            <w:vAlign w:val="center"/>
          </w:tcPr>
          <w:p w:rsidR="00F26CFC" w:rsidRPr="008861C5" w:rsidRDefault="00F26CFC" w:rsidP="00E522EF">
            <w:pPr>
              <w:ind w:left="-41"/>
              <w:jc w:val="center"/>
              <w:rPr>
                <w:sz w:val="22"/>
                <w:szCs w:val="22"/>
              </w:rPr>
            </w:pPr>
            <w:r>
              <w:rPr>
                <w:sz w:val="22"/>
                <w:szCs w:val="22"/>
              </w:rPr>
              <w:t>110,5</w:t>
            </w:r>
          </w:p>
        </w:tc>
        <w:tc>
          <w:tcPr>
            <w:tcW w:w="482" w:type="pct"/>
            <w:vAlign w:val="center"/>
          </w:tcPr>
          <w:p w:rsidR="00F26CFC" w:rsidRPr="008861C5" w:rsidRDefault="00F26CFC" w:rsidP="00E522EF">
            <w:pPr>
              <w:ind w:left="-41"/>
              <w:jc w:val="center"/>
              <w:rPr>
                <w:sz w:val="22"/>
                <w:szCs w:val="22"/>
              </w:rPr>
            </w:pPr>
            <w:r>
              <w:rPr>
                <w:sz w:val="22"/>
                <w:szCs w:val="22"/>
              </w:rPr>
              <w:t>6416,0</w:t>
            </w:r>
          </w:p>
        </w:tc>
        <w:tc>
          <w:tcPr>
            <w:tcW w:w="432" w:type="pct"/>
            <w:vAlign w:val="center"/>
          </w:tcPr>
          <w:p w:rsidR="00F26CFC" w:rsidRPr="008861C5" w:rsidRDefault="00F26CFC" w:rsidP="00E522EF">
            <w:pPr>
              <w:ind w:left="-41"/>
              <w:jc w:val="center"/>
              <w:rPr>
                <w:sz w:val="22"/>
                <w:szCs w:val="22"/>
              </w:rPr>
            </w:pPr>
            <w:r>
              <w:rPr>
                <w:sz w:val="22"/>
                <w:szCs w:val="22"/>
              </w:rPr>
              <w:t>100,9</w:t>
            </w:r>
          </w:p>
        </w:tc>
        <w:tc>
          <w:tcPr>
            <w:tcW w:w="489" w:type="pct"/>
            <w:vAlign w:val="center"/>
          </w:tcPr>
          <w:p w:rsidR="00F26CFC" w:rsidRPr="008861C5" w:rsidRDefault="00F26CFC" w:rsidP="00E522EF">
            <w:pPr>
              <w:ind w:left="-41"/>
              <w:jc w:val="center"/>
              <w:rPr>
                <w:sz w:val="22"/>
                <w:szCs w:val="22"/>
              </w:rPr>
            </w:pPr>
            <w:r>
              <w:rPr>
                <w:sz w:val="22"/>
                <w:szCs w:val="22"/>
              </w:rPr>
              <w:t>6658,0</w:t>
            </w:r>
          </w:p>
        </w:tc>
        <w:tc>
          <w:tcPr>
            <w:tcW w:w="415" w:type="pct"/>
            <w:vAlign w:val="center"/>
          </w:tcPr>
          <w:p w:rsidR="00F26CFC" w:rsidRPr="008861C5" w:rsidRDefault="00F26CFC" w:rsidP="00E522EF">
            <w:pPr>
              <w:ind w:left="-41"/>
              <w:jc w:val="center"/>
              <w:rPr>
                <w:sz w:val="22"/>
                <w:szCs w:val="22"/>
              </w:rPr>
            </w:pPr>
            <w:r>
              <w:rPr>
                <w:sz w:val="22"/>
                <w:szCs w:val="22"/>
              </w:rPr>
              <w:t>103,8</w:t>
            </w:r>
          </w:p>
        </w:tc>
      </w:tr>
    </w:tbl>
    <w:p w:rsidR="00F26CFC" w:rsidRPr="00E378BC" w:rsidRDefault="00F26CFC" w:rsidP="00F26CFC">
      <w:pPr>
        <w:spacing w:line="252" w:lineRule="auto"/>
        <w:ind w:firstLine="709"/>
        <w:jc w:val="both"/>
        <w:rPr>
          <w:szCs w:val="28"/>
          <w:highlight w:val="yellow"/>
          <w:lang w:val="en-US"/>
        </w:rPr>
      </w:pPr>
    </w:p>
    <w:p w:rsidR="00F26CFC" w:rsidRPr="00E71CC0" w:rsidRDefault="00F26CFC" w:rsidP="00F26CFC">
      <w:pPr>
        <w:spacing w:line="252" w:lineRule="auto"/>
        <w:ind w:firstLine="709"/>
        <w:jc w:val="both"/>
        <w:rPr>
          <w:szCs w:val="28"/>
        </w:rPr>
      </w:pPr>
      <w:r w:rsidRPr="00E71CC0">
        <w:rPr>
          <w:szCs w:val="28"/>
        </w:rPr>
        <w:t xml:space="preserve">Формирование объема расходов </w:t>
      </w:r>
      <w:r w:rsidRPr="00E71CC0">
        <w:rPr>
          <w:spacing w:val="-1"/>
        </w:rPr>
        <w:t xml:space="preserve">муниципальной программы </w:t>
      </w:r>
      <w:r w:rsidRPr="00E71CC0">
        <w:rPr>
          <w:szCs w:val="28"/>
        </w:rPr>
        <w:t>на                     202</w:t>
      </w:r>
      <w:r>
        <w:rPr>
          <w:szCs w:val="28"/>
        </w:rPr>
        <w:t>5</w:t>
      </w:r>
      <w:r w:rsidRPr="00E71CC0">
        <w:rPr>
          <w:szCs w:val="28"/>
        </w:rPr>
        <w:t>–202</w:t>
      </w:r>
      <w:r>
        <w:rPr>
          <w:szCs w:val="28"/>
        </w:rPr>
        <w:t>7</w:t>
      </w:r>
      <w:r w:rsidRPr="00E71CC0">
        <w:rPr>
          <w:szCs w:val="28"/>
        </w:rPr>
        <w:t xml:space="preserve"> годы осуществлялось исходя из следующих основных подходов:</w:t>
      </w:r>
    </w:p>
    <w:p w:rsidR="00F26CFC" w:rsidRPr="00E71CC0" w:rsidRDefault="00F26CFC" w:rsidP="00F26CFC">
      <w:pPr>
        <w:pStyle w:val="61"/>
        <w:shd w:val="clear" w:color="auto" w:fill="auto"/>
        <w:spacing w:before="0" w:line="240" w:lineRule="auto"/>
        <w:ind w:firstLine="709"/>
        <w:jc w:val="both"/>
        <w:rPr>
          <w:rStyle w:val="41"/>
          <w:sz w:val="28"/>
          <w:szCs w:val="28"/>
        </w:rPr>
      </w:pPr>
      <w:r w:rsidRPr="00E71CC0">
        <w:rPr>
          <w:rStyle w:val="41"/>
          <w:sz w:val="28"/>
          <w:szCs w:val="28"/>
        </w:rPr>
        <w:t xml:space="preserve">- выполнения требований федерального законодательства по повышению минимального размера оплаты труда; </w:t>
      </w:r>
    </w:p>
    <w:p w:rsidR="00F26CFC" w:rsidRDefault="00F26CFC" w:rsidP="00F26CFC">
      <w:pPr>
        <w:pStyle w:val="61"/>
        <w:shd w:val="clear" w:color="auto" w:fill="auto"/>
        <w:spacing w:before="0" w:line="240" w:lineRule="auto"/>
        <w:ind w:firstLine="708"/>
        <w:jc w:val="both"/>
        <w:rPr>
          <w:noProof/>
          <w:sz w:val="28"/>
          <w:szCs w:val="28"/>
        </w:rPr>
      </w:pPr>
      <w:r w:rsidRPr="00E71CC0">
        <w:rPr>
          <w:noProof/>
          <w:sz w:val="28"/>
          <w:szCs w:val="28"/>
        </w:rPr>
        <w:t>- сохранения определенных в «майских» указах Президента России показателей соотношений средней заработной платы «указных» категорий работников к доходу от трудовой деятельности по региону;</w:t>
      </w:r>
    </w:p>
    <w:p w:rsidR="00F26CFC" w:rsidRPr="00A06223" w:rsidRDefault="00F26CFC" w:rsidP="00F26CFC">
      <w:pPr>
        <w:pStyle w:val="61"/>
        <w:shd w:val="clear" w:color="auto" w:fill="auto"/>
        <w:spacing w:before="0" w:line="240" w:lineRule="auto"/>
        <w:ind w:firstLine="709"/>
        <w:jc w:val="both"/>
        <w:rPr>
          <w:sz w:val="28"/>
          <w:szCs w:val="28"/>
          <w:lang w:eastAsia="en-US"/>
        </w:rPr>
      </w:pPr>
      <w:r w:rsidRPr="00A06223">
        <w:rPr>
          <w:sz w:val="28"/>
          <w:szCs w:val="28"/>
        </w:rPr>
        <w:t>ежегодной индексации с 1 октября заработной платы работников бюджетной сферы, не поименованных в «майских» указах Президента России,</w:t>
      </w:r>
      <w:r w:rsidRPr="00A06223">
        <w:rPr>
          <w:sz w:val="28"/>
          <w:szCs w:val="28"/>
          <w:lang w:eastAsia="en-US"/>
        </w:rPr>
        <w:t xml:space="preserve"> в 202</w:t>
      </w:r>
      <w:r>
        <w:rPr>
          <w:sz w:val="28"/>
          <w:szCs w:val="28"/>
          <w:lang w:eastAsia="en-US"/>
        </w:rPr>
        <w:t>5</w:t>
      </w:r>
      <w:r w:rsidRPr="00A06223">
        <w:rPr>
          <w:sz w:val="28"/>
          <w:szCs w:val="28"/>
          <w:lang w:eastAsia="en-US"/>
        </w:rPr>
        <w:t xml:space="preserve"> году – на 4,</w:t>
      </w:r>
      <w:r>
        <w:rPr>
          <w:sz w:val="28"/>
          <w:szCs w:val="28"/>
          <w:lang w:eastAsia="en-US"/>
        </w:rPr>
        <w:t>5</w:t>
      </w:r>
      <w:r w:rsidRPr="00A06223">
        <w:rPr>
          <w:sz w:val="28"/>
          <w:szCs w:val="28"/>
          <w:lang w:eastAsia="en-US"/>
        </w:rPr>
        <w:t xml:space="preserve">%, в </w:t>
      </w:r>
      <w:r>
        <w:rPr>
          <w:sz w:val="28"/>
          <w:szCs w:val="28"/>
          <w:lang w:eastAsia="en-US"/>
        </w:rPr>
        <w:t>2026 и 2027 годах на 4%</w:t>
      </w:r>
      <w:r w:rsidRPr="00A06223">
        <w:rPr>
          <w:sz w:val="28"/>
          <w:szCs w:val="28"/>
          <w:lang w:eastAsia="en-US"/>
        </w:rPr>
        <w:t>;</w:t>
      </w:r>
    </w:p>
    <w:p w:rsidR="00F26CFC" w:rsidRPr="00A06223" w:rsidRDefault="00F26CFC" w:rsidP="00F26CFC">
      <w:pPr>
        <w:ind w:firstLine="720"/>
        <w:jc w:val="both"/>
        <w:rPr>
          <w:szCs w:val="28"/>
        </w:rPr>
      </w:pPr>
      <w:r w:rsidRPr="00A06223">
        <w:rPr>
          <w:szCs w:val="28"/>
        </w:rPr>
        <w:t>- роста цен (тарифов) на услуги компаний инфраструктурного сектора:</w:t>
      </w:r>
    </w:p>
    <w:p w:rsidR="00F26CFC" w:rsidRPr="00A06223" w:rsidRDefault="00F26CFC" w:rsidP="00F26CFC">
      <w:pPr>
        <w:numPr>
          <w:ilvl w:val="0"/>
          <w:numId w:val="16"/>
        </w:numPr>
        <w:jc w:val="both"/>
        <w:rPr>
          <w:szCs w:val="28"/>
          <w:u w:val="single"/>
        </w:rPr>
      </w:pPr>
      <w:r w:rsidRPr="00A06223">
        <w:rPr>
          <w:szCs w:val="28"/>
        </w:rPr>
        <w:t>электрическая энергия</w:t>
      </w:r>
      <w:r>
        <w:rPr>
          <w:szCs w:val="28"/>
        </w:rPr>
        <w:t xml:space="preserve"> (с 1 июля соответствующего года):</w:t>
      </w:r>
      <w:r w:rsidRPr="00A06223">
        <w:rPr>
          <w:szCs w:val="28"/>
        </w:rPr>
        <w:t xml:space="preserve"> в 202</w:t>
      </w:r>
      <w:r>
        <w:rPr>
          <w:szCs w:val="28"/>
        </w:rPr>
        <w:t>5</w:t>
      </w:r>
      <w:r w:rsidRPr="00A06223">
        <w:rPr>
          <w:szCs w:val="28"/>
        </w:rPr>
        <w:t xml:space="preserve"> </w:t>
      </w:r>
      <w:r>
        <w:rPr>
          <w:szCs w:val="28"/>
        </w:rPr>
        <w:t xml:space="preserve">году </w:t>
      </w:r>
      <w:r w:rsidRPr="00A06223">
        <w:rPr>
          <w:szCs w:val="28"/>
        </w:rPr>
        <w:t xml:space="preserve">на </w:t>
      </w:r>
      <w:r>
        <w:rPr>
          <w:szCs w:val="28"/>
        </w:rPr>
        <w:t>6</w:t>
      </w:r>
      <w:r w:rsidRPr="00A06223">
        <w:rPr>
          <w:szCs w:val="28"/>
        </w:rPr>
        <w:t>%, в 202</w:t>
      </w:r>
      <w:r>
        <w:rPr>
          <w:szCs w:val="28"/>
        </w:rPr>
        <w:t xml:space="preserve">6году – 5,0%, в </w:t>
      </w:r>
      <w:r w:rsidRPr="00A06223">
        <w:rPr>
          <w:szCs w:val="28"/>
        </w:rPr>
        <w:t>202</w:t>
      </w:r>
      <w:r>
        <w:rPr>
          <w:szCs w:val="28"/>
        </w:rPr>
        <w:t>7</w:t>
      </w:r>
      <w:r w:rsidRPr="00A06223">
        <w:rPr>
          <w:szCs w:val="28"/>
        </w:rPr>
        <w:t xml:space="preserve"> </w:t>
      </w:r>
      <w:r>
        <w:rPr>
          <w:szCs w:val="28"/>
        </w:rPr>
        <w:t>году – 4</w:t>
      </w:r>
      <w:r w:rsidRPr="00A06223">
        <w:rPr>
          <w:szCs w:val="28"/>
        </w:rPr>
        <w:t>,0</w:t>
      </w:r>
      <w:r>
        <w:rPr>
          <w:szCs w:val="28"/>
        </w:rPr>
        <w:t>%</w:t>
      </w:r>
      <w:r w:rsidRPr="00A06223">
        <w:rPr>
          <w:szCs w:val="28"/>
        </w:rPr>
        <w:t>;</w:t>
      </w:r>
    </w:p>
    <w:p w:rsidR="00F26CFC" w:rsidRPr="00A06223" w:rsidRDefault="00F26CFC" w:rsidP="00F26CFC">
      <w:pPr>
        <w:numPr>
          <w:ilvl w:val="0"/>
          <w:numId w:val="16"/>
        </w:numPr>
        <w:jc w:val="both"/>
        <w:rPr>
          <w:szCs w:val="28"/>
          <w:u w:val="single"/>
        </w:rPr>
      </w:pPr>
      <w:r w:rsidRPr="00A06223">
        <w:rPr>
          <w:szCs w:val="28"/>
        </w:rPr>
        <w:t>газ, реализуемый населению</w:t>
      </w:r>
      <w:r>
        <w:rPr>
          <w:szCs w:val="28"/>
        </w:rPr>
        <w:t xml:space="preserve"> (с 1 июля соответствующего года):</w:t>
      </w:r>
      <w:r w:rsidRPr="00A06223">
        <w:rPr>
          <w:szCs w:val="28"/>
        </w:rPr>
        <w:t xml:space="preserve"> в 202</w:t>
      </w:r>
      <w:r>
        <w:rPr>
          <w:szCs w:val="28"/>
        </w:rPr>
        <w:t>5 году – 8,2%, в 2026-2027 годах на 3%;</w:t>
      </w:r>
    </w:p>
    <w:p w:rsidR="00F26CFC" w:rsidRPr="00CE5F75" w:rsidRDefault="00F26CFC" w:rsidP="00F26CFC">
      <w:pPr>
        <w:numPr>
          <w:ilvl w:val="0"/>
          <w:numId w:val="16"/>
        </w:numPr>
        <w:jc w:val="both"/>
        <w:rPr>
          <w:szCs w:val="28"/>
          <w:u w:val="single"/>
        </w:rPr>
      </w:pPr>
      <w:r w:rsidRPr="00CE5F75">
        <w:rPr>
          <w:szCs w:val="28"/>
        </w:rPr>
        <w:t>тепловая энергия (с 1 июля соответствующего года) в 202</w:t>
      </w:r>
      <w:r>
        <w:rPr>
          <w:szCs w:val="28"/>
        </w:rPr>
        <w:t>5-2027 годах</w:t>
      </w:r>
      <w:r w:rsidRPr="00CE5F75">
        <w:rPr>
          <w:szCs w:val="28"/>
        </w:rPr>
        <w:t xml:space="preserve"> на </w:t>
      </w:r>
      <w:r>
        <w:rPr>
          <w:szCs w:val="28"/>
        </w:rPr>
        <w:t>4%</w:t>
      </w:r>
      <w:r w:rsidRPr="00CE5F75">
        <w:rPr>
          <w:szCs w:val="28"/>
        </w:rPr>
        <w:t>;</w:t>
      </w:r>
    </w:p>
    <w:p w:rsidR="00F26CFC" w:rsidRPr="00CE5F75" w:rsidRDefault="00F26CFC" w:rsidP="00F26CFC">
      <w:pPr>
        <w:numPr>
          <w:ilvl w:val="0"/>
          <w:numId w:val="16"/>
        </w:numPr>
        <w:jc w:val="both"/>
        <w:rPr>
          <w:szCs w:val="28"/>
          <w:u w:val="single"/>
        </w:rPr>
      </w:pPr>
      <w:r w:rsidRPr="00CE5F75">
        <w:rPr>
          <w:szCs w:val="28"/>
        </w:rPr>
        <w:t xml:space="preserve"> водоснабжение</w:t>
      </w:r>
      <w:r>
        <w:rPr>
          <w:szCs w:val="28"/>
        </w:rPr>
        <w:t xml:space="preserve"> (</w:t>
      </w:r>
      <w:r w:rsidRPr="00CE5F75">
        <w:rPr>
          <w:szCs w:val="28"/>
        </w:rPr>
        <w:t>с 1 июля соответствующего года): в 202</w:t>
      </w:r>
      <w:r>
        <w:rPr>
          <w:szCs w:val="28"/>
        </w:rPr>
        <w:t>5</w:t>
      </w:r>
      <w:r w:rsidRPr="00CE5F75">
        <w:rPr>
          <w:szCs w:val="28"/>
        </w:rPr>
        <w:t xml:space="preserve"> году на </w:t>
      </w:r>
      <w:r>
        <w:rPr>
          <w:szCs w:val="28"/>
        </w:rPr>
        <w:t>3,0</w:t>
      </w:r>
      <w:r w:rsidRPr="00CE5F75">
        <w:rPr>
          <w:szCs w:val="28"/>
        </w:rPr>
        <w:t>%, в 202</w:t>
      </w:r>
      <w:r>
        <w:rPr>
          <w:szCs w:val="28"/>
        </w:rPr>
        <w:t xml:space="preserve">6-2027 годах </w:t>
      </w:r>
      <w:r w:rsidRPr="00CE5F75">
        <w:rPr>
          <w:szCs w:val="28"/>
        </w:rPr>
        <w:t xml:space="preserve">на </w:t>
      </w:r>
      <w:r>
        <w:rPr>
          <w:szCs w:val="28"/>
        </w:rPr>
        <w:t>4,0</w:t>
      </w:r>
      <w:r w:rsidRPr="00CE5F75">
        <w:rPr>
          <w:szCs w:val="28"/>
        </w:rPr>
        <w:t>%;</w:t>
      </w:r>
    </w:p>
    <w:p w:rsidR="00F26CFC" w:rsidRPr="00CE5F75" w:rsidRDefault="00F26CFC" w:rsidP="00F26CFC">
      <w:pPr>
        <w:numPr>
          <w:ilvl w:val="0"/>
          <w:numId w:val="16"/>
        </w:numPr>
        <w:jc w:val="both"/>
        <w:rPr>
          <w:szCs w:val="28"/>
          <w:u w:val="single"/>
        </w:rPr>
      </w:pPr>
      <w:r>
        <w:rPr>
          <w:szCs w:val="28"/>
        </w:rPr>
        <w:t>в</w:t>
      </w:r>
      <w:r w:rsidRPr="00CE5F75">
        <w:rPr>
          <w:szCs w:val="28"/>
        </w:rPr>
        <w:t>одоотведение</w:t>
      </w:r>
      <w:r>
        <w:rPr>
          <w:szCs w:val="28"/>
        </w:rPr>
        <w:t xml:space="preserve"> (</w:t>
      </w:r>
      <w:r w:rsidRPr="00CE5F75">
        <w:rPr>
          <w:szCs w:val="28"/>
        </w:rPr>
        <w:t>с 1 июля соответствующего года):  в 202</w:t>
      </w:r>
      <w:r>
        <w:rPr>
          <w:szCs w:val="28"/>
        </w:rPr>
        <w:t>5</w:t>
      </w:r>
      <w:r w:rsidRPr="00CE5F75">
        <w:rPr>
          <w:szCs w:val="28"/>
        </w:rPr>
        <w:t xml:space="preserve"> году  на </w:t>
      </w:r>
      <w:r>
        <w:rPr>
          <w:szCs w:val="28"/>
        </w:rPr>
        <w:t>3,0</w:t>
      </w:r>
      <w:r w:rsidRPr="00CE5F75">
        <w:rPr>
          <w:szCs w:val="28"/>
        </w:rPr>
        <w:t>%, в 202</w:t>
      </w:r>
      <w:r>
        <w:rPr>
          <w:szCs w:val="28"/>
        </w:rPr>
        <w:t>6-2027 годах на</w:t>
      </w:r>
      <w:r w:rsidRPr="00CE5F75">
        <w:rPr>
          <w:szCs w:val="28"/>
        </w:rPr>
        <w:t xml:space="preserve"> 4,</w:t>
      </w:r>
      <w:r>
        <w:rPr>
          <w:szCs w:val="28"/>
        </w:rPr>
        <w:t>0</w:t>
      </w:r>
      <w:r w:rsidRPr="00CE5F75">
        <w:rPr>
          <w:szCs w:val="28"/>
        </w:rPr>
        <w:t>%;</w:t>
      </w:r>
    </w:p>
    <w:p w:rsidR="00F26CFC" w:rsidRPr="00CE5F75" w:rsidRDefault="00F26CFC" w:rsidP="00F26CFC">
      <w:pPr>
        <w:numPr>
          <w:ilvl w:val="0"/>
          <w:numId w:val="16"/>
        </w:numPr>
        <w:jc w:val="both"/>
        <w:rPr>
          <w:szCs w:val="28"/>
          <w:u w:val="single"/>
        </w:rPr>
      </w:pPr>
      <w:r>
        <w:rPr>
          <w:szCs w:val="28"/>
        </w:rPr>
        <w:t>твердые коммунальные отходы (с 1 июля соответствующего года): в 2025-2027 годах на 4,0%.</w:t>
      </w:r>
    </w:p>
    <w:p w:rsidR="00F26CFC" w:rsidRPr="00D85136" w:rsidRDefault="00F26CFC" w:rsidP="00F26CFC">
      <w:pPr>
        <w:pStyle w:val="61"/>
        <w:shd w:val="clear" w:color="auto" w:fill="auto"/>
        <w:spacing w:before="0" w:line="240" w:lineRule="auto"/>
        <w:ind w:firstLine="709"/>
        <w:jc w:val="both"/>
        <w:rPr>
          <w:sz w:val="28"/>
          <w:szCs w:val="28"/>
          <w:lang w:eastAsia="en-US"/>
        </w:rPr>
      </w:pPr>
      <w:r w:rsidRPr="00CE5F75">
        <w:rPr>
          <w:sz w:val="28"/>
          <w:szCs w:val="28"/>
          <w:lang w:eastAsia="en-US"/>
        </w:rPr>
        <w:t>- ежегодной индексации на прогнозный уровень инфляции</w:t>
      </w:r>
      <w:r>
        <w:rPr>
          <w:sz w:val="28"/>
          <w:szCs w:val="28"/>
          <w:lang w:eastAsia="en-US"/>
        </w:rPr>
        <w:t xml:space="preserve"> с 1 февраля соответствующего года </w:t>
      </w:r>
      <w:r w:rsidRPr="00CE5F75">
        <w:rPr>
          <w:sz w:val="28"/>
          <w:szCs w:val="28"/>
          <w:lang w:eastAsia="en-US"/>
        </w:rPr>
        <w:t xml:space="preserve"> </w:t>
      </w:r>
      <w:r w:rsidRPr="00D85136">
        <w:rPr>
          <w:sz w:val="28"/>
          <w:szCs w:val="28"/>
          <w:lang w:eastAsia="en-US"/>
        </w:rPr>
        <w:t xml:space="preserve">социально </w:t>
      </w:r>
      <w:r>
        <w:rPr>
          <w:sz w:val="28"/>
          <w:szCs w:val="28"/>
          <w:lang w:eastAsia="en-US"/>
        </w:rPr>
        <w:t>значимых расходов: 2025 год – 7,3%,      2026 год – 4,0%, 2027 год – 4,0%;</w:t>
      </w:r>
    </w:p>
    <w:p w:rsidR="00F26CFC" w:rsidRPr="00E71CC0" w:rsidRDefault="00F26CFC" w:rsidP="00F26CFC">
      <w:pPr>
        <w:pStyle w:val="61"/>
        <w:shd w:val="clear" w:color="auto" w:fill="auto"/>
        <w:spacing w:before="0" w:line="240" w:lineRule="auto"/>
        <w:ind w:firstLine="709"/>
        <w:jc w:val="both"/>
        <w:rPr>
          <w:szCs w:val="28"/>
        </w:rPr>
      </w:pPr>
      <w:r w:rsidRPr="00E71CC0">
        <w:rPr>
          <w:sz w:val="28"/>
          <w:szCs w:val="28"/>
          <w:lang w:eastAsia="en-US"/>
        </w:rPr>
        <w:t>- планирования в полном объеме средств, предусмотренных на реализацию национальных проектов (программ)</w:t>
      </w:r>
      <w:r>
        <w:rPr>
          <w:sz w:val="28"/>
          <w:szCs w:val="28"/>
          <w:lang w:eastAsia="en-US"/>
        </w:rPr>
        <w:t>.</w:t>
      </w:r>
    </w:p>
    <w:p w:rsidR="00F26CFC" w:rsidRPr="00E378BC" w:rsidRDefault="00F26CFC" w:rsidP="00F26CFC">
      <w:pPr>
        <w:jc w:val="both"/>
        <w:rPr>
          <w:highlight w:val="yellow"/>
        </w:rPr>
      </w:pPr>
      <w:r w:rsidRPr="00E378BC">
        <w:rPr>
          <w:highlight w:val="yellow"/>
        </w:rPr>
        <w:t xml:space="preserve">          </w:t>
      </w:r>
    </w:p>
    <w:p w:rsidR="00F26CFC" w:rsidRPr="00E71CC0" w:rsidRDefault="00F26CFC" w:rsidP="00F26CFC">
      <w:pPr>
        <w:ind w:firstLine="709"/>
        <w:jc w:val="both"/>
        <w:rPr>
          <w:szCs w:val="28"/>
        </w:rPr>
      </w:pPr>
      <w:r w:rsidRPr="00E71CC0">
        <w:rPr>
          <w:szCs w:val="28"/>
        </w:rPr>
        <w:lastRenderedPageBreak/>
        <w:t xml:space="preserve">В рамках подпрограммы </w:t>
      </w:r>
      <w:r w:rsidRPr="00E71CC0">
        <w:rPr>
          <w:b/>
          <w:i/>
          <w:szCs w:val="28"/>
        </w:rPr>
        <w:t>«Искусство и наследие»</w:t>
      </w:r>
      <w:r w:rsidRPr="00E71CC0">
        <w:rPr>
          <w:szCs w:val="28"/>
        </w:rPr>
        <w:t xml:space="preserve"> предусмотрены средства:</w:t>
      </w:r>
    </w:p>
    <w:p w:rsidR="00F26CFC" w:rsidRPr="00706EC0" w:rsidRDefault="00F26CFC" w:rsidP="00F26CFC">
      <w:pPr>
        <w:ind w:firstLine="709"/>
        <w:jc w:val="both"/>
        <w:rPr>
          <w:szCs w:val="28"/>
        </w:rPr>
      </w:pPr>
      <w:r w:rsidRPr="00706EC0">
        <w:rPr>
          <w:szCs w:val="28"/>
        </w:rPr>
        <w:t>-  на обеспечение деятельности МКУК «Эртильский краеведческий музей» в 202</w:t>
      </w:r>
      <w:r>
        <w:rPr>
          <w:szCs w:val="28"/>
        </w:rPr>
        <w:t>5</w:t>
      </w:r>
      <w:r w:rsidRPr="00706EC0">
        <w:rPr>
          <w:szCs w:val="28"/>
        </w:rPr>
        <w:t xml:space="preserve"> году в сумме </w:t>
      </w:r>
      <w:r>
        <w:rPr>
          <w:szCs w:val="28"/>
        </w:rPr>
        <w:t>2828,0</w:t>
      </w:r>
      <w:r w:rsidRPr="00706EC0">
        <w:rPr>
          <w:szCs w:val="28"/>
        </w:rPr>
        <w:t xml:space="preserve"> тыс. рублей, в 202</w:t>
      </w:r>
      <w:r>
        <w:rPr>
          <w:szCs w:val="28"/>
        </w:rPr>
        <w:t>6</w:t>
      </w:r>
      <w:r w:rsidRPr="00706EC0">
        <w:rPr>
          <w:szCs w:val="28"/>
        </w:rPr>
        <w:t xml:space="preserve"> году в сумме           </w:t>
      </w:r>
      <w:r>
        <w:rPr>
          <w:szCs w:val="28"/>
        </w:rPr>
        <w:t>2890,0</w:t>
      </w:r>
      <w:r w:rsidRPr="00706EC0">
        <w:rPr>
          <w:szCs w:val="28"/>
        </w:rPr>
        <w:t xml:space="preserve"> тыс. рублей, в 202</w:t>
      </w:r>
      <w:r>
        <w:rPr>
          <w:szCs w:val="28"/>
        </w:rPr>
        <w:t>7</w:t>
      </w:r>
      <w:r w:rsidRPr="00706EC0">
        <w:rPr>
          <w:szCs w:val="28"/>
        </w:rPr>
        <w:t xml:space="preserve"> году в сумме </w:t>
      </w:r>
      <w:r>
        <w:rPr>
          <w:szCs w:val="28"/>
        </w:rPr>
        <w:t>3069,0</w:t>
      </w:r>
      <w:r w:rsidRPr="00706EC0">
        <w:rPr>
          <w:szCs w:val="28"/>
        </w:rPr>
        <w:t xml:space="preserve"> тыс. рублей;</w:t>
      </w:r>
    </w:p>
    <w:p w:rsidR="00F26CFC" w:rsidRPr="00706EC0" w:rsidRDefault="00F26CFC" w:rsidP="00F26CFC">
      <w:pPr>
        <w:ind w:firstLine="709"/>
        <w:jc w:val="both"/>
        <w:rPr>
          <w:szCs w:val="28"/>
        </w:rPr>
      </w:pPr>
      <w:r w:rsidRPr="00706EC0">
        <w:rPr>
          <w:szCs w:val="28"/>
        </w:rPr>
        <w:t>-  на финансирование  МКУК «Эртильская межпоселенческая библиотека»   в 202</w:t>
      </w:r>
      <w:r>
        <w:rPr>
          <w:szCs w:val="28"/>
        </w:rPr>
        <w:t>5</w:t>
      </w:r>
      <w:r w:rsidRPr="00706EC0">
        <w:rPr>
          <w:szCs w:val="28"/>
        </w:rPr>
        <w:t xml:space="preserve"> году в сумме </w:t>
      </w:r>
      <w:r>
        <w:rPr>
          <w:szCs w:val="28"/>
        </w:rPr>
        <w:t>17583,0</w:t>
      </w:r>
      <w:r w:rsidRPr="00706EC0">
        <w:rPr>
          <w:szCs w:val="28"/>
        </w:rPr>
        <w:t xml:space="preserve"> тыс. рублей, в 202</w:t>
      </w:r>
      <w:r>
        <w:rPr>
          <w:szCs w:val="28"/>
        </w:rPr>
        <w:t>6</w:t>
      </w:r>
      <w:r w:rsidRPr="00706EC0">
        <w:rPr>
          <w:szCs w:val="28"/>
        </w:rPr>
        <w:t xml:space="preserve"> году в сумме </w:t>
      </w:r>
      <w:r>
        <w:rPr>
          <w:szCs w:val="28"/>
        </w:rPr>
        <w:t>15050,0</w:t>
      </w:r>
      <w:r w:rsidRPr="00706EC0">
        <w:rPr>
          <w:szCs w:val="28"/>
        </w:rPr>
        <w:t xml:space="preserve"> тыс. рублей, в 202</w:t>
      </w:r>
      <w:r>
        <w:rPr>
          <w:szCs w:val="28"/>
        </w:rPr>
        <w:t>7</w:t>
      </w:r>
      <w:r w:rsidRPr="00706EC0">
        <w:rPr>
          <w:szCs w:val="28"/>
        </w:rPr>
        <w:t xml:space="preserve"> году в сумме </w:t>
      </w:r>
      <w:r>
        <w:rPr>
          <w:szCs w:val="28"/>
        </w:rPr>
        <w:t>16215,0</w:t>
      </w:r>
      <w:r w:rsidRPr="00706EC0">
        <w:rPr>
          <w:szCs w:val="28"/>
        </w:rPr>
        <w:t xml:space="preserve"> тыс. рублей;</w:t>
      </w:r>
    </w:p>
    <w:p w:rsidR="00F26CFC" w:rsidRDefault="00F26CFC" w:rsidP="00F26CFC">
      <w:pPr>
        <w:ind w:firstLine="709"/>
        <w:jc w:val="both"/>
        <w:rPr>
          <w:szCs w:val="28"/>
        </w:rPr>
      </w:pPr>
      <w:r w:rsidRPr="00706EC0">
        <w:rPr>
          <w:szCs w:val="28"/>
        </w:rPr>
        <w:t>-  на комплектование книжных фондов библиотек в 202</w:t>
      </w:r>
      <w:r>
        <w:rPr>
          <w:szCs w:val="28"/>
        </w:rPr>
        <w:t>5</w:t>
      </w:r>
      <w:r w:rsidRPr="00706EC0">
        <w:rPr>
          <w:szCs w:val="28"/>
        </w:rPr>
        <w:t xml:space="preserve"> году в сумме </w:t>
      </w:r>
      <w:r>
        <w:rPr>
          <w:szCs w:val="28"/>
        </w:rPr>
        <w:t>177,0</w:t>
      </w:r>
      <w:r w:rsidRPr="00706EC0">
        <w:rPr>
          <w:szCs w:val="28"/>
        </w:rPr>
        <w:t xml:space="preserve"> тыс. рублей, в 202</w:t>
      </w:r>
      <w:r>
        <w:rPr>
          <w:szCs w:val="28"/>
        </w:rPr>
        <w:t>6</w:t>
      </w:r>
      <w:r w:rsidRPr="00706EC0">
        <w:rPr>
          <w:szCs w:val="28"/>
        </w:rPr>
        <w:t xml:space="preserve"> году в сумме </w:t>
      </w:r>
      <w:r>
        <w:rPr>
          <w:szCs w:val="28"/>
        </w:rPr>
        <w:t>81,3</w:t>
      </w:r>
      <w:r w:rsidRPr="00706EC0">
        <w:rPr>
          <w:szCs w:val="28"/>
        </w:rPr>
        <w:t xml:space="preserve"> тыс. рублей, в 202</w:t>
      </w:r>
      <w:r>
        <w:rPr>
          <w:szCs w:val="28"/>
        </w:rPr>
        <w:t>7</w:t>
      </w:r>
      <w:r w:rsidRPr="00706EC0">
        <w:rPr>
          <w:szCs w:val="28"/>
        </w:rPr>
        <w:t xml:space="preserve"> году в сумме </w:t>
      </w:r>
      <w:r>
        <w:rPr>
          <w:szCs w:val="28"/>
        </w:rPr>
        <w:t>81,4</w:t>
      </w:r>
      <w:r w:rsidRPr="00706EC0">
        <w:rPr>
          <w:szCs w:val="28"/>
        </w:rPr>
        <w:t xml:space="preserve"> тыс. рублей</w:t>
      </w:r>
      <w:r>
        <w:rPr>
          <w:szCs w:val="28"/>
        </w:rPr>
        <w:t>;</w:t>
      </w:r>
    </w:p>
    <w:p w:rsidR="00F26CFC" w:rsidRPr="00706EC0" w:rsidRDefault="00F26CFC" w:rsidP="00F26CFC">
      <w:pPr>
        <w:ind w:firstLine="709"/>
        <w:jc w:val="both"/>
        <w:rPr>
          <w:szCs w:val="28"/>
        </w:rPr>
      </w:pPr>
      <w:r>
        <w:rPr>
          <w:szCs w:val="28"/>
        </w:rPr>
        <w:t>- на обеспечение деятельности межпоселенческих центров культуры и досуга в 2025 году – 24208,0 тыс.рублей.</w:t>
      </w:r>
    </w:p>
    <w:p w:rsidR="00F26CFC" w:rsidRPr="00706EC0" w:rsidRDefault="00F26CFC" w:rsidP="00F26CFC">
      <w:pPr>
        <w:jc w:val="both"/>
        <w:rPr>
          <w:szCs w:val="28"/>
        </w:rPr>
      </w:pPr>
      <w:r w:rsidRPr="00112B86">
        <w:rPr>
          <w:szCs w:val="28"/>
        </w:rPr>
        <w:t xml:space="preserve">          </w:t>
      </w:r>
      <w:r w:rsidRPr="00706EC0">
        <w:rPr>
          <w:szCs w:val="28"/>
        </w:rPr>
        <w:t xml:space="preserve">В рамках подпрограммы  </w:t>
      </w:r>
      <w:r w:rsidRPr="00706EC0">
        <w:rPr>
          <w:b/>
          <w:i/>
          <w:szCs w:val="28"/>
        </w:rPr>
        <w:t>«Образование»</w:t>
      </w:r>
      <w:r w:rsidRPr="00706EC0">
        <w:rPr>
          <w:szCs w:val="28"/>
        </w:rPr>
        <w:t xml:space="preserve">  запланированы расходы на обеспечение деятельности  МКУ ДО «Эртильская  детская школа искусств»  в 202</w:t>
      </w:r>
      <w:r>
        <w:rPr>
          <w:szCs w:val="28"/>
        </w:rPr>
        <w:t>5</w:t>
      </w:r>
      <w:r w:rsidRPr="00706EC0">
        <w:rPr>
          <w:szCs w:val="28"/>
        </w:rPr>
        <w:t xml:space="preserve"> году в сумме </w:t>
      </w:r>
      <w:r>
        <w:rPr>
          <w:szCs w:val="28"/>
        </w:rPr>
        <w:t>9236</w:t>
      </w:r>
      <w:r w:rsidRPr="00706EC0">
        <w:rPr>
          <w:szCs w:val="28"/>
        </w:rPr>
        <w:t>,0 тыс. рублей; в 202</w:t>
      </w:r>
      <w:r>
        <w:rPr>
          <w:szCs w:val="28"/>
        </w:rPr>
        <w:t>6</w:t>
      </w:r>
      <w:r w:rsidRPr="00706EC0">
        <w:rPr>
          <w:szCs w:val="28"/>
        </w:rPr>
        <w:t xml:space="preserve"> году в сумме </w:t>
      </w:r>
      <w:r>
        <w:rPr>
          <w:szCs w:val="28"/>
        </w:rPr>
        <w:t>9267</w:t>
      </w:r>
      <w:r w:rsidRPr="00706EC0">
        <w:rPr>
          <w:szCs w:val="28"/>
        </w:rPr>
        <w:t>,0 тыс. рублей, в 202</w:t>
      </w:r>
      <w:r>
        <w:rPr>
          <w:szCs w:val="28"/>
        </w:rPr>
        <w:t>7</w:t>
      </w:r>
      <w:r w:rsidRPr="00706EC0">
        <w:rPr>
          <w:szCs w:val="28"/>
        </w:rPr>
        <w:t xml:space="preserve"> году в сумме </w:t>
      </w:r>
      <w:r>
        <w:rPr>
          <w:szCs w:val="28"/>
        </w:rPr>
        <w:t>9875</w:t>
      </w:r>
      <w:r w:rsidRPr="00706EC0">
        <w:rPr>
          <w:szCs w:val="28"/>
        </w:rPr>
        <w:t>,0 тыс. рублей.</w:t>
      </w:r>
    </w:p>
    <w:p w:rsidR="00F26CFC" w:rsidRPr="00F51BEA" w:rsidRDefault="00F26CFC" w:rsidP="00F26CFC">
      <w:pPr>
        <w:autoSpaceDE w:val="0"/>
        <w:autoSpaceDN w:val="0"/>
        <w:adjustRightInd w:val="0"/>
        <w:ind w:firstLine="709"/>
        <w:jc w:val="both"/>
        <w:rPr>
          <w:szCs w:val="28"/>
        </w:rPr>
      </w:pPr>
      <w:r w:rsidRPr="00F51BEA">
        <w:rPr>
          <w:szCs w:val="28"/>
        </w:rPr>
        <w:t xml:space="preserve">В рамках подпрограммы </w:t>
      </w:r>
      <w:r w:rsidRPr="00F51BEA">
        <w:rPr>
          <w:b/>
          <w:i/>
          <w:szCs w:val="28"/>
        </w:rPr>
        <w:t>«Развитие культуры Эртильского муниципального района»</w:t>
      </w:r>
      <w:r w:rsidRPr="00F51BEA">
        <w:rPr>
          <w:szCs w:val="28"/>
        </w:rPr>
        <w:t xml:space="preserve"> запланированы расходы</w:t>
      </w:r>
      <w:r>
        <w:rPr>
          <w:szCs w:val="28"/>
        </w:rPr>
        <w:t xml:space="preserve"> </w:t>
      </w:r>
      <w:r w:rsidRPr="00F51BEA">
        <w:rPr>
          <w:szCs w:val="28"/>
        </w:rPr>
        <w:t>за счет средств субсидий из областного бюджета</w:t>
      </w:r>
      <w:r>
        <w:rPr>
          <w:szCs w:val="28"/>
        </w:rPr>
        <w:t xml:space="preserve"> в 2025 году </w:t>
      </w:r>
      <w:r w:rsidRPr="00F51BEA">
        <w:rPr>
          <w:szCs w:val="28"/>
        </w:rPr>
        <w:t xml:space="preserve">на </w:t>
      </w:r>
      <w:r>
        <w:rPr>
          <w:szCs w:val="28"/>
        </w:rPr>
        <w:t>мероприятия по обеспечению</w:t>
      </w:r>
      <w:r w:rsidRPr="00F51BEA">
        <w:rPr>
          <w:szCs w:val="28"/>
        </w:rPr>
        <w:t xml:space="preserve"> развития и укрепления материально-технической базы домов культуры в населенных пунктах с числом жителей до 50 человек</w:t>
      </w:r>
      <w:r>
        <w:rPr>
          <w:szCs w:val="28"/>
        </w:rPr>
        <w:t xml:space="preserve"> в размере 1111,9тыс. рублей.</w:t>
      </w:r>
    </w:p>
    <w:p w:rsidR="00F26CFC" w:rsidRPr="00E378BC" w:rsidRDefault="00F26CFC" w:rsidP="00F26CFC">
      <w:pPr>
        <w:autoSpaceDE w:val="0"/>
        <w:autoSpaceDN w:val="0"/>
        <w:adjustRightInd w:val="0"/>
        <w:ind w:firstLine="709"/>
        <w:jc w:val="both"/>
        <w:rPr>
          <w:szCs w:val="28"/>
          <w:highlight w:val="yellow"/>
        </w:rPr>
      </w:pPr>
    </w:p>
    <w:p w:rsidR="00F26CFC" w:rsidRPr="00F51BEA" w:rsidRDefault="00F26CFC" w:rsidP="00F26CFC">
      <w:pPr>
        <w:ind w:firstLine="709"/>
        <w:jc w:val="both"/>
        <w:rPr>
          <w:szCs w:val="28"/>
        </w:rPr>
      </w:pPr>
      <w:r w:rsidRPr="00F51BEA">
        <w:rPr>
          <w:szCs w:val="28"/>
        </w:rPr>
        <w:t xml:space="preserve">В рамках  подпрограммы </w:t>
      </w:r>
      <w:r w:rsidRPr="00F51BEA">
        <w:rPr>
          <w:b/>
          <w:i/>
          <w:szCs w:val="28"/>
        </w:rPr>
        <w:t>«Обеспечение реализации муниципальной программы»</w:t>
      </w:r>
      <w:r w:rsidRPr="00F51BEA">
        <w:rPr>
          <w:szCs w:val="28"/>
        </w:rPr>
        <w:t xml:space="preserve"> предусмотрены расходы на финансовое обеспечение деятельности МКУ «Управление культуры Эртильского муниципального района» и на финансовое обеспечение выполнения других расходных обязательств Эртильского муниципального района (планирование бюджетных ассигнований осуществлялось в соответствии с действующими расходными обязательствами в рамках общих подходов к формированию  районного  бюджета).</w:t>
      </w:r>
    </w:p>
    <w:p w:rsidR="00F26CFC" w:rsidRDefault="00F26CFC" w:rsidP="00F26CFC">
      <w:pPr>
        <w:jc w:val="center"/>
        <w:rPr>
          <w:b/>
          <w:i/>
          <w:szCs w:val="28"/>
        </w:rPr>
      </w:pPr>
    </w:p>
    <w:p w:rsidR="00F26CFC" w:rsidRPr="00F51BEA" w:rsidRDefault="00F26CFC" w:rsidP="00F26CFC">
      <w:pPr>
        <w:jc w:val="center"/>
        <w:rPr>
          <w:b/>
          <w:i/>
          <w:szCs w:val="28"/>
        </w:rPr>
      </w:pPr>
      <w:r w:rsidRPr="00F51BEA">
        <w:rPr>
          <w:b/>
          <w:i/>
          <w:szCs w:val="28"/>
        </w:rPr>
        <w:t>Муниципальная  программа Эртильского муниципального района</w:t>
      </w:r>
    </w:p>
    <w:p w:rsidR="00F26CFC" w:rsidRPr="00F51BEA" w:rsidRDefault="00F26CFC" w:rsidP="00F26CFC">
      <w:pPr>
        <w:jc w:val="center"/>
        <w:rPr>
          <w:b/>
          <w:i/>
        </w:rPr>
      </w:pPr>
      <w:r w:rsidRPr="00F51BEA">
        <w:rPr>
          <w:b/>
          <w:i/>
        </w:rPr>
        <w:t>«Развитие сельского хозяйства, производства   пищевых  продуктов и инфраструктуры агропродовольственного рынка»</w:t>
      </w:r>
    </w:p>
    <w:p w:rsidR="00F26CFC" w:rsidRPr="00F51BEA" w:rsidRDefault="00F26CFC" w:rsidP="00F26CFC">
      <w:pPr>
        <w:jc w:val="center"/>
      </w:pPr>
    </w:p>
    <w:p w:rsidR="00F26CFC" w:rsidRPr="00F51BEA" w:rsidRDefault="00F26CFC" w:rsidP="00F26CFC">
      <w:pPr>
        <w:ind w:firstLine="709"/>
        <w:jc w:val="both"/>
      </w:pPr>
      <w:r w:rsidRPr="00F51BEA">
        <w:t xml:space="preserve">        Целями муниципальной программы «Развитие сельского хозяйства, производства пищевых продуктов и инфраструктуры агропродовольственного рынка» являются: </w:t>
      </w:r>
    </w:p>
    <w:p w:rsidR="00F26CFC" w:rsidRPr="002638F4" w:rsidRDefault="00F26CFC" w:rsidP="00F26CFC">
      <w:pPr>
        <w:pStyle w:val="af9"/>
        <w:numPr>
          <w:ilvl w:val="0"/>
          <w:numId w:val="18"/>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обеспечение продовольственной независимости, насыщение  рынка продукцией, произведенной в районе;</w:t>
      </w:r>
    </w:p>
    <w:p w:rsidR="00F26CFC" w:rsidRPr="002638F4" w:rsidRDefault="00F26CFC" w:rsidP="00F26CFC">
      <w:pPr>
        <w:pStyle w:val="af9"/>
        <w:numPr>
          <w:ilvl w:val="0"/>
          <w:numId w:val="18"/>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повышение финансовой устойчивости предприятий агропромышленного комплекса;</w:t>
      </w:r>
    </w:p>
    <w:p w:rsidR="00F26CFC" w:rsidRPr="002638F4" w:rsidRDefault="00F26CFC" w:rsidP="00F26CFC">
      <w:pPr>
        <w:pStyle w:val="af9"/>
        <w:numPr>
          <w:ilvl w:val="0"/>
          <w:numId w:val="18"/>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устойчивое развитие сельских территорий;</w:t>
      </w:r>
    </w:p>
    <w:p w:rsidR="00F26CFC" w:rsidRPr="002638F4" w:rsidRDefault="00F26CFC" w:rsidP="00F26CFC">
      <w:pPr>
        <w:pStyle w:val="af9"/>
        <w:numPr>
          <w:ilvl w:val="0"/>
          <w:numId w:val="18"/>
        </w:numPr>
        <w:spacing w:after="0" w:line="240" w:lineRule="auto"/>
        <w:ind w:left="0" w:firstLine="709"/>
        <w:jc w:val="both"/>
        <w:rPr>
          <w:rFonts w:ascii="Times New Roman" w:hAnsi="Times New Roman"/>
          <w:b/>
          <w:sz w:val="28"/>
          <w:szCs w:val="28"/>
        </w:rPr>
      </w:pPr>
      <w:r w:rsidRPr="002638F4">
        <w:rPr>
          <w:rFonts w:ascii="Times New Roman" w:hAnsi="Times New Roman"/>
          <w:sz w:val="28"/>
          <w:szCs w:val="28"/>
        </w:rPr>
        <w:t>воспроизводство и повышение эффективности использования в сельском хозяйстве земельных и других ресурсов, экологизация производства.</w:t>
      </w:r>
    </w:p>
    <w:p w:rsidR="00F26CFC" w:rsidRPr="002638F4" w:rsidRDefault="00F26CFC" w:rsidP="00F26CFC">
      <w:pPr>
        <w:ind w:firstLine="709"/>
        <w:jc w:val="both"/>
      </w:pPr>
      <w:r w:rsidRPr="002638F4">
        <w:lastRenderedPageBreak/>
        <w:t>Достижение указанных целей обеспечивается решением следующих задач:</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стимулирование роста производства основных видов сельскохозяйственной продукции, производства пищевых продуктов;</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осуществление противоэпизоотических мероприятий в отношении карантинных и особо опасных болезней животных;</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поддержка развития инфраструктуры агропродовольственного рынка;</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поддержка малых форм хозяйствования;</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повышение уровня рентабельности в сельском хозяйстве для обеспечения его устойчивого развития;</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повышение качества жизни сельского населения;</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стимулирование инновационной деятельности и инновационного развития агропромышленного комплекса;</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создание условий для эффективного использования земель сельскохозяйственного назначения;</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развитие мелиорации сельскохозяйственных земель;</w:t>
      </w:r>
    </w:p>
    <w:p w:rsidR="00F26CFC" w:rsidRPr="002638F4" w:rsidRDefault="00F26CFC" w:rsidP="00F26CFC">
      <w:pPr>
        <w:pStyle w:val="af9"/>
        <w:widowControl w:val="0"/>
        <w:numPr>
          <w:ilvl w:val="0"/>
          <w:numId w:val="19"/>
        </w:numPr>
        <w:spacing w:after="0" w:line="240" w:lineRule="auto"/>
        <w:ind w:left="0" w:firstLine="709"/>
        <w:jc w:val="both"/>
        <w:rPr>
          <w:rFonts w:ascii="Times New Roman" w:hAnsi="Times New Roman"/>
          <w:sz w:val="28"/>
          <w:szCs w:val="28"/>
        </w:rPr>
      </w:pPr>
      <w:r w:rsidRPr="002638F4">
        <w:rPr>
          <w:rFonts w:ascii="Times New Roman" w:hAnsi="Times New Roman"/>
          <w:sz w:val="28"/>
          <w:szCs w:val="28"/>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повышение плодородия почв до оптимального уровня в каждой конкретной зоне.</w:t>
      </w:r>
    </w:p>
    <w:p w:rsidR="00F26CFC" w:rsidRPr="002638F4" w:rsidRDefault="00F26CFC" w:rsidP="00F26CFC">
      <w:pPr>
        <w:spacing w:line="252" w:lineRule="auto"/>
        <w:ind w:firstLine="709"/>
        <w:jc w:val="both"/>
      </w:pPr>
      <w:r w:rsidRPr="002638F4">
        <w:t>Расходы районного бюджета на реализацию указанной муниципальной программы представлены в таблице:</w:t>
      </w:r>
      <w:r w:rsidRPr="002638F4">
        <w:rPr>
          <w:sz w:val="24"/>
          <w:szCs w:val="24"/>
        </w:rPr>
        <w:t xml:space="preserve">                                     </w:t>
      </w:r>
    </w:p>
    <w:p w:rsidR="00F26CFC" w:rsidRPr="00E378BC" w:rsidRDefault="00F26CFC" w:rsidP="00F26CFC">
      <w:pPr>
        <w:autoSpaceDE w:val="0"/>
        <w:autoSpaceDN w:val="0"/>
        <w:adjustRightInd w:val="0"/>
        <w:ind w:firstLine="709"/>
        <w:jc w:val="right"/>
        <w:rPr>
          <w:sz w:val="24"/>
          <w:szCs w:val="24"/>
          <w:highlight w:val="yellow"/>
        </w:rPr>
      </w:pPr>
      <w:r w:rsidRPr="00984334">
        <w:rPr>
          <w:sz w:val="24"/>
          <w:szCs w:val="24"/>
        </w:rPr>
        <w:t>тыс. рублей</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1093"/>
        <w:gridCol w:w="856"/>
        <w:gridCol w:w="1093"/>
        <w:gridCol w:w="761"/>
        <w:gridCol w:w="755"/>
        <w:gridCol w:w="858"/>
        <w:gridCol w:w="946"/>
      </w:tblGrid>
      <w:tr w:rsidR="00F26CFC" w:rsidRPr="00E378BC" w:rsidTr="00E522EF">
        <w:trPr>
          <w:trHeight w:val="520"/>
        </w:trPr>
        <w:tc>
          <w:tcPr>
            <w:tcW w:w="1739" w:type="pct"/>
            <w:vMerge w:val="restart"/>
            <w:vAlign w:val="center"/>
          </w:tcPr>
          <w:p w:rsidR="00F26CFC" w:rsidRPr="002638F4" w:rsidRDefault="00F26CFC" w:rsidP="00E522EF">
            <w:pPr>
              <w:jc w:val="center"/>
              <w:rPr>
                <w:b/>
                <w:sz w:val="22"/>
                <w:szCs w:val="22"/>
              </w:rPr>
            </w:pPr>
            <w:r w:rsidRPr="002638F4">
              <w:rPr>
                <w:b/>
                <w:sz w:val="22"/>
                <w:szCs w:val="22"/>
              </w:rPr>
              <w:t>Наименование подпрограммы муниципальной программы</w:t>
            </w:r>
          </w:p>
        </w:tc>
        <w:tc>
          <w:tcPr>
            <w:tcW w:w="560" w:type="pct"/>
            <w:vAlign w:val="center"/>
          </w:tcPr>
          <w:p w:rsidR="00F26CFC" w:rsidRPr="002638F4" w:rsidRDefault="00F26CFC" w:rsidP="00E522EF">
            <w:pPr>
              <w:ind w:left="-192" w:right="-188"/>
              <w:jc w:val="center"/>
              <w:rPr>
                <w:b/>
                <w:sz w:val="22"/>
                <w:szCs w:val="22"/>
              </w:rPr>
            </w:pPr>
            <w:r w:rsidRPr="002638F4">
              <w:rPr>
                <w:b/>
                <w:sz w:val="22"/>
                <w:szCs w:val="22"/>
              </w:rPr>
              <w:t>202</w:t>
            </w:r>
            <w:r>
              <w:rPr>
                <w:b/>
                <w:sz w:val="22"/>
                <w:szCs w:val="22"/>
              </w:rPr>
              <w:t>4</w:t>
            </w:r>
            <w:r w:rsidRPr="002638F4">
              <w:rPr>
                <w:b/>
                <w:sz w:val="22"/>
                <w:szCs w:val="22"/>
              </w:rPr>
              <w:t xml:space="preserve"> год</w:t>
            </w:r>
          </w:p>
        </w:tc>
        <w:tc>
          <w:tcPr>
            <w:tcW w:w="999" w:type="pct"/>
            <w:gridSpan w:val="2"/>
            <w:vAlign w:val="center"/>
          </w:tcPr>
          <w:p w:rsidR="00F26CFC" w:rsidRPr="002638F4" w:rsidRDefault="00F26CFC" w:rsidP="00E522EF">
            <w:pPr>
              <w:jc w:val="center"/>
              <w:rPr>
                <w:b/>
                <w:sz w:val="22"/>
                <w:szCs w:val="22"/>
              </w:rPr>
            </w:pPr>
            <w:r w:rsidRPr="002638F4">
              <w:rPr>
                <w:b/>
                <w:sz w:val="22"/>
                <w:szCs w:val="22"/>
              </w:rPr>
              <w:t>202</w:t>
            </w:r>
            <w:r>
              <w:rPr>
                <w:b/>
                <w:sz w:val="22"/>
                <w:szCs w:val="22"/>
              </w:rPr>
              <w:t>5</w:t>
            </w:r>
            <w:r w:rsidRPr="002638F4">
              <w:rPr>
                <w:b/>
                <w:sz w:val="22"/>
                <w:szCs w:val="22"/>
              </w:rPr>
              <w:t xml:space="preserve"> год</w:t>
            </w:r>
          </w:p>
        </w:tc>
        <w:tc>
          <w:tcPr>
            <w:tcW w:w="777" w:type="pct"/>
            <w:gridSpan w:val="2"/>
            <w:vAlign w:val="center"/>
          </w:tcPr>
          <w:p w:rsidR="00F26CFC" w:rsidRPr="002638F4" w:rsidRDefault="00F26CFC" w:rsidP="00E522EF">
            <w:pPr>
              <w:jc w:val="center"/>
              <w:rPr>
                <w:b/>
                <w:sz w:val="22"/>
                <w:szCs w:val="22"/>
              </w:rPr>
            </w:pPr>
            <w:r w:rsidRPr="002638F4">
              <w:rPr>
                <w:b/>
                <w:sz w:val="22"/>
                <w:szCs w:val="22"/>
              </w:rPr>
              <w:t>202</w:t>
            </w:r>
            <w:r>
              <w:rPr>
                <w:b/>
                <w:sz w:val="22"/>
                <w:szCs w:val="22"/>
              </w:rPr>
              <w:t>6</w:t>
            </w:r>
            <w:r w:rsidRPr="002638F4">
              <w:rPr>
                <w:b/>
                <w:sz w:val="22"/>
                <w:szCs w:val="22"/>
              </w:rPr>
              <w:t>год</w:t>
            </w:r>
          </w:p>
        </w:tc>
        <w:tc>
          <w:tcPr>
            <w:tcW w:w="925" w:type="pct"/>
            <w:gridSpan w:val="2"/>
            <w:vAlign w:val="center"/>
          </w:tcPr>
          <w:p w:rsidR="00F26CFC" w:rsidRPr="002638F4" w:rsidRDefault="00F26CFC" w:rsidP="00E522EF">
            <w:pPr>
              <w:jc w:val="center"/>
              <w:rPr>
                <w:b/>
                <w:sz w:val="22"/>
                <w:szCs w:val="22"/>
              </w:rPr>
            </w:pPr>
            <w:r w:rsidRPr="002638F4">
              <w:rPr>
                <w:b/>
                <w:sz w:val="22"/>
                <w:szCs w:val="22"/>
              </w:rPr>
              <w:t>202</w:t>
            </w:r>
            <w:r>
              <w:rPr>
                <w:b/>
                <w:sz w:val="22"/>
                <w:szCs w:val="22"/>
              </w:rPr>
              <w:t>7</w:t>
            </w:r>
            <w:r w:rsidRPr="002638F4">
              <w:rPr>
                <w:b/>
                <w:sz w:val="22"/>
                <w:szCs w:val="22"/>
              </w:rPr>
              <w:t xml:space="preserve"> год</w:t>
            </w:r>
          </w:p>
        </w:tc>
      </w:tr>
      <w:tr w:rsidR="00F26CFC" w:rsidRPr="00E378BC" w:rsidTr="00E522EF">
        <w:trPr>
          <w:trHeight w:val="520"/>
        </w:trPr>
        <w:tc>
          <w:tcPr>
            <w:tcW w:w="1739" w:type="pct"/>
            <w:vMerge/>
            <w:vAlign w:val="center"/>
          </w:tcPr>
          <w:p w:rsidR="00F26CFC" w:rsidRPr="002638F4" w:rsidRDefault="00F26CFC" w:rsidP="00E522EF">
            <w:pPr>
              <w:jc w:val="center"/>
              <w:rPr>
                <w:b/>
                <w:sz w:val="22"/>
                <w:szCs w:val="22"/>
              </w:rPr>
            </w:pPr>
          </w:p>
        </w:tc>
        <w:tc>
          <w:tcPr>
            <w:tcW w:w="560" w:type="pct"/>
            <w:vAlign w:val="center"/>
          </w:tcPr>
          <w:p w:rsidR="00F26CFC" w:rsidRPr="002638F4" w:rsidRDefault="00F26CFC" w:rsidP="00E522EF">
            <w:pPr>
              <w:jc w:val="center"/>
              <w:rPr>
                <w:sz w:val="18"/>
                <w:szCs w:val="18"/>
              </w:rPr>
            </w:pPr>
            <w:r w:rsidRPr="002638F4">
              <w:rPr>
                <w:sz w:val="18"/>
                <w:szCs w:val="18"/>
              </w:rPr>
              <w:t xml:space="preserve">утвержден-ный бюджет </w:t>
            </w:r>
          </w:p>
          <w:p w:rsidR="00F26CFC" w:rsidRPr="002638F4" w:rsidRDefault="00F26CFC" w:rsidP="00E522EF">
            <w:pPr>
              <w:jc w:val="center"/>
              <w:rPr>
                <w:sz w:val="18"/>
                <w:szCs w:val="18"/>
              </w:rPr>
            </w:pPr>
          </w:p>
        </w:tc>
        <w:tc>
          <w:tcPr>
            <w:tcW w:w="439" w:type="pct"/>
            <w:vAlign w:val="center"/>
          </w:tcPr>
          <w:p w:rsidR="00F26CFC" w:rsidRPr="002638F4" w:rsidRDefault="00F26CFC" w:rsidP="00E522EF">
            <w:pPr>
              <w:jc w:val="center"/>
              <w:rPr>
                <w:sz w:val="18"/>
                <w:szCs w:val="18"/>
              </w:rPr>
            </w:pPr>
            <w:r w:rsidRPr="002638F4">
              <w:rPr>
                <w:sz w:val="18"/>
                <w:szCs w:val="18"/>
              </w:rPr>
              <w:t xml:space="preserve">тыс. </w:t>
            </w:r>
          </w:p>
          <w:p w:rsidR="00F26CFC" w:rsidRPr="002638F4" w:rsidRDefault="00F26CFC" w:rsidP="00E522EF">
            <w:pPr>
              <w:jc w:val="center"/>
              <w:rPr>
                <w:sz w:val="18"/>
                <w:szCs w:val="18"/>
              </w:rPr>
            </w:pPr>
            <w:r w:rsidRPr="002638F4">
              <w:rPr>
                <w:sz w:val="18"/>
                <w:szCs w:val="18"/>
              </w:rPr>
              <w:t>рублей</w:t>
            </w:r>
          </w:p>
        </w:tc>
        <w:tc>
          <w:tcPr>
            <w:tcW w:w="560" w:type="pct"/>
            <w:vAlign w:val="center"/>
          </w:tcPr>
          <w:p w:rsidR="00F26CFC" w:rsidRPr="002638F4" w:rsidRDefault="00F26CFC" w:rsidP="00E522EF">
            <w:pPr>
              <w:jc w:val="center"/>
              <w:rPr>
                <w:sz w:val="18"/>
                <w:szCs w:val="18"/>
              </w:rPr>
            </w:pPr>
            <w:r w:rsidRPr="002638F4">
              <w:rPr>
                <w:sz w:val="18"/>
                <w:szCs w:val="18"/>
              </w:rPr>
              <w:t>изме-</w:t>
            </w:r>
          </w:p>
          <w:p w:rsidR="00F26CFC" w:rsidRPr="002638F4" w:rsidRDefault="00F26CFC" w:rsidP="00E522EF">
            <w:pPr>
              <w:jc w:val="center"/>
              <w:rPr>
                <w:sz w:val="18"/>
                <w:szCs w:val="18"/>
              </w:rPr>
            </w:pPr>
            <w:r w:rsidRPr="002638F4">
              <w:rPr>
                <w:sz w:val="18"/>
                <w:szCs w:val="18"/>
              </w:rPr>
              <w:t>нения к утвержден-ному бюджету 202</w:t>
            </w:r>
            <w:r>
              <w:rPr>
                <w:sz w:val="18"/>
                <w:szCs w:val="18"/>
              </w:rPr>
              <w:t>4</w:t>
            </w:r>
            <w:r w:rsidRPr="002638F4">
              <w:rPr>
                <w:sz w:val="18"/>
                <w:szCs w:val="18"/>
              </w:rPr>
              <w:t xml:space="preserve"> года, %</w:t>
            </w:r>
          </w:p>
        </w:tc>
        <w:tc>
          <w:tcPr>
            <w:tcW w:w="390" w:type="pct"/>
            <w:vAlign w:val="center"/>
          </w:tcPr>
          <w:p w:rsidR="00F26CFC" w:rsidRPr="002638F4" w:rsidRDefault="00F26CFC" w:rsidP="00E522EF">
            <w:pPr>
              <w:jc w:val="center"/>
              <w:rPr>
                <w:sz w:val="18"/>
                <w:szCs w:val="18"/>
              </w:rPr>
            </w:pPr>
            <w:r w:rsidRPr="002638F4">
              <w:rPr>
                <w:sz w:val="18"/>
                <w:szCs w:val="18"/>
              </w:rPr>
              <w:t xml:space="preserve">тыс. </w:t>
            </w:r>
          </w:p>
          <w:p w:rsidR="00F26CFC" w:rsidRPr="002638F4" w:rsidRDefault="00F26CFC" w:rsidP="00E522EF">
            <w:pPr>
              <w:jc w:val="center"/>
              <w:rPr>
                <w:sz w:val="18"/>
                <w:szCs w:val="18"/>
              </w:rPr>
            </w:pPr>
            <w:r w:rsidRPr="002638F4">
              <w:rPr>
                <w:sz w:val="18"/>
                <w:szCs w:val="18"/>
              </w:rPr>
              <w:t>рублей</w:t>
            </w:r>
          </w:p>
        </w:tc>
        <w:tc>
          <w:tcPr>
            <w:tcW w:w="387" w:type="pct"/>
            <w:vAlign w:val="center"/>
          </w:tcPr>
          <w:p w:rsidR="00F26CFC" w:rsidRPr="002638F4" w:rsidRDefault="00F26CFC" w:rsidP="00E522EF">
            <w:pPr>
              <w:jc w:val="center"/>
              <w:rPr>
                <w:sz w:val="18"/>
                <w:szCs w:val="18"/>
              </w:rPr>
            </w:pPr>
            <w:r w:rsidRPr="002638F4">
              <w:rPr>
                <w:sz w:val="18"/>
                <w:szCs w:val="18"/>
              </w:rPr>
              <w:t>изме-</w:t>
            </w:r>
          </w:p>
          <w:p w:rsidR="00F26CFC" w:rsidRPr="002638F4" w:rsidRDefault="00F26CFC" w:rsidP="00E522EF">
            <w:pPr>
              <w:jc w:val="center"/>
              <w:rPr>
                <w:sz w:val="18"/>
                <w:szCs w:val="18"/>
              </w:rPr>
            </w:pPr>
            <w:r w:rsidRPr="002638F4">
              <w:rPr>
                <w:sz w:val="18"/>
                <w:szCs w:val="18"/>
              </w:rPr>
              <w:t>нения к преды-дуще-</w:t>
            </w:r>
          </w:p>
          <w:p w:rsidR="00F26CFC" w:rsidRPr="002638F4" w:rsidRDefault="00F26CFC" w:rsidP="00E522EF">
            <w:pPr>
              <w:jc w:val="center"/>
              <w:rPr>
                <w:sz w:val="18"/>
                <w:szCs w:val="18"/>
              </w:rPr>
            </w:pPr>
            <w:r w:rsidRPr="002638F4">
              <w:rPr>
                <w:sz w:val="18"/>
                <w:szCs w:val="18"/>
              </w:rPr>
              <w:t>му году, %</w:t>
            </w:r>
          </w:p>
        </w:tc>
        <w:tc>
          <w:tcPr>
            <w:tcW w:w="440" w:type="pct"/>
            <w:vAlign w:val="center"/>
          </w:tcPr>
          <w:p w:rsidR="00F26CFC" w:rsidRPr="002638F4" w:rsidRDefault="00F26CFC" w:rsidP="00E522EF">
            <w:pPr>
              <w:jc w:val="center"/>
              <w:rPr>
                <w:sz w:val="18"/>
                <w:szCs w:val="18"/>
              </w:rPr>
            </w:pPr>
            <w:r w:rsidRPr="002638F4">
              <w:rPr>
                <w:sz w:val="18"/>
                <w:szCs w:val="18"/>
              </w:rPr>
              <w:t xml:space="preserve">тыс. </w:t>
            </w:r>
          </w:p>
          <w:p w:rsidR="00F26CFC" w:rsidRPr="002638F4" w:rsidRDefault="00F26CFC" w:rsidP="00E522EF">
            <w:pPr>
              <w:jc w:val="center"/>
              <w:rPr>
                <w:sz w:val="18"/>
                <w:szCs w:val="18"/>
              </w:rPr>
            </w:pPr>
            <w:r w:rsidRPr="002638F4">
              <w:rPr>
                <w:sz w:val="18"/>
                <w:szCs w:val="18"/>
              </w:rPr>
              <w:t>рублей</w:t>
            </w:r>
          </w:p>
        </w:tc>
        <w:tc>
          <w:tcPr>
            <w:tcW w:w="485" w:type="pct"/>
            <w:vAlign w:val="center"/>
          </w:tcPr>
          <w:p w:rsidR="00F26CFC" w:rsidRPr="002638F4" w:rsidRDefault="00F26CFC" w:rsidP="00E522EF">
            <w:pPr>
              <w:jc w:val="center"/>
              <w:rPr>
                <w:sz w:val="18"/>
                <w:szCs w:val="18"/>
              </w:rPr>
            </w:pPr>
            <w:r w:rsidRPr="002638F4">
              <w:rPr>
                <w:sz w:val="18"/>
                <w:szCs w:val="18"/>
              </w:rPr>
              <w:t>измене-</w:t>
            </w:r>
          </w:p>
          <w:p w:rsidR="00F26CFC" w:rsidRPr="002638F4" w:rsidRDefault="00F26CFC" w:rsidP="00E522EF">
            <w:pPr>
              <w:jc w:val="center"/>
              <w:rPr>
                <w:sz w:val="18"/>
                <w:szCs w:val="18"/>
              </w:rPr>
            </w:pPr>
            <w:r w:rsidRPr="002638F4">
              <w:rPr>
                <w:sz w:val="18"/>
                <w:szCs w:val="18"/>
              </w:rPr>
              <w:t>ния к преды-дуще-</w:t>
            </w:r>
          </w:p>
          <w:p w:rsidR="00F26CFC" w:rsidRPr="002638F4" w:rsidRDefault="00F26CFC" w:rsidP="00E522EF">
            <w:pPr>
              <w:jc w:val="center"/>
              <w:rPr>
                <w:sz w:val="18"/>
                <w:szCs w:val="18"/>
              </w:rPr>
            </w:pPr>
            <w:r w:rsidRPr="002638F4">
              <w:rPr>
                <w:sz w:val="18"/>
                <w:szCs w:val="18"/>
              </w:rPr>
              <w:t>му году, %</w:t>
            </w:r>
          </w:p>
        </w:tc>
      </w:tr>
      <w:tr w:rsidR="00F26CFC" w:rsidRPr="00E378BC" w:rsidTr="00E522EF">
        <w:tc>
          <w:tcPr>
            <w:tcW w:w="1739" w:type="pct"/>
            <w:vAlign w:val="center"/>
          </w:tcPr>
          <w:p w:rsidR="00F26CFC" w:rsidRPr="002638F4" w:rsidRDefault="00F26CFC" w:rsidP="00E522EF">
            <w:pPr>
              <w:rPr>
                <w:b/>
                <w:sz w:val="22"/>
                <w:szCs w:val="22"/>
              </w:rPr>
            </w:pPr>
            <w:r w:rsidRPr="002638F4">
              <w:rPr>
                <w:b/>
                <w:sz w:val="22"/>
                <w:szCs w:val="22"/>
              </w:rPr>
              <w:t>Всего по муниципальной программе</w:t>
            </w:r>
          </w:p>
        </w:tc>
        <w:tc>
          <w:tcPr>
            <w:tcW w:w="560" w:type="pct"/>
          </w:tcPr>
          <w:p w:rsidR="00F26CFC" w:rsidRPr="00F51BEA" w:rsidRDefault="00F26CFC" w:rsidP="00E522EF">
            <w:pPr>
              <w:ind w:left="-183" w:right="-118"/>
              <w:jc w:val="center"/>
              <w:rPr>
                <w:b/>
                <w:sz w:val="22"/>
                <w:szCs w:val="22"/>
              </w:rPr>
            </w:pPr>
            <w:r>
              <w:rPr>
                <w:b/>
                <w:sz w:val="22"/>
                <w:szCs w:val="22"/>
              </w:rPr>
              <w:t>10172,4</w:t>
            </w:r>
          </w:p>
        </w:tc>
        <w:tc>
          <w:tcPr>
            <w:tcW w:w="439" w:type="pct"/>
          </w:tcPr>
          <w:p w:rsidR="00F26CFC" w:rsidRPr="00F51BEA" w:rsidRDefault="00F26CFC" w:rsidP="00E522EF">
            <w:pPr>
              <w:ind w:left="-183" w:right="-118"/>
              <w:jc w:val="center"/>
              <w:rPr>
                <w:b/>
                <w:sz w:val="22"/>
                <w:szCs w:val="22"/>
              </w:rPr>
            </w:pPr>
            <w:r>
              <w:rPr>
                <w:b/>
                <w:sz w:val="22"/>
                <w:szCs w:val="22"/>
              </w:rPr>
              <w:t>6357,8</w:t>
            </w:r>
          </w:p>
        </w:tc>
        <w:tc>
          <w:tcPr>
            <w:tcW w:w="560" w:type="pct"/>
          </w:tcPr>
          <w:p w:rsidR="00F26CFC" w:rsidRPr="00F51BEA" w:rsidRDefault="00F26CFC" w:rsidP="00E522EF">
            <w:pPr>
              <w:ind w:left="-183"/>
              <w:jc w:val="center"/>
              <w:rPr>
                <w:b/>
                <w:sz w:val="22"/>
                <w:szCs w:val="22"/>
              </w:rPr>
            </w:pPr>
            <w:r>
              <w:rPr>
                <w:b/>
                <w:sz w:val="22"/>
                <w:szCs w:val="22"/>
              </w:rPr>
              <w:t>62,5</w:t>
            </w:r>
          </w:p>
        </w:tc>
        <w:tc>
          <w:tcPr>
            <w:tcW w:w="390" w:type="pct"/>
          </w:tcPr>
          <w:p w:rsidR="00F26CFC" w:rsidRPr="00F51BEA" w:rsidRDefault="00F26CFC" w:rsidP="00E522EF">
            <w:pPr>
              <w:ind w:left="-183" w:right="-108"/>
              <w:jc w:val="center"/>
              <w:rPr>
                <w:b/>
                <w:sz w:val="22"/>
                <w:szCs w:val="22"/>
              </w:rPr>
            </w:pPr>
            <w:r>
              <w:rPr>
                <w:b/>
                <w:sz w:val="22"/>
                <w:szCs w:val="22"/>
              </w:rPr>
              <w:t>6233,7</w:t>
            </w:r>
          </w:p>
        </w:tc>
        <w:tc>
          <w:tcPr>
            <w:tcW w:w="387" w:type="pct"/>
          </w:tcPr>
          <w:p w:rsidR="00F26CFC" w:rsidRPr="00F51BEA" w:rsidRDefault="00F26CFC" w:rsidP="00E522EF">
            <w:pPr>
              <w:ind w:left="-183"/>
              <w:jc w:val="center"/>
              <w:rPr>
                <w:b/>
                <w:sz w:val="22"/>
                <w:szCs w:val="22"/>
              </w:rPr>
            </w:pPr>
            <w:r>
              <w:rPr>
                <w:b/>
                <w:sz w:val="22"/>
                <w:szCs w:val="22"/>
              </w:rPr>
              <w:t>98,0</w:t>
            </w:r>
          </w:p>
        </w:tc>
        <w:tc>
          <w:tcPr>
            <w:tcW w:w="440" w:type="pct"/>
          </w:tcPr>
          <w:p w:rsidR="00F26CFC" w:rsidRPr="00F51BEA" w:rsidRDefault="00F26CFC" w:rsidP="00E522EF">
            <w:pPr>
              <w:ind w:left="-183" w:right="-54"/>
              <w:jc w:val="center"/>
              <w:rPr>
                <w:b/>
                <w:sz w:val="22"/>
                <w:szCs w:val="22"/>
              </w:rPr>
            </w:pPr>
            <w:r>
              <w:rPr>
                <w:b/>
                <w:sz w:val="22"/>
                <w:szCs w:val="22"/>
              </w:rPr>
              <w:t>6388,1</w:t>
            </w:r>
          </w:p>
        </w:tc>
        <w:tc>
          <w:tcPr>
            <w:tcW w:w="485" w:type="pct"/>
          </w:tcPr>
          <w:p w:rsidR="00F26CFC" w:rsidRPr="00F51BEA" w:rsidRDefault="00F26CFC" w:rsidP="00E522EF">
            <w:pPr>
              <w:ind w:left="-183"/>
              <w:jc w:val="center"/>
              <w:rPr>
                <w:b/>
                <w:sz w:val="22"/>
                <w:szCs w:val="22"/>
              </w:rPr>
            </w:pPr>
            <w:r>
              <w:rPr>
                <w:b/>
                <w:sz w:val="22"/>
                <w:szCs w:val="22"/>
              </w:rPr>
              <w:t>102,5</w:t>
            </w:r>
          </w:p>
        </w:tc>
      </w:tr>
      <w:tr w:rsidR="00F26CFC" w:rsidRPr="00E378BC" w:rsidTr="00E522EF">
        <w:tc>
          <w:tcPr>
            <w:tcW w:w="5000" w:type="pct"/>
            <w:gridSpan w:val="8"/>
            <w:vAlign w:val="center"/>
          </w:tcPr>
          <w:p w:rsidR="00F26CFC" w:rsidRPr="00F51BEA" w:rsidRDefault="00F26CFC" w:rsidP="00E522EF">
            <w:pPr>
              <w:rPr>
                <w:sz w:val="22"/>
                <w:szCs w:val="22"/>
              </w:rPr>
            </w:pPr>
            <w:r w:rsidRPr="00F51BEA">
              <w:rPr>
                <w:i/>
                <w:sz w:val="22"/>
                <w:szCs w:val="22"/>
              </w:rPr>
              <w:t>в том числе по подпрограммам:</w:t>
            </w:r>
          </w:p>
        </w:tc>
      </w:tr>
      <w:tr w:rsidR="00F26CFC" w:rsidRPr="00E378BC" w:rsidTr="00E522EF">
        <w:tc>
          <w:tcPr>
            <w:tcW w:w="1739" w:type="pct"/>
            <w:shd w:val="clear" w:color="auto" w:fill="auto"/>
          </w:tcPr>
          <w:p w:rsidR="00F26CFC" w:rsidRPr="002638F4" w:rsidRDefault="00F26CFC" w:rsidP="00E522EF">
            <w:pPr>
              <w:rPr>
                <w:b/>
                <w:sz w:val="22"/>
                <w:szCs w:val="22"/>
              </w:rPr>
            </w:pPr>
            <w:r w:rsidRPr="002638F4">
              <w:rPr>
                <w:b/>
                <w:sz w:val="22"/>
                <w:szCs w:val="22"/>
              </w:rPr>
              <w:t>Финансовое обеспечение реализации муниципальной программы</w:t>
            </w:r>
          </w:p>
        </w:tc>
        <w:tc>
          <w:tcPr>
            <w:tcW w:w="560" w:type="pct"/>
            <w:shd w:val="clear" w:color="auto" w:fill="auto"/>
            <w:vAlign w:val="center"/>
          </w:tcPr>
          <w:p w:rsidR="00F26CFC" w:rsidRPr="0003181A" w:rsidRDefault="00F26CFC" w:rsidP="00E522EF">
            <w:pPr>
              <w:ind w:left="-183" w:right="-119"/>
              <w:jc w:val="center"/>
              <w:rPr>
                <w:sz w:val="22"/>
                <w:szCs w:val="22"/>
              </w:rPr>
            </w:pPr>
            <w:r w:rsidRPr="0003181A">
              <w:rPr>
                <w:sz w:val="22"/>
                <w:szCs w:val="22"/>
              </w:rPr>
              <w:t>5825,0</w:t>
            </w:r>
          </w:p>
        </w:tc>
        <w:tc>
          <w:tcPr>
            <w:tcW w:w="439" w:type="pct"/>
            <w:vAlign w:val="center"/>
          </w:tcPr>
          <w:p w:rsidR="00F26CFC" w:rsidRPr="0003181A" w:rsidRDefault="00F26CFC" w:rsidP="00E522EF">
            <w:pPr>
              <w:ind w:left="-183" w:right="-119"/>
              <w:jc w:val="center"/>
              <w:rPr>
                <w:sz w:val="22"/>
                <w:szCs w:val="22"/>
              </w:rPr>
            </w:pPr>
            <w:r>
              <w:rPr>
                <w:sz w:val="22"/>
                <w:szCs w:val="22"/>
              </w:rPr>
              <w:t>5821,0</w:t>
            </w:r>
          </w:p>
        </w:tc>
        <w:tc>
          <w:tcPr>
            <w:tcW w:w="560" w:type="pct"/>
            <w:vAlign w:val="center"/>
          </w:tcPr>
          <w:p w:rsidR="00F26CFC" w:rsidRPr="0003181A" w:rsidRDefault="00F26CFC" w:rsidP="00E522EF">
            <w:pPr>
              <w:ind w:left="-183"/>
              <w:jc w:val="center"/>
              <w:rPr>
                <w:sz w:val="22"/>
                <w:szCs w:val="22"/>
              </w:rPr>
            </w:pPr>
            <w:r>
              <w:rPr>
                <w:sz w:val="22"/>
                <w:szCs w:val="22"/>
              </w:rPr>
              <w:t>99,9</w:t>
            </w:r>
          </w:p>
        </w:tc>
        <w:tc>
          <w:tcPr>
            <w:tcW w:w="390" w:type="pct"/>
            <w:vAlign w:val="center"/>
          </w:tcPr>
          <w:p w:rsidR="00F26CFC" w:rsidRPr="0003181A" w:rsidRDefault="00F26CFC" w:rsidP="00E522EF">
            <w:pPr>
              <w:ind w:left="-183" w:right="-108"/>
              <w:jc w:val="center"/>
              <w:rPr>
                <w:sz w:val="22"/>
                <w:szCs w:val="22"/>
              </w:rPr>
            </w:pPr>
            <w:r>
              <w:rPr>
                <w:sz w:val="22"/>
                <w:szCs w:val="22"/>
              </w:rPr>
              <w:t>6016,0</w:t>
            </w:r>
          </w:p>
        </w:tc>
        <w:tc>
          <w:tcPr>
            <w:tcW w:w="387" w:type="pct"/>
            <w:vAlign w:val="center"/>
          </w:tcPr>
          <w:p w:rsidR="00F26CFC" w:rsidRPr="0003181A" w:rsidRDefault="00F26CFC" w:rsidP="00E522EF">
            <w:pPr>
              <w:ind w:left="-183"/>
              <w:jc w:val="center"/>
              <w:rPr>
                <w:sz w:val="22"/>
                <w:szCs w:val="22"/>
              </w:rPr>
            </w:pPr>
            <w:r>
              <w:rPr>
                <w:sz w:val="22"/>
                <w:szCs w:val="22"/>
              </w:rPr>
              <w:t>103,3</w:t>
            </w:r>
          </w:p>
        </w:tc>
        <w:tc>
          <w:tcPr>
            <w:tcW w:w="440" w:type="pct"/>
            <w:vAlign w:val="center"/>
          </w:tcPr>
          <w:p w:rsidR="00F26CFC" w:rsidRPr="0003181A" w:rsidRDefault="00F26CFC" w:rsidP="00E522EF">
            <w:pPr>
              <w:ind w:left="-183" w:right="-54"/>
              <w:jc w:val="center"/>
              <w:rPr>
                <w:sz w:val="22"/>
                <w:szCs w:val="22"/>
              </w:rPr>
            </w:pPr>
            <w:r>
              <w:rPr>
                <w:sz w:val="22"/>
                <w:szCs w:val="22"/>
              </w:rPr>
              <w:t>6226,0</w:t>
            </w:r>
          </w:p>
        </w:tc>
        <w:tc>
          <w:tcPr>
            <w:tcW w:w="485" w:type="pct"/>
            <w:vAlign w:val="center"/>
          </w:tcPr>
          <w:p w:rsidR="00F26CFC" w:rsidRPr="0003181A" w:rsidRDefault="00F26CFC" w:rsidP="00E522EF">
            <w:pPr>
              <w:ind w:left="-183"/>
              <w:jc w:val="center"/>
              <w:rPr>
                <w:sz w:val="22"/>
                <w:szCs w:val="22"/>
              </w:rPr>
            </w:pPr>
            <w:r>
              <w:rPr>
                <w:sz w:val="22"/>
                <w:szCs w:val="22"/>
              </w:rPr>
              <w:t>103,5</w:t>
            </w:r>
          </w:p>
        </w:tc>
      </w:tr>
      <w:tr w:rsidR="00F26CFC" w:rsidRPr="00E378BC" w:rsidTr="00E522EF">
        <w:tc>
          <w:tcPr>
            <w:tcW w:w="1739" w:type="pct"/>
            <w:shd w:val="clear" w:color="auto" w:fill="auto"/>
          </w:tcPr>
          <w:p w:rsidR="00F26CFC" w:rsidRPr="002638F4" w:rsidRDefault="00F26CFC" w:rsidP="00E522EF">
            <w:pPr>
              <w:rPr>
                <w:b/>
                <w:sz w:val="22"/>
                <w:szCs w:val="22"/>
              </w:rPr>
            </w:pPr>
            <w:r w:rsidRPr="002638F4">
              <w:rPr>
                <w:b/>
                <w:sz w:val="22"/>
                <w:szCs w:val="22"/>
              </w:rPr>
              <w:t>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560" w:type="pct"/>
            <w:shd w:val="clear" w:color="auto" w:fill="auto"/>
            <w:vAlign w:val="center"/>
          </w:tcPr>
          <w:p w:rsidR="00F26CFC" w:rsidRPr="0003181A" w:rsidRDefault="00F26CFC" w:rsidP="00E522EF">
            <w:pPr>
              <w:ind w:left="-183" w:right="-119"/>
              <w:jc w:val="center"/>
              <w:rPr>
                <w:sz w:val="22"/>
                <w:szCs w:val="22"/>
              </w:rPr>
            </w:pPr>
            <w:r w:rsidRPr="0003181A">
              <w:rPr>
                <w:sz w:val="22"/>
                <w:szCs w:val="22"/>
              </w:rPr>
              <w:t>1315,8</w:t>
            </w:r>
          </w:p>
        </w:tc>
        <w:tc>
          <w:tcPr>
            <w:tcW w:w="439" w:type="pct"/>
            <w:vAlign w:val="center"/>
          </w:tcPr>
          <w:p w:rsidR="00F26CFC" w:rsidRPr="0003181A" w:rsidRDefault="00F26CFC" w:rsidP="00E522EF">
            <w:pPr>
              <w:ind w:left="-183" w:right="-119"/>
              <w:jc w:val="center"/>
              <w:rPr>
                <w:sz w:val="22"/>
                <w:szCs w:val="22"/>
              </w:rPr>
            </w:pPr>
            <w:r>
              <w:rPr>
                <w:sz w:val="22"/>
                <w:szCs w:val="22"/>
              </w:rPr>
              <w:t>536,8</w:t>
            </w:r>
          </w:p>
        </w:tc>
        <w:tc>
          <w:tcPr>
            <w:tcW w:w="560" w:type="pct"/>
            <w:vAlign w:val="center"/>
          </w:tcPr>
          <w:p w:rsidR="00F26CFC" w:rsidRPr="0003181A" w:rsidRDefault="00F26CFC" w:rsidP="00E522EF">
            <w:pPr>
              <w:ind w:left="-183"/>
              <w:jc w:val="center"/>
              <w:rPr>
                <w:sz w:val="22"/>
                <w:szCs w:val="22"/>
              </w:rPr>
            </w:pPr>
            <w:r>
              <w:rPr>
                <w:sz w:val="22"/>
                <w:szCs w:val="22"/>
              </w:rPr>
              <w:t>40,8</w:t>
            </w:r>
          </w:p>
        </w:tc>
        <w:tc>
          <w:tcPr>
            <w:tcW w:w="390" w:type="pct"/>
            <w:vAlign w:val="center"/>
          </w:tcPr>
          <w:p w:rsidR="00F26CFC" w:rsidRPr="0003181A" w:rsidRDefault="00F26CFC" w:rsidP="00E522EF">
            <w:pPr>
              <w:ind w:left="-183"/>
              <w:jc w:val="center"/>
              <w:rPr>
                <w:sz w:val="22"/>
                <w:szCs w:val="22"/>
              </w:rPr>
            </w:pPr>
            <w:r>
              <w:rPr>
                <w:sz w:val="22"/>
                <w:szCs w:val="22"/>
              </w:rPr>
              <w:t>217,7</w:t>
            </w:r>
          </w:p>
        </w:tc>
        <w:tc>
          <w:tcPr>
            <w:tcW w:w="387" w:type="pct"/>
            <w:vAlign w:val="center"/>
          </w:tcPr>
          <w:p w:rsidR="00F26CFC" w:rsidRPr="0003181A" w:rsidRDefault="00F26CFC" w:rsidP="00E522EF">
            <w:pPr>
              <w:ind w:left="-183"/>
              <w:jc w:val="center"/>
              <w:rPr>
                <w:sz w:val="22"/>
                <w:szCs w:val="22"/>
              </w:rPr>
            </w:pPr>
            <w:r>
              <w:rPr>
                <w:sz w:val="22"/>
                <w:szCs w:val="22"/>
              </w:rPr>
              <w:t>40,6</w:t>
            </w:r>
          </w:p>
        </w:tc>
        <w:tc>
          <w:tcPr>
            <w:tcW w:w="440" w:type="pct"/>
            <w:vAlign w:val="center"/>
          </w:tcPr>
          <w:p w:rsidR="00F26CFC" w:rsidRPr="0003181A" w:rsidRDefault="00F26CFC" w:rsidP="00E522EF">
            <w:pPr>
              <w:ind w:left="-183"/>
              <w:jc w:val="center"/>
              <w:rPr>
                <w:sz w:val="22"/>
                <w:szCs w:val="22"/>
              </w:rPr>
            </w:pPr>
            <w:r>
              <w:rPr>
                <w:sz w:val="22"/>
                <w:szCs w:val="22"/>
              </w:rPr>
              <w:t>162,1</w:t>
            </w:r>
          </w:p>
        </w:tc>
        <w:tc>
          <w:tcPr>
            <w:tcW w:w="485" w:type="pct"/>
            <w:vAlign w:val="center"/>
          </w:tcPr>
          <w:p w:rsidR="00F26CFC" w:rsidRPr="0003181A" w:rsidRDefault="00F26CFC" w:rsidP="00E522EF">
            <w:pPr>
              <w:ind w:left="-183"/>
              <w:jc w:val="center"/>
              <w:rPr>
                <w:sz w:val="22"/>
                <w:szCs w:val="22"/>
              </w:rPr>
            </w:pPr>
            <w:r>
              <w:rPr>
                <w:sz w:val="22"/>
                <w:szCs w:val="22"/>
              </w:rPr>
              <w:t>74,5</w:t>
            </w:r>
          </w:p>
        </w:tc>
      </w:tr>
      <w:tr w:rsidR="00F26CFC" w:rsidRPr="00E378BC" w:rsidTr="00E522EF">
        <w:tc>
          <w:tcPr>
            <w:tcW w:w="1739" w:type="pct"/>
            <w:shd w:val="clear" w:color="auto" w:fill="auto"/>
          </w:tcPr>
          <w:p w:rsidR="00F26CFC" w:rsidRPr="002638F4" w:rsidRDefault="00F26CFC" w:rsidP="00E522EF">
            <w:pPr>
              <w:rPr>
                <w:b/>
                <w:sz w:val="22"/>
                <w:szCs w:val="22"/>
              </w:rPr>
            </w:pPr>
            <w:r w:rsidRPr="002638F4">
              <w:rPr>
                <w:b/>
                <w:sz w:val="22"/>
                <w:szCs w:val="22"/>
              </w:rPr>
              <w:t>Комплексное развитие сельских территорий</w:t>
            </w:r>
          </w:p>
        </w:tc>
        <w:tc>
          <w:tcPr>
            <w:tcW w:w="560" w:type="pct"/>
            <w:shd w:val="clear" w:color="auto" w:fill="auto"/>
            <w:vAlign w:val="center"/>
          </w:tcPr>
          <w:p w:rsidR="00F26CFC" w:rsidRPr="0003181A" w:rsidRDefault="00F26CFC" w:rsidP="00E522EF">
            <w:pPr>
              <w:ind w:left="-183" w:right="-119"/>
              <w:jc w:val="center"/>
              <w:rPr>
                <w:sz w:val="22"/>
                <w:szCs w:val="22"/>
              </w:rPr>
            </w:pPr>
            <w:r>
              <w:rPr>
                <w:sz w:val="22"/>
                <w:szCs w:val="22"/>
              </w:rPr>
              <w:t>3031,6</w:t>
            </w:r>
          </w:p>
        </w:tc>
        <w:tc>
          <w:tcPr>
            <w:tcW w:w="439" w:type="pct"/>
            <w:vAlign w:val="center"/>
          </w:tcPr>
          <w:p w:rsidR="00F26CFC" w:rsidRPr="0003181A" w:rsidRDefault="00F26CFC" w:rsidP="00E522EF">
            <w:pPr>
              <w:ind w:left="-183" w:right="-119"/>
              <w:jc w:val="center"/>
              <w:rPr>
                <w:sz w:val="22"/>
                <w:szCs w:val="22"/>
              </w:rPr>
            </w:pPr>
            <w:r>
              <w:rPr>
                <w:sz w:val="22"/>
                <w:szCs w:val="22"/>
              </w:rPr>
              <w:t>0,0</w:t>
            </w:r>
          </w:p>
        </w:tc>
        <w:tc>
          <w:tcPr>
            <w:tcW w:w="560" w:type="pct"/>
            <w:vAlign w:val="center"/>
          </w:tcPr>
          <w:p w:rsidR="00F26CFC" w:rsidRPr="0003181A" w:rsidRDefault="00F26CFC" w:rsidP="00E522EF">
            <w:pPr>
              <w:ind w:left="-183"/>
              <w:jc w:val="center"/>
              <w:rPr>
                <w:sz w:val="22"/>
                <w:szCs w:val="22"/>
              </w:rPr>
            </w:pPr>
            <w:r>
              <w:rPr>
                <w:sz w:val="22"/>
                <w:szCs w:val="22"/>
              </w:rPr>
              <w:t>0,0</w:t>
            </w:r>
          </w:p>
        </w:tc>
        <w:tc>
          <w:tcPr>
            <w:tcW w:w="390" w:type="pct"/>
            <w:vAlign w:val="center"/>
          </w:tcPr>
          <w:p w:rsidR="00F26CFC" w:rsidRPr="0003181A" w:rsidRDefault="00F26CFC" w:rsidP="00E522EF">
            <w:pPr>
              <w:ind w:left="-183" w:right="-108"/>
              <w:jc w:val="center"/>
              <w:rPr>
                <w:sz w:val="22"/>
                <w:szCs w:val="22"/>
              </w:rPr>
            </w:pPr>
            <w:r>
              <w:rPr>
                <w:sz w:val="22"/>
                <w:szCs w:val="22"/>
              </w:rPr>
              <w:t>0,0</w:t>
            </w:r>
          </w:p>
        </w:tc>
        <w:tc>
          <w:tcPr>
            <w:tcW w:w="387" w:type="pct"/>
            <w:vAlign w:val="center"/>
          </w:tcPr>
          <w:p w:rsidR="00F26CFC" w:rsidRPr="0003181A" w:rsidRDefault="00F26CFC" w:rsidP="00E522EF">
            <w:pPr>
              <w:ind w:left="-183"/>
              <w:jc w:val="center"/>
              <w:rPr>
                <w:sz w:val="22"/>
                <w:szCs w:val="22"/>
              </w:rPr>
            </w:pPr>
            <w:r>
              <w:rPr>
                <w:sz w:val="22"/>
                <w:szCs w:val="22"/>
              </w:rPr>
              <w:t>0,0</w:t>
            </w:r>
          </w:p>
        </w:tc>
        <w:tc>
          <w:tcPr>
            <w:tcW w:w="440" w:type="pct"/>
            <w:vAlign w:val="center"/>
          </w:tcPr>
          <w:p w:rsidR="00F26CFC" w:rsidRPr="0003181A" w:rsidRDefault="00F26CFC" w:rsidP="00E522EF">
            <w:pPr>
              <w:ind w:left="-183" w:right="-54"/>
              <w:jc w:val="center"/>
              <w:rPr>
                <w:sz w:val="22"/>
                <w:szCs w:val="22"/>
              </w:rPr>
            </w:pPr>
            <w:r>
              <w:rPr>
                <w:sz w:val="22"/>
                <w:szCs w:val="22"/>
              </w:rPr>
              <w:t>0,0</w:t>
            </w:r>
          </w:p>
        </w:tc>
        <w:tc>
          <w:tcPr>
            <w:tcW w:w="485" w:type="pct"/>
            <w:vAlign w:val="center"/>
          </w:tcPr>
          <w:p w:rsidR="00F26CFC" w:rsidRPr="0003181A" w:rsidRDefault="00F26CFC" w:rsidP="00E522EF">
            <w:pPr>
              <w:ind w:left="-183"/>
              <w:jc w:val="center"/>
              <w:rPr>
                <w:sz w:val="22"/>
                <w:szCs w:val="22"/>
              </w:rPr>
            </w:pPr>
            <w:r>
              <w:rPr>
                <w:sz w:val="22"/>
                <w:szCs w:val="22"/>
              </w:rPr>
              <w:t>0,0</w:t>
            </w:r>
          </w:p>
        </w:tc>
      </w:tr>
    </w:tbl>
    <w:p w:rsidR="00F26CFC" w:rsidRPr="00E378BC" w:rsidRDefault="00F26CFC" w:rsidP="00F26CFC">
      <w:pPr>
        <w:autoSpaceDE w:val="0"/>
        <w:autoSpaceDN w:val="0"/>
        <w:adjustRightInd w:val="0"/>
        <w:spacing w:line="252" w:lineRule="auto"/>
        <w:ind w:firstLine="709"/>
        <w:jc w:val="both"/>
        <w:rPr>
          <w:highlight w:val="yellow"/>
        </w:rPr>
      </w:pPr>
    </w:p>
    <w:p w:rsidR="00F26CFC" w:rsidRPr="00594EDB" w:rsidRDefault="00F26CFC" w:rsidP="00F26CFC">
      <w:pPr>
        <w:autoSpaceDE w:val="0"/>
        <w:autoSpaceDN w:val="0"/>
        <w:adjustRightInd w:val="0"/>
        <w:spacing w:line="252" w:lineRule="auto"/>
        <w:ind w:firstLine="709"/>
        <w:jc w:val="both"/>
      </w:pPr>
      <w:r w:rsidRPr="00594EDB">
        <w:t>В районном бюджете  предусмотрены бюджетные ассигнования на реализацию указанной муниципальной программы в 202</w:t>
      </w:r>
      <w:r>
        <w:t>5</w:t>
      </w:r>
      <w:r w:rsidRPr="00594EDB">
        <w:t xml:space="preserve"> году сумме        </w:t>
      </w:r>
      <w:r>
        <w:lastRenderedPageBreak/>
        <w:t>6357,8</w:t>
      </w:r>
      <w:r w:rsidRPr="00594EDB">
        <w:t xml:space="preserve"> тыс. рублей, в 202</w:t>
      </w:r>
      <w:r>
        <w:t>6</w:t>
      </w:r>
      <w:r w:rsidRPr="00594EDB">
        <w:t xml:space="preserve"> году в сумме </w:t>
      </w:r>
      <w:r>
        <w:t>6233,7</w:t>
      </w:r>
      <w:r w:rsidRPr="00594EDB">
        <w:t xml:space="preserve"> тыс. рублей, в 202</w:t>
      </w:r>
      <w:r>
        <w:t>7</w:t>
      </w:r>
      <w:r w:rsidRPr="00594EDB">
        <w:t xml:space="preserve"> году в сумме </w:t>
      </w:r>
      <w:r>
        <w:t>6388,1</w:t>
      </w:r>
      <w:r w:rsidRPr="00594EDB">
        <w:t xml:space="preserve"> тыс. рублей.</w:t>
      </w:r>
    </w:p>
    <w:p w:rsidR="00F26CFC" w:rsidRPr="00594EDB" w:rsidRDefault="00F26CFC" w:rsidP="00F26CFC">
      <w:pPr>
        <w:spacing w:line="252" w:lineRule="auto"/>
        <w:ind w:firstLine="709"/>
        <w:jc w:val="both"/>
        <w:rPr>
          <w:szCs w:val="28"/>
        </w:rPr>
      </w:pPr>
      <w:r w:rsidRPr="00594EDB">
        <w:rPr>
          <w:szCs w:val="28"/>
        </w:rPr>
        <w:t xml:space="preserve">В рамках подпрограммы </w:t>
      </w:r>
      <w:r w:rsidRPr="00594EDB">
        <w:rPr>
          <w:b/>
          <w:i/>
          <w:szCs w:val="28"/>
        </w:rPr>
        <w:t>«Финансовое обеспечение реализации муниципальной программы»</w:t>
      </w:r>
      <w:r w:rsidRPr="00594EDB">
        <w:rPr>
          <w:szCs w:val="28"/>
        </w:rPr>
        <w:t xml:space="preserve"> предусмотрены бюджетные ассигнования на обеспечение деятельности МКУ «Управление сельского хозяйства Эртильского муниципального района» в 202</w:t>
      </w:r>
      <w:r>
        <w:rPr>
          <w:szCs w:val="28"/>
        </w:rPr>
        <w:t>5</w:t>
      </w:r>
      <w:r w:rsidRPr="00594EDB">
        <w:rPr>
          <w:szCs w:val="28"/>
        </w:rPr>
        <w:t xml:space="preserve"> году в сумме </w:t>
      </w:r>
      <w:r>
        <w:rPr>
          <w:szCs w:val="28"/>
        </w:rPr>
        <w:t>5821</w:t>
      </w:r>
      <w:r w:rsidRPr="00594EDB">
        <w:rPr>
          <w:szCs w:val="28"/>
        </w:rPr>
        <w:t>,0 тыс. рублей, в 202</w:t>
      </w:r>
      <w:r>
        <w:rPr>
          <w:szCs w:val="28"/>
        </w:rPr>
        <w:t>6</w:t>
      </w:r>
      <w:r w:rsidRPr="00594EDB">
        <w:rPr>
          <w:szCs w:val="28"/>
        </w:rPr>
        <w:t xml:space="preserve"> году    в сумме </w:t>
      </w:r>
      <w:r>
        <w:rPr>
          <w:szCs w:val="28"/>
        </w:rPr>
        <w:t>6016</w:t>
      </w:r>
      <w:r w:rsidRPr="00594EDB">
        <w:rPr>
          <w:szCs w:val="28"/>
        </w:rPr>
        <w:t>,0 тыс.рублей, в 202</w:t>
      </w:r>
      <w:r>
        <w:rPr>
          <w:szCs w:val="28"/>
        </w:rPr>
        <w:t>7</w:t>
      </w:r>
      <w:r w:rsidRPr="00594EDB">
        <w:rPr>
          <w:szCs w:val="28"/>
        </w:rPr>
        <w:t xml:space="preserve"> году в сумме 6</w:t>
      </w:r>
      <w:r>
        <w:rPr>
          <w:szCs w:val="28"/>
        </w:rPr>
        <w:t>226</w:t>
      </w:r>
      <w:r w:rsidRPr="00594EDB">
        <w:rPr>
          <w:szCs w:val="28"/>
        </w:rPr>
        <w:t xml:space="preserve">,0 тыс. рублей. </w:t>
      </w:r>
    </w:p>
    <w:p w:rsidR="00F26CFC" w:rsidRPr="00594EDB" w:rsidRDefault="00F26CFC" w:rsidP="00F26CFC">
      <w:pPr>
        <w:widowControl w:val="0"/>
        <w:spacing w:line="252" w:lineRule="auto"/>
        <w:ind w:firstLine="709"/>
        <w:jc w:val="both"/>
        <w:rPr>
          <w:szCs w:val="28"/>
        </w:rPr>
      </w:pPr>
      <w:r w:rsidRPr="00594EDB">
        <w:rPr>
          <w:szCs w:val="28"/>
        </w:rPr>
        <w:t xml:space="preserve">В рамках подпрограммы </w:t>
      </w:r>
      <w:r w:rsidRPr="00594EDB">
        <w:rPr>
          <w:b/>
          <w:i/>
          <w:szCs w:val="28"/>
        </w:rPr>
        <w:t>«Обеспечение эпизоотического и ветеринарно-санитарного благополучия на территории Эртильского муниципального района Воронежской области»</w:t>
      </w:r>
      <w:r w:rsidRPr="00594EDB">
        <w:rPr>
          <w:szCs w:val="28"/>
        </w:rPr>
        <w:t xml:space="preserve"> предусмотрены расходы на осуществление отдельных государственных полномочий в области обращения с животными без владельцев за счет средств субвенций из областного бюджета.</w:t>
      </w:r>
    </w:p>
    <w:p w:rsidR="00F26CFC" w:rsidRDefault="00F26CFC" w:rsidP="00F26CFC">
      <w:pPr>
        <w:jc w:val="center"/>
        <w:rPr>
          <w:b/>
          <w:i/>
          <w:szCs w:val="28"/>
        </w:rPr>
      </w:pPr>
    </w:p>
    <w:p w:rsidR="00F26CFC" w:rsidRPr="00984334" w:rsidRDefault="00F26CFC" w:rsidP="00F26CFC">
      <w:pPr>
        <w:jc w:val="center"/>
        <w:rPr>
          <w:b/>
          <w:i/>
          <w:szCs w:val="28"/>
        </w:rPr>
      </w:pPr>
      <w:r w:rsidRPr="00984334">
        <w:rPr>
          <w:b/>
          <w:i/>
          <w:szCs w:val="28"/>
        </w:rPr>
        <w:t>Муниципальная программа Эртильского муниципального района «Энергоэффективность и развитие энергетики»</w:t>
      </w:r>
    </w:p>
    <w:p w:rsidR="00F26CFC" w:rsidRPr="00984334" w:rsidRDefault="00F26CFC" w:rsidP="00F26CFC">
      <w:pPr>
        <w:jc w:val="center"/>
      </w:pPr>
    </w:p>
    <w:p w:rsidR="00F26CFC" w:rsidRPr="00984334" w:rsidRDefault="00F26CFC" w:rsidP="00F26CFC">
      <w:pPr>
        <w:ind w:firstLine="709"/>
        <w:jc w:val="both"/>
        <w:rPr>
          <w:b/>
          <w:i/>
          <w:szCs w:val="28"/>
        </w:rPr>
      </w:pPr>
      <w:r w:rsidRPr="00984334">
        <w:t>Целями муниципальной программы «Энергоэффективность и развитие энергетики» является энергосбережение и сокращение энергетических издержек в бюджетном секторе</w:t>
      </w:r>
      <w:r>
        <w:t>.</w:t>
      </w:r>
    </w:p>
    <w:p w:rsidR="00F26CFC" w:rsidRPr="00984334" w:rsidRDefault="00F26CFC" w:rsidP="00F26CFC">
      <w:pPr>
        <w:spacing w:line="216" w:lineRule="auto"/>
        <w:ind w:firstLine="709"/>
        <w:jc w:val="both"/>
      </w:pPr>
      <w:r w:rsidRPr="00984334">
        <w:t>Расходы районного бюджета на реализацию указанной муниципальной программы представлены в таблице:</w:t>
      </w:r>
    </w:p>
    <w:p w:rsidR="00F26CFC" w:rsidRDefault="00F26CFC" w:rsidP="00F26CFC">
      <w:pPr>
        <w:autoSpaceDE w:val="0"/>
        <w:autoSpaceDN w:val="0"/>
        <w:adjustRightInd w:val="0"/>
        <w:ind w:firstLine="709"/>
        <w:jc w:val="right"/>
        <w:rPr>
          <w:sz w:val="24"/>
          <w:szCs w:val="24"/>
        </w:rPr>
      </w:pPr>
    </w:p>
    <w:p w:rsidR="00F26CFC" w:rsidRPr="00984334" w:rsidRDefault="00F26CFC" w:rsidP="00F26CFC">
      <w:pPr>
        <w:autoSpaceDE w:val="0"/>
        <w:autoSpaceDN w:val="0"/>
        <w:adjustRightInd w:val="0"/>
        <w:ind w:firstLine="709"/>
        <w:jc w:val="right"/>
        <w:rPr>
          <w:sz w:val="24"/>
          <w:szCs w:val="24"/>
        </w:rPr>
      </w:pPr>
      <w:r w:rsidRPr="00984334">
        <w:rPr>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1094"/>
        <w:gridCol w:w="930"/>
        <w:gridCol w:w="1092"/>
        <w:gridCol w:w="903"/>
        <w:gridCol w:w="755"/>
        <w:gridCol w:w="989"/>
        <w:gridCol w:w="814"/>
      </w:tblGrid>
      <w:tr w:rsidR="00F26CFC" w:rsidRPr="00984334" w:rsidTr="00E522EF">
        <w:trPr>
          <w:trHeight w:val="520"/>
        </w:trPr>
        <w:tc>
          <w:tcPr>
            <w:tcW w:w="1663" w:type="pct"/>
            <w:vMerge w:val="restart"/>
            <w:vAlign w:val="center"/>
          </w:tcPr>
          <w:p w:rsidR="00F26CFC" w:rsidRPr="00984334" w:rsidRDefault="00F26CFC" w:rsidP="00E522EF">
            <w:pPr>
              <w:jc w:val="center"/>
              <w:rPr>
                <w:b/>
                <w:sz w:val="22"/>
                <w:szCs w:val="22"/>
              </w:rPr>
            </w:pPr>
            <w:r w:rsidRPr="00984334">
              <w:rPr>
                <w:b/>
                <w:sz w:val="22"/>
                <w:szCs w:val="22"/>
              </w:rPr>
              <w:t>Наименование подпрограммы муниципальной программы</w:t>
            </w:r>
          </w:p>
        </w:tc>
        <w:tc>
          <w:tcPr>
            <w:tcW w:w="555" w:type="pct"/>
            <w:vAlign w:val="center"/>
          </w:tcPr>
          <w:p w:rsidR="00F26CFC" w:rsidRPr="00984334" w:rsidRDefault="00F26CFC" w:rsidP="00E522EF">
            <w:pPr>
              <w:ind w:left="-192" w:right="-188"/>
              <w:jc w:val="center"/>
              <w:rPr>
                <w:b/>
                <w:sz w:val="22"/>
                <w:szCs w:val="22"/>
              </w:rPr>
            </w:pPr>
            <w:r w:rsidRPr="00984334">
              <w:rPr>
                <w:b/>
                <w:sz w:val="22"/>
                <w:szCs w:val="22"/>
              </w:rPr>
              <w:t>202</w:t>
            </w:r>
            <w:r>
              <w:rPr>
                <w:b/>
                <w:sz w:val="22"/>
                <w:szCs w:val="22"/>
              </w:rPr>
              <w:t>4</w:t>
            </w:r>
            <w:r w:rsidRPr="00984334">
              <w:rPr>
                <w:b/>
                <w:sz w:val="22"/>
                <w:szCs w:val="22"/>
              </w:rPr>
              <w:t xml:space="preserve"> год</w:t>
            </w:r>
          </w:p>
        </w:tc>
        <w:tc>
          <w:tcPr>
            <w:tcW w:w="1026" w:type="pct"/>
            <w:gridSpan w:val="2"/>
            <w:vAlign w:val="center"/>
          </w:tcPr>
          <w:p w:rsidR="00F26CFC" w:rsidRPr="00984334" w:rsidRDefault="00F26CFC" w:rsidP="00E522EF">
            <w:pPr>
              <w:jc w:val="center"/>
              <w:rPr>
                <w:b/>
                <w:sz w:val="22"/>
                <w:szCs w:val="22"/>
              </w:rPr>
            </w:pPr>
            <w:r w:rsidRPr="00984334">
              <w:rPr>
                <w:b/>
                <w:sz w:val="22"/>
                <w:szCs w:val="22"/>
              </w:rPr>
              <w:t>202</w:t>
            </w:r>
            <w:r>
              <w:rPr>
                <w:b/>
                <w:sz w:val="22"/>
                <w:szCs w:val="22"/>
              </w:rPr>
              <w:t>5</w:t>
            </w:r>
            <w:r w:rsidRPr="00984334">
              <w:rPr>
                <w:b/>
                <w:sz w:val="22"/>
                <w:szCs w:val="22"/>
              </w:rPr>
              <w:t xml:space="preserve"> год</w:t>
            </w:r>
          </w:p>
        </w:tc>
        <w:tc>
          <w:tcPr>
            <w:tcW w:w="841" w:type="pct"/>
            <w:gridSpan w:val="2"/>
            <w:vAlign w:val="center"/>
          </w:tcPr>
          <w:p w:rsidR="00F26CFC" w:rsidRPr="00984334" w:rsidRDefault="00F26CFC" w:rsidP="00E522EF">
            <w:pPr>
              <w:jc w:val="center"/>
              <w:rPr>
                <w:b/>
                <w:sz w:val="22"/>
                <w:szCs w:val="22"/>
              </w:rPr>
            </w:pPr>
            <w:r w:rsidRPr="00984334">
              <w:rPr>
                <w:b/>
                <w:sz w:val="22"/>
                <w:szCs w:val="22"/>
              </w:rPr>
              <w:t>202</w:t>
            </w:r>
            <w:r>
              <w:rPr>
                <w:b/>
                <w:sz w:val="22"/>
                <w:szCs w:val="22"/>
              </w:rPr>
              <w:t>6</w:t>
            </w:r>
            <w:r w:rsidRPr="00984334">
              <w:rPr>
                <w:b/>
                <w:sz w:val="22"/>
                <w:szCs w:val="22"/>
              </w:rPr>
              <w:t xml:space="preserve"> год</w:t>
            </w:r>
          </w:p>
        </w:tc>
        <w:tc>
          <w:tcPr>
            <w:tcW w:w="915" w:type="pct"/>
            <w:gridSpan w:val="2"/>
            <w:vAlign w:val="center"/>
          </w:tcPr>
          <w:p w:rsidR="00F26CFC" w:rsidRPr="00984334" w:rsidRDefault="00F26CFC" w:rsidP="00E522EF">
            <w:pPr>
              <w:jc w:val="center"/>
              <w:rPr>
                <w:b/>
                <w:sz w:val="22"/>
                <w:szCs w:val="22"/>
              </w:rPr>
            </w:pPr>
            <w:r w:rsidRPr="00984334">
              <w:rPr>
                <w:b/>
                <w:sz w:val="22"/>
                <w:szCs w:val="22"/>
              </w:rPr>
              <w:t>202</w:t>
            </w:r>
            <w:r>
              <w:rPr>
                <w:b/>
                <w:sz w:val="22"/>
                <w:szCs w:val="22"/>
              </w:rPr>
              <w:t>7</w:t>
            </w:r>
            <w:r w:rsidRPr="00984334">
              <w:rPr>
                <w:b/>
                <w:sz w:val="22"/>
                <w:szCs w:val="22"/>
              </w:rPr>
              <w:t xml:space="preserve"> год</w:t>
            </w:r>
          </w:p>
        </w:tc>
      </w:tr>
      <w:tr w:rsidR="00F26CFC" w:rsidRPr="00E378BC" w:rsidTr="00E522EF">
        <w:trPr>
          <w:trHeight w:val="520"/>
        </w:trPr>
        <w:tc>
          <w:tcPr>
            <w:tcW w:w="1663" w:type="pct"/>
            <w:vMerge/>
            <w:vAlign w:val="center"/>
          </w:tcPr>
          <w:p w:rsidR="00F26CFC" w:rsidRPr="00984334" w:rsidRDefault="00F26CFC" w:rsidP="00E522EF">
            <w:pPr>
              <w:jc w:val="center"/>
              <w:rPr>
                <w:b/>
                <w:sz w:val="22"/>
                <w:szCs w:val="22"/>
              </w:rPr>
            </w:pPr>
          </w:p>
        </w:tc>
        <w:tc>
          <w:tcPr>
            <w:tcW w:w="555" w:type="pct"/>
            <w:vAlign w:val="center"/>
          </w:tcPr>
          <w:p w:rsidR="00F26CFC" w:rsidRPr="00984334" w:rsidRDefault="00F26CFC" w:rsidP="00E522EF">
            <w:pPr>
              <w:jc w:val="center"/>
              <w:rPr>
                <w:sz w:val="18"/>
                <w:szCs w:val="18"/>
              </w:rPr>
            </w:pPr>
            <w:r w:rsidRPr="00984334">
              <w:rPr>
                <w:sz w:val="18"/>
                <w:szCs w:val="18"/>
              </w:rPr>
              <w:t xml:space="preserve">утвержден-ный бюджет </w:t>
            </w:r>
          </w:p>
          <w:p w:rsidR="00F26CFC" w:rsidRPr="00984334" w:rsidRDefault="00F26CFC" w:rsidP="00E522EF">
            <w:pPr>
              <w:jc w:val="center"/>
              <w:rPr>
                <w:sz w:val="18"/>
                <w:szCs w:val="18"/>
              </w:rPr>
            </w:pPr>
          </w:p>
        </w:tc>
        <w:tc>
          <w:tcPr>
            <w:tcW w:w="472" w:type="pct"/>
            <w:vAlign w:val="center"/>
          </w:tcPr>
          <w:p w:rsidR="00F26CFC" w:rsidRPr="00984334" w:rsidRDefault="00F26CFC" w:rsidP="00E522EF">
            <w:pPr>
              <w:jc w:val="center"/>
              <w:rPr>
                <w:sz w:val="18"/>
                <w:szCs w:val="18"/>
              </w:rPr>
            </w:pPr>
            <w:r w:rsidRPr="00984334">
              <w:rPr>
                <w:sz w:val="18"/>
                <w:szCs w:val="18"/>
              </w:rPr>
              <w:t xml:space="preserve">тыс. </w:t>
            </w:r>
          </w:p>
          <w:p w:rsidR="00F26CFC" w:rsidRPr="00984334" w:rsidRDefault="00F26CFC" w:rsidP="00E522EF">
            <w:pPr>
              <w:jc w:val="center"/>
              <w:rPr>
                <w:sz w:val="18"/>
                <w:szCs w:val="18"/>
              </w:rPr>
            </w:pPr>
            <w:r w:rsidRPr="00984334">
              <w:rPr>
                <w:sz w:val="18"/>
                <w:szCs w:val="18"/>
              </w:rPr>
              <w:t>рублей</w:t>
            </w:r>
          </w:p>
        </w:tc>
        <w:tc>
          <w:tcPr>
            <w:tcW w:w="554" w:type="pct"/>
            <w:vAlign w:val="center"/>
          </w:tcPr>
          <w:p w:rsidR="00F26CFC" w:rsidRPr="00984334" w:rsidRDefault="00F26CFC" w:rsidP="00E522EF">
            <w:pPr>
              <w:jc w:val="center"/>
              <w:rPr>
                <w:sz w:val="18"/>
                <w:szCs w:val="18"/>
              </w:rPr>
            </w:pPr>
            <w:r w:rsidRPr="00984334">
              <w:rPr>
                <w:sz w:val="18"/>
                <w:szCs w:val="18"/>
              </w:rPr>
              <w:t>изме-</w:t>
            </w:r>
          </w:p>
          <w:p w:rsidR="00F26CFC" w:rsidRPr="00984334" w:rsidRDefault="00F26CFC" w:rsidP="00E522EF">
            <w:pPr>
              <w:jc w:val="center"/>
              <w:rPr>
                <w:sz w:val="18"/>
                <w:szCs w:val="18"/>
              </w:rPr>
            </w:pPr>
            <w:r w:rsidRPr="00984334">
              <w:rPr>
                <w:sz w:val="18"/>
                <w:szCs w:val="18"/>
              </w:rPr>
              <w:t>нения к утвержден-ному бюджету 202</w:t>
            </w:r>
            <w:r>
              <w:rPr>
                <w:sz w:val="18"/>
                <w:szCs w:val="18"/>
              </w:rPr>
              <w:t>4</w:t>
            </w:r>
            <w:r w:rsidRPr="00984334">
              <w:rPr>
                <w:sz w:val="18"/>
                <w:szCs w:val="18"/>
              </w:rPr>
              <w:t xml:space="preserve"> года, %</w:t>
            </w:r>
          </w:p>
        </w:tc>
        <w:tc>
          <w:tcPr>
            <w:tcW w:w="458" w:type="pct"/>
            <w:vAlign w:val="center"/>
          </w:tcPr>
          <w:p w:rsidR="00F26CFC" w:rsidRPr="00984334" w:rsidRDefault="00F26CFC" w:rsidP="00E522EF">
            <w:pPr>
              <w:jc w:val="center"/>
              <w:rPr>
                <w:sz w:val="18"/>
                <w:szCs w:val="18"/>
              </w:rPr>
            </w:pPr>
            <w:r w:rsidRPr="00984334">
              <w:rPr>
                <w:sz w:val="18"/>
                <w:szCs w:val="18"/>
              </w:rPr>
              <w:t xml:space="preserve">тыс. </w:t>
            </w:r>
          </w:p>
          <w:p w:rsidR="00F26CFC" w:rsidRPr="00984334" w:rsidRDefault="00F26CFC" w:rsidP="00E522EF">
            <w:pPr>
              <w:jc w:val="center"/>
              <w:rPr>
                <w:sz w:val="18"/>
                <w:szCs w:val="18"/>
              </w:rPr>
            </w:pPr>
            <w:r w:rsidRPr="00984334">
              <w:rPr>
                <w:sz w:val="18"/>
                <w:szCs w:val="18"/>
              </w:rPr>
              <w:t>рублей</w:t>
            </w:r>
          </w:p>
        </w:tc>
        <w:tc>
          <w:tcPr>
            <w:tcW w:w="383" w:type="pct"/>
            <w:vAlign w:val="center"/>
          </w:tcPr>
          <w:p w:rsidR="00F26CFC" w:rsidRPr="00984334" w:rsidRDefault="00F26CFC" w:rsidP="00E522EF">
            <w:pPr>
              <w:jc w:val="center"/>
              <w:rPr>
                <w:sz w:val="18"/>
                <w:szCs w:val="18"/>
              </w:rPr>
            </w:pPr>
            <w:r w:rsidRPr="00984334">
              <w:rPr>
                <w:sz w:val="18"/>
                <w:szCs w:val="18"/>
              </w:rPr>
              <w:t>изме-</w:t>
            </w:r>
          </w:p>
          <w:p w:rsidR="00F26CFC" w:rsidRPr="00984334" w:rsidRDefault="00F26CFC" w:rsidP="00E522EF">
            <w:pPr>
              <w:jc w:val="center"/>
              <w:rPr>
                <w:sz w:val="18"/>
                <w:szCs w:val="18"/>
              </w:rPr>
            </w:pPr>
            <w:r w:rsidRPr="00984334">
              <w:rPr>
                <w:sz w:val="18"/>
                <w:szCs w:val="18"/>
              </w:rPr>
              <w:t>нения к преды-дуще-</w:t>
            </w:r>
          </w:p>
          <w:p w:rsidR="00F26CFC" w:rsidRPr="00984334" w:rsidRDefault="00F26CFC" w:rsidP="00E522EF">
            <w:pPr>
              <w:jc w:val="center"/>
              <w:rPr>
                <w:sz w:val="18"/>
                <w:szCs w:val="18"/>
              </w:rPr>
            </w:pPr>
            <w:r w:rsidRPr="00984334">
              <w:rPr>
                <w:sz w:val="18"/>
                <w:szCs w:val="18"/>
              </w:rPr>
              <w:t>му году, %</w:t>
            </w:r>
          </w:p>
        </w:tc>
        <w:tc>
          <w:tcPr>
            <w:tcW w:w="502" w:type="pct"/>
            <w:vAlign w:val="center"/>
          </w:tcPr>
          <w:p w:rsidR="00F26CFC" w:rsidRPr="00984334" w:rsidRDefault="00F26CFC" w:rsidP="00E522EF">
            <w:pPr>
              <w:jc w:val="center"/>
              <w:rPr>
                <w:sz w:val="18"/>
                <w:szCs w:val="18"/>
              </w:rPr>
            </w:pPr>
            <w:r w:rsidRPr="00984334">
              <w:rPr>
                <w:sz w:val="18"/>
                <w:szCs w:val="18"/>
              </w:rPr>
              <w:t xml:space="preserve">тыс. </w:t>
            </w:r>
          </w:p>
          <w:p w:rsidR="00F26CFC" w:rsidRPr="00984334" w:rsidRDefault="00F26CFC" w:rsidP="00E522EF">
            <w:pPr>
              <w:jc w:val="center"/>
              <w:rPr>
                <w:sz w:val="18"/>
                <w:szCs w:val="18"/>
              </w:rPr>
            </w:pPr>
            <w:r w:rsidRPr="00984334">
              <w:rPr>
                <w:sz w:val="18"/>
                <w:szCs w:val="18"/>
              </w:rPr>
              <w:t>рублей</w:t>
            </w:r>
          </w:p>
        </w:tc>
        <w:tc>
          <w:tcPr>
            <w:tcW w:w="413" w:type="pct"/>
            <w:vAlign w:val="center"/>
          </w:tcPr>
          <w:p w:rsidR="00F26CFC" w:rsidRPr="00984334" w:rsidRDefault="00F26CFC" w:rsidP="00E522EF">
            <w:pPr>
              <w:jc w:val="center"/>
              <w:rPr>
                <w:sz w:val="18"/>
                <w:szCs w:val="18"/>
              </w:rPr>
            </w:pPr>
            <w:r w:rsidRPr="00984334">
              <w:rPr>
                <w:sz w:val="18"/>
                <w:szCs w:val="18"/>
              </w:rPr>
              <w:t>измене-</w:t>
            </w:r>
          </w:p>
          <w:p w:rsidR="00F26CFC" w:rsidRPr="00984334" w:rsidRDefault="00F26CFC" w:rsidP="00E522EF">
            <w:pPr>
              <w:jc w:val="center"/>
              <w:rPr>
                <w:sz w:val="18"/>
                <w:szCs w:val="18"/>
              </w:rPr>
            </w:pPr>
            <w:r w:rsidRPr="00984334">
              <w:rPr>
                <w:sz w:val="18"/>
                <w:szCs w:val="18"/>
              </w:rPr>
              <w:t>ния к преды-дуще-</w:t>
            </w:r>
          </w:p>
          <w:p w:rsidR="00F26CFC" w:rsidRPr="00984334" w:rsidRDefault="00F26CFC" w:rsidP="00E522EF">
            <w:pPr>
              <w:jc w:val="center"/>
              <w:rPr>
                <w:sz w:val="18"/>
                <w:szCs w:val="18"/>
              </w:rPr>
            </w:pPr>
            <w:r w:rsidRPr="00984334">
              <w:rPr>
                <w:sz w:val="18"/>
                <w:szCs w:val="18"/>
              </w:rPr>
              <w:t>му году, %</w:t>
            </w:r>
          </w:p>
        </w:tc>
      </w:tr>
      <w:tr w:rsidR="00F26CFC" w:rsidRPr="00E378BC" w:rsidTr="00E522EF">
        <w:tc>
          <w:tcPr>
            <w:tcW w:w="1663" w:type="pct"/>
            <w:vAlign w:val="center"/>
          </w:tcPr>
          <w:p w:rsidR="00F26CFC" w:rsidRPr="00984334" w:rsidRDefault="00F26CFC" w:rsidP="00E522EF">
            <w:pPr>
              <w:rPr>
                <w:b/>
                <w:sz w:val="22"/>
                <w:szCs w:val="22"/>
              </w:rPr>
            </w:pPr>
            <w:r w:rsidRPr="00984334">
              <w:rPr>
                <w:b/>
                <w:sz w:val="22"/>
                <w:szCs w:val="22"/>
              </w:rPr>
              <w:t>Всего по муниципальной программе</w:t>
            </w:r>
          </w:p>
        </w:tc>
        <w:tc>
          <w:tcPr>
            <w:tcW w:w="555" w:type="pct"/>
            <w:vAlign w:val="center"/>
          </w:tcPr>
          <w:p w:rsidR="00F26CFC" w:rsidRPr="00594EDB" w:rsidRDefault="00F26CFC" w:rsidP="00E522EF">
            <w:pPr>
              <w:ind w:left="-183"/>
              <w:jc w:val="center"/>
              <w:rPr>
                <w:b/>
                <w:spacing w:val="-6"/>
                <w:sz w:val="22"/>
                <w:szCs w:val="22"/>
              </w:rPr>
            </w:pPr>
            <w:r>
              <w:rPr>
                <w:b/>
                <w:spacing w:val="-6"/>
                <w:sz w:val="22"/>
                <w:szCs w:val="22"/>
              </w:rPr>
              <w:t>1274,9</w:t>
            </w:r>
          </w:p>
        </w:tc>
        <w:tc>
          <w:tcPr>
            <w:tcW w:w="472" w:type="pct"/>
            <w:vAlign w:val="center"/>
          </w:tcPr>
          <w:p w:rsidR="00F26CFC" w:rsidRPr="00594EDB" w:rsidRDefault="00F26CFC" w:rsidP="00E522EF">
            <w:pPr>
              <w:ind w:left="-183"/>
              <w:jc w:val="center"/>
              <w:rPr>
                <w:b/>
                <w:spacing w:val="-6"/>
                <w:sz w:val="22"/>
                <w:szCs w:val="22"/>
              </w:rPr>
            </w:pPr>
            <w:r>
              <w:rPr>
                <w:b/>
                <w:spacing w:val="-6"/>
                <w:sz w:val="22"/>
                <w:szCs w:val="22"/>
              </w:rPr>
              <w:t>5299,3</w:t>
            </w:r>
          </w:p>
        </w:tc>
        <w:tc>
          <w:tcPr>
            <w:tcW w:w="554" w:type="pct"/>
            <w:vAlign w:val="center"/>
          </w:tcPr>
          <w:p w:rsidR="00F26CFC" w:rsidRPr="00594EDB" w:rsidRDefault="00F26CFC" w:rsidP="00E522EF">
            <w:pPr>
              <w:ind w:left="-183"/>
              <w:jc w:val="center"/>
              <w:rPr>
                <w:b/>
                <w:spacing w:val="-6"/>
                <w:sz w:val="22"/>
                <w:szCs w:val="22"/>
              </w:rPr>
            </w:pPr>
            <w:r>
              <w:rPr>
                <w:b/>
                <w:spacing w:val="-6"/>
                <w:sz w:val="22"/>
                <w:szCs w:val="22"/>
              </w:rPr>
              <w:t>В 4 раза</w:t>
            </w:r>
          </w:p>
        </w:tc>
        <w:tc>
          <w:tcPr>
            <w:tcW w:w="458" w:type="pct"/>
            <w:vAlign w:val="center"/>
          </w:tcPr>
          <w:p w:rsidR="00F26CFC" w:rsidRPr="00594EDB" w:rsidRDefault="00F26CFC" w:rsidP="00E522EF">
            <w:pPr>
              <w:ind w:left="-183"/>
              <w:jc w:val="center"/>
              <w:rPr>
                <w:b/>
                <w:spacing w:val="-6"/>
                <w:sz w:val="22"/>
                <w:szCs w:val="22"/>
              </w:rPr>
            </w:pPr>
            <w:r>
              <w:rPr>
                <w:b/>
                <w:spacing w:val="-6"/>
                <w:sz w:val="22"/>
                <w:szCs w:val="22"/>
              </w:rPr>
              <w:t>2098,2</w:t>
            </w:r>
          </w:p>
        </w:tc>
        <w:tc>
          <w:tcPr>
            <w:tcW w:w="383" w:type="pct"/>
            <w:vAlign w:val="center"/>
          </w:tcPr>
          <w:p w:rsidR="00F26CFC" w:rsidRPr="00594EDB" w:rsidRDefault="00F26CFC" w:rsidP="00E522EF">
            <w:pPr>
              <w:ind w:left="-183"/>
              <w:jc w:val="center"/>
              <w:rPr>
                <w:b/>
                <w:spacing w:val="-6"/>
                <w:sz w:val="22"/>
                <w:szCs w:val="22"/>
              </w:rPr>
            </w:pPr>
            <w:r>
              <w:rPr>
                <w:b/>
                <w:spacing w:val="-6"/>
                <w:sz w:val="22"/>
                <w:szCs w:val="22"/>
              </w:rPr>
              <w:t>39,6</w:t>
            </w:r>
          </w:p>
        </w:tc>
        <w:tc>
          <w:tcPr>
            <w:tcW w:w="502" w:type="pct"/>
            <w:vAlign w:val="center"/>
          </w:tcPr>
          <w:p w:rsidR="00F26CFC" w:rsidRPr="00594EDB" w:rsidRDefault="00F26CFC" w:rsidP="00E522EF">
            <w:pPr>
              <w:ind w:left="-183"/>
              <w:jc w:val="center"/>
              <w:rPr>
                <w:b/>
                <w:spacing w:val="-6"/>
                <w:sz w:val="22"/>
                <w:szCs w:val="22"/>
              </w:rPr>
            </w:pPr>
            <w:r>
              <w:rPr>
                <w:b/>
                <w:spacing w:val="-6"/>
                <w:sz w:val="22"/>
                <w:szCs w:val="22"/>
              </w:rPr>
              <w:t>2098,2</w:t>
            </w:r>
          </w:p>
        </w:tc>
        <w:tc>
          <w:tcPr>
            <w:tcW w:w="413" w:type="pct"/>
            <w:vAlign w:val="center"/>
          </w:tcPr>
          <w:p w:rsidR="00F26CFC" w:rsidRPr="00594EDB" w:rsidRDefault="00F26CFC" w:rsidP="00E522EF">
            <w:pPr>
              <w:ind w:left="-183"/>
              <w:jc w:val="center"/>
              <w:rPr>
                <w:b/>
                <w:spacing w:val="-6"/>
                <w:sz w:val="22"/>
                <w:szCs w:val="22"/>
              </w:rPr>
            </w:pPr>
            <w:r>
              <w:rPr>
                <w:b/>
                <w:spacing w:val="-6"/>
                <w:sz w:val="22"/>
                <w:szCs w:val="22"/>
              </w:rPr>
              <w:t>100,0</w:t>
            </w:r>
          </w:p>
        </w:tc>
      </w:tr>
      <w:tr w:rsidR="00F26CFC" w:rsidRPr="00E378BC" w:rsidTr="00E522EF">
        <w:tc>
          <w:tcPr>
            <w:tcW w:w="5000" w:type="pct"/>
            <w:gridSpan w:val="8"/>
            <w:vAlign w:val="center"/>
          </w:tcPr>
          <w:p w:rsidR="00F26CFC" w:rsidRPr="00594EDB" w:rsidRDefault="00F26CFC" w:rsidP="00E522EF">
            <w:pPr>
              <w:rPr>
                <w:sz w:val="22"/>
                <w:szCs w:val="22"/>
              </w:rPr>
            </w:pPr>
            <w:r w:rsidRPr="00984334">
              <w:rPr>
                <w:i/>
                <w:sz w:val="22"/>
                <w:szCs w:val="22"/>
              </w:rPr>
              <w:t>в том числе по подпрограммам:</w:t>
            </w:r>
          </w:p>
        </w:tc>
      </w:tr>
      <w:tr w:rsidR="00F26CFC" w:rsidRPr="00AE0771" w:rsidTr="00E522EF">
        <w:tc>
          <w:tcPr>
            <w:tcW w:w="1663" w:type="pct"/>
          </w:tcPr>
          <w:p w:rsidR="00F26CFC" w:rsidRPr="00AE0771" w:rsidRDefault="00F26CFC" w:rsidP="00E522EF">
            <w:pPr>
              <w:jc w:val="both"/>
              <w:rPr>
                <w:sz w:val="22"/>
                <w:szCs w:val="22"/>
              </w:rPr>
            </w:pPr>
            <w:r w:rsidRPr="00AE0771">
              <w:rPr>
                <w:sz w:val="22"/>
                <w:szCs w:val="22"/>
              </w:rPr>
              <w:t>Повышение энергетической эффективности и сокращения энергетических издержек в бюджетном секторе</w:t>
            </w:r>
          </w:p>
        </w:tc>
        <w:tc>
          <w:tcPr>
            <w:tcW w:w="555" w:type="pct"/>
            <w:vAlign w:val="center"/>
          </w:tcPr>
          <w:p w:rsidR="00F26CFC" w:rsidRPr="00AE0771" w:rsidRDefault="00F26CFC" w:rsidP="00E522EF">
            <w:pPr>
              <w:ind w:left="-183"/>
              <w:jc w:val="center"/>
              <w:rPr>
                <w:spacing w:val="-6"/>
                <w:sz w:val="22"/>
                <w:szCs w:val="22"/>
              </w:rPr>
            </w:pPr>
            <w:r w:rsidRPr="00AE0771">
              <w:rPr>
                <w:spacing w:val="-6"/>
                <w:sz w:val="22"/>
                <w:szCs w:val="22"/>
              </w:rPr>
              <w:t>1274,9</w:t>
            </w:r>
          </w:p>
        </w:tc>
        <w:tc>
          <w:tcPr>
            <w:tcW w:w="472" w:type="pct"/>
            <w:vAlign w:val="center"/>
          </w:tcPr>
          <w:p w:rsidR="00F26CFC" w:rsidRPr="00AE0771" w:rsidRDefault="00F26CFC" w:rsidP="00E522EF">
            <w:pPr>
              <w:ind w:left="-183"/>
              <w:jc w:val="center"/>
              <w:rPr>
                <w:spacing w:val="-6"/>
                <w:sz w:val="22"/>
                <w:szCs w:val="22"/>
              </w:rPr>
            </w:pPr>
            <w:r w:rsidRPr="00AE0771">
              <w:rPr>
                <w:spacing w:val="-6"/>
                <w:sz w:val="22"/>
                <w:szCs w:val="22"/>
              </w:rPr>
              <w:t>5299,3</w:t>
            </w:r>
          </w:p>
        </w:tc>
        <w:tc>
          <w:tcPr>
            <w:tcW w:w="554" w:type="pct"/>
            <w:vAlign w:val="center"/>
          </w:tcPr>
          <w:p w:rsidR="00F26CFC" w:rsidRPr="00AE0771" w:rsidRDefault="00F26CFC" w:rsidP="00E522EF">
            <w:pPr>
              <w:ind w:left="-183"/>
              <w:jc w:val="center"/>
              <w:rPr>
                <w:spacing w:val="-6"/>
                <w:sz w:val="22"/>
                <w:szCs w:val="22"/>
              </w:rPr>
            </w:pPr>
            <w:r w:rsidRPr="00AE0771">
              <w:rPr>
                <w:spacing w:val="-6"/>
                <w:sz w:val="22"/>
                <w:szCs w:val="22"/>
              </w:rPr>
              <w:t>В 4 раза</w:t>
            </w:r>
          </w:p>
        </w:tc>
        <w:tc>
          <w:tcPr>
            <w:tcW w:w="458" w:type="pct"/>
            <w:vAlign w:val="center"/>
          </w:tcPr>
          <w:p w:rsidR="00F26CFC" w:rsidRPr="00AE0771" w:rsidRDefault="00F26CFC" w:rsidP="00E522EF">
            <w:pPr>
              <w:ind w:left="-183"/>
              <w:jc w:val="center"/>
              <w:rPr>
                <w:spacing w:val="-6"/>
                <w:sz w:val="22"/>
                <w:szCs w:val="22"/>
              </w:rPr>
            </w:pPr>
            <w:r w:rsidRPr="00AE0771">
              <w:rPr>
                <w:spacing w:val="-6"/>
                <w:sz w:val="22"/>
                <w:szCs w:val="22"/>
              </w:rPr>
              <w:t>2098,2</w:t>
            </w:r>
          </w:p>
        </w:tc>
        <w:tc>
          <w:tcPr>
            <w:tcW w:w="383" w:type="pct"/>
            <w:vAlign w:val="center"/>
          </w:tcPr>
          <w:p w:rsidR="00F26CFC" w:rsidRPr="00AE0771" w:rsidRDefault="00F26CFC" w:rsidP="00E522EF">
            <w:pPr>
              <w:ind w:left="-183"/>
              <w:jc w:val="center"/>
              <w:rPr>
                <w:spacing w:val="-6"/>
                <w:sz w:val="22"/>
                <w:szCs w:val="22"/>
              </w:rPr>
            </w:pPr>
            <w:r w:rsidRPr="00AE0771">
              <w:rPr>
                <w:spacing w:val="-6"/>
                <w:sz w:val="22"/>
                <w:szCs w:val="22"/>
              </w:rPr>
              <w:t>39,6</w:t>
            </w:r>
          </w:p>
        </w:tc>
        <w:tc>
          <w:tcPr>
            <w:tcW w:w="502" w:type="pct"/>
            <w:vAlign w:val="center"/>
          </w:tcPr>
          <w:p w:rsidR="00F26CFC" w:rsidRPr="00AE0771" w:rsidRDefault="00F26CFC" w:rsidP="00E522EF">
            <w:pPr>
              <w:ind w:left="-183"/>
              <w:jc w:val="center"/>
              <w:rPr>
                <w:spacing w:val="-6"/>
                <w:sz w:val="22"/>
                <w:szCs w:val="22"/>
              </w:rPr>
            </w:pPr>
            <w:r w:rsidRPr="00AE0771">
              <w:rPr>
                <w:spacing w:val="-6"/>
                <w:sz w:val="22"/>
                <w:szCs w:val="22"/>
              </w:rPr>
              <w:t>2098,2</w:t>
            </w:r>
          </w:p>
        </w:tc>
        <w:tc>
          <w:tcPr>
            <w:tcW w:w="413" w:type="pct"/>
            <w:vAlign w:val="center"/>
          </w:tcPr>
          <w:p w:rsidR="00F26CFC" w:rsidRPr="00AE0771" w:rsidRDefault="00F26CFC" w:rsidP="00E522EF">
            <w:pPr>
              <w:ind w:left="-183"/>
              <w:jc w:val="center"/>
              <w:rPr>
                <w:spacing w:val="-6"/>
                <w:sz w:val="22"/>
                <w:szCs w:val="22"/>
              </w:rPr>
            </w:pPr>
            <w:r w:rsidRPr="00AE0771">
              <w:rPr>
                <w:spacing w:val="-6"/>
                <w:sz w:val="22"/>
                <w:szCs w:val="22"/>
              </w:rPr>
              <w:t>100,0</w:t>
            </w:r>
          </w:p>
        </w:tc>
      </w:tr>
    </w:tbl>
    <w:p w:rsidR="00F26CFC" w:rsidRPr="00E378BC" w:rsidRDefault="00F26CFC" w:rsidP="00F26CFC">
      <w:pPr>
        <w:jc w:val="center"/>
        <w:rPr>
          <w:b/>
          <w:i/>
          <w:szCs w:val="28"/>
          <w:highlight w:val="yellow"/>
        </w:rPr>
      </w:pPr>
    </w:p>
    <w:p w:rsidR="00F26CFC" w:rsidRPr="00E378BC" w:rsidRDefault="00F26CFC" w:rsidP="00F26CFC">
      <w:pPr>
        <w:autoSpaceDE w:val="0"/>
        <w:autoSpaceDN w:val="0"/>
        <w:adjustRightInd w:val="0"/>
        <w:spacing w:line="252" w:lineRule="auto"/>
        <w:ind w:firstLine="709"/>
        <w:jc w:val="both"/>
        <w:rPr>
          <w:highlight w:val="yellow"/>
        </w:rPr>
      </w:pPr>
      <w:r w:rsidRPr="00594EDB">
        <w:t xml:space="preserve">В бюджете </w:t>
      </w:r>
      <w:r>
        <w:t>Эртильского муниципального района</w:t>
      </w:r>
      <w:r w:rsidRPr="00594EDB">
        <w:t xml:space="preserve"> предусмотрены бюджетные ассигнования на реализацию указанной муниципальной программы  </w:t>
      </w:r>
      <w:r>
        <w:rPr>
          <w:szCs w:val="28"/>
        </w:rPr>
        <w:t>в 2025 году</w:t>
      </w:r>
      <w:r w:rsidRPr="00594EDB">
        <w:rPr>
          <w:szCs w:val="28"/>
        </w:rPr>
        <w:t xml:space="preserve"> в сумме    </w:t>
      </w:r>
      <w:r>
        <w:rPr>
          <w:szCs w:val="28"/>
        </w:rPr>
        <w:t>5299,3</w:t>
      </w:r>
      <w:r w:rsidRPr="00594EDB">
        <w:rPr>
          <w:szCs w:val="28"/>
        </w:rPr>
        <w:t xml:space="preserve"> тыс. рублей ежегодно, в 2026</w:t>
      </w:r>
      <w:r>
        <w:rPr>
          <w:szCs w:val="28"/>
        </w:rPr>
        <w:t>-2027</w:t>
      </w:r>
      <w:r w:rsidRPr="00594EDB">
        <w:rPr>
          <w:szCs w:val="28"/>
        </w:rPr>
        <w:t xml:space="preserve"> год</w:t>
      </w:r>
      <w:r>
        <w:rPr>
          <w:szCs w:val="28"/>
        </w:rPr>
        <w:t>ах</w:t>
      </w:r>
      <w:r w:rsidRPr="00594EDB">
        <w:rPr>
          <w:szCs w:val="28"/>
        </w:rPr>
        <w:t xml:space="preserve"> в сумме </w:t>
      </w:r>
      <w:r>
        <w:rPr>
          <w:szCs w:val="28"/>
        </w:rPr>
        <w:t>2098,2</w:t>
      </w:r>
      <w:r w:rsidRPr="00594EDB">
        <w:rPr>
          <w:szCs w:val="28"/>
        </w:rPr>
        <w:t xml:space="preserve"> тыс.рублей.</w:t>
      </w:r>
    </w:p>
    <w:p w:rsidR="00F26CFC" w:rsidRPr="00594EDB" w:rsidRDefault="00F26CFC" w:rsidP="00F26CFC">
      <w:pPr>
        <w:spacing w:line="252" w:lineRule="auto"/>
        <w:ind w:firstLine="709"/>
        <w:jc w:val="both"/>
        <w:rPr>
          <w:snapToGrid w:val="0"/>
          <w:szCs w:val="28"/>
        </w:rPr>
      </w:pPr>
      <w:r w:rsidRPr="00594EDB">
        <w:rPr>
          <w:snapToGrid w:val="0"/>
          <w:szCs w:val="28"/>
        </w:rPr>
        <w:t>В рамках подпрограммы «</w:t>
      </w:r>
      <w:r w:rsidRPr="00594EDB">
        <w:rPr>
          <w:b/>
          <w:i/>
          <w:szCs w:val="28"/>
        </w:rPr>
        <w:t>Повышение энергетической эффективности и сокращения энергетических издержек в бюджетном секторе»</w:t>
      </w:r>
      <w:r w:rsidRPr="00594EDB">
        <w:rPr>
          <w:b/>
          <w:sz w:val="20"/>
        </w:rPr>
        <w:t xml:space="preserve"> </w:t>
      </w:r>
      <w:r w:rsidRPr="00594EDB">
        <w:rPr>
          <w:snapToGrid w:val="0"/>
          <w:szCs w:val="28"/>
        </w:rPr>
        <w:t xml:space="preserve">предусмотрены средства на предоставление иных межбюджетных трансфертов бюджетам поселений за счет средств субсидий из областного бюджета:       </w:t>
      </w:r>
    </w:p>
    <w:p w:rsidR="00F26CFC" w:rsidRPr="00594EDB" w:rsidRDefault="00F26CFC" w:rsidP="00F26CFC">
      <w:pPr>
        <w:pStyle w:val="af9"/>
        <w:numPr>
          <w:ilvl w:val="0"/>
          <w:numId w:val="20"/>
        </w:numPr>
        <w:autoSpaceDE w:val="0"/>
        <w:autoSpaceDN w:val="0"/>
        <w:adjustRightInd w:val="0"/>
        <w:spacing w:after="0" w:line="240" w:lineRule="auto"/>
        <w:ind w:left="0" w:firstLine="357"/>
        <w:jc w:val="both"/>
        <w:rPr>
          <w:rFonts w:ascii="Times New Roman" w:hAnsi="Times New Roman"/>
          <w:sz w:val="28"/>
          <w:szCs w:val="28"/>
        </w:rPr>
      </w:pPr>
      <w:r w:rsidRPr="00594EDB">
        <w:rPr>
          <w:rFonts w:ascii="Times New Roman" w:hAnsi="Times New Roman"/>
          <w:snapToGrid w:val="0"/>
          <w:sz w:val="28"/>
          <w:szCs w:val="28"/>
        </w:rPr>
        <w:lastRenderedPageBreak/>
        <w:t xml:space="preserve">на модернизацию уличного освещения </w:t>
      </w:r>
      <w:r w:rsidRPr="00594EDB">
        <w:rPr>
          <w:rFonts w:ascii="Times New Roman" w:hAnsi="Times New Roman"/>
          <w:sz w:val="28"/>
          <w:szCs w:val="28"/>
        </w:rPr>
        <w:t>в 202</w:t>
      </w:r>
      <w:r>
        <w:rPr>
          <w:rFonts w:ascii="Times New Roman" w:hAnsi="Times New Roman"/>
          <w:sz w:val="28"/>
          <w:szCs w:val="28"/>
        </w:rPr>
        <w:t>5</w:t>
      </w:r>
      <w:r w:rsidRPr="00594EDB">
        <w:rPr>
          <w:rFonts w:ascii="Times New Roman" w:hAnsi="Times New Roman"/>
          <w:sz w:val="28"/>
          <w:szCs w:val="28"/>
        </w:rPr>
        <w:t xml:space="preserve"> году в сумме                   </w:t>
      </w:r>
      <w:r>
        <w:rPr>
          <w:rFonts w:ascii="Times New Roman" w:hAnsi="Times New Roman"/>
          <w:sz w:val="28"/>
          <w:szCs w:val="28"/>
        </w:rPr>
        <w:t>3201,1</w:t>
      </w:r>
      <w:r w:rsidRPr="00594EDB">
        <w:rPr>
          <w:rFonts w:ascii="Times New Roman" w:hAnsi="Times New Roman"/>
          <w:sz w:val="28"/>
          <w:szCs w:val="28"/>
        </w:rPr>
        <w:t xml:space="preserve"> тыс.</w:t>
      </w:r>
      <w:r>
        <w:rPr>
          <w:rFonts w:ascii="Times New Roman" w:hAnsi="Times New Roman"/>
          <w:sz w:val="28"/>
          <w:szCs w:val="28"/>
        </w:rPr>
        <w:t xml:space="preserve"> </w:t>
      </w:r>
      <w:r w:rsidRPr="00594EDB">
        <w:rPr>
          <w:rFonts w:ascii="Times New Roman" w:hAnsi="Times New Roman"/>
          <w:sz w:val="28"/>
          <w:szCs w:val="28"/>
        </w:rPr>
        <w:t>рублей;</w:t>
      </w:r>
    </w:p>
    <w:p w:rsidR="00F26CFC" w:rsidRPr="00594EDB" w:rsidRDefault="00F26CFC" w:rsidP="00F26CFC">
      <w:pPr>
        <w:pStyle w:val="af9"/>
        <w:numPr>
          <w:ilvl w:val="0"/>
          <w:numId w:val="20"/>
        </w:numPr>
        <w:autoSpaceDE w:val="0"/>
        <w:autoSpaceDN w:val="0"/>
        <w:adjustRightInd w:val="0"/>
        <w:spacing w:after="0" w:line="240" w:lineRule="auto"/>
        <w:ind w:left="0" w:firstLine="357"/>
        <w:jc w:val="both"/>
        <w:rPr>
          <w:rFonts w:ascii="Times New Roman" w:hAnsi="Times New Roman"/>
          <w:sz w:val="28"/>
          <w:szCs w:val="28"/>
        </w:rPr>
      </w:pPr>
      <w:r w:rsidRPr="00594EDB">
        <w:rPr>
          <w:rFonts w:ascii="Times New Roman" w:hAnsi="Times New Roman"/>
          <w:snapToGrid w:val="0"/>
          <w:sz w:val="28"/>
          <w:szCs w:val="28"/>
        </w:rPr>
        <w:t xml:space="preserve">на уличное освещение в сумме </w:t>
      </w:r>
      <w:r>
        <w:rPr>
          <w:rFonts w:ascii="Times New Roman" w:hAnsi="Times New Roman"/>
          <w:snapToGrid w:val="0"/>
          <w:sz w:val="28"/>
          <w:szCs w:val="28"/>
        </w:rPr>
        <w:t>2098,2</w:t>
      </w:r>
      <w:r w:rsidRPr="00594EDB">
        <w:rPr>
          <w:rFonts w:ascii="Times New Roman" w:hAnsi="Times New Roman"/>
          <w:snapToGrid w:val="0"/>
          <w:sz w:val="28"/>
          <w:szCs w:val="28"/>
        </w:rPr>
        <w:t xml:space="preserve"> тыс. рублей</w:t>
      </w:r>
      <w:r>
        <w:rPr>
          <w:rFonts w:ascii="Times New Roman" w:hAnsi="Times New Roman"/>
          <w:snapToGrid w:val="0"/>
          <w:sz w:val="28"/>
          <w:szCs w:val="28"/>
        </w:rPr>
        <w:t xml:space="preserve"> </w:t>
      </w:r>
      <w:r w:rsidRPr="00594EDB">
        <w:rPr>
          <w:rFonts w:ascii="Times New Roman" w:hAnsi="Times New Roman"/>
          <w:snapToGrid w:val="0"/>
          <w:sz w:val="28"/>
          <w:szCs w:val="28"/>
        </w:rPr>
        <w:t>ежегодно</w:t>
      </w:r>
      <w:r w:rsidRPr="00594EDB">
        <w:rPr>
          <w:rFonts w:ascii="Times New Roman" w:hAnsi="Times New Roman"/>
          <w:sz w:val="28"/>
          <w:szCs w:val="28"/>
        </w:rPr>
        <w:t>.</w:t>
      </w:r>
    </w:p>
    <w:p w:rsidR="00F26CFC" w:rsidRDefault="00F26CFC" w:rsidP="00F26CFC">
      <w:pPr>
        <w:jc w:val="center"/>
        <w:rPr>
          <w:b/>
          <w:i/>
          <w:szCs w:val="28"/>
        </w:rPr>
      </w:pPr>
    </w:p>
    <w:p w:rsidR="00F26CFC" w:rsidRDefault="00F26CFC" w:rsidP="00F26CFC">
      <w:pPr>
        <w:jc w:val="center"/>
        <w:rPr>
          <w:b/>
          <w:i/>
          <w:szCs w:val="28"/>
        </w:rPr>
      </w:pPr>
      <w:r w:rsidRPr="002638F4">
        <w:rPr>
          <w:b/>
          <w:i/>
          <w:szCs w:val="28"/>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p w:rsidR="00F26CFC" w:rsidRPr="002638F4" w:rsidRDefault="00F26CFC" w:rsidP="00F26CFC">
      <w:pPr>
        <w:jc w:val="center"/>
        <w:rPr>
          <w:b/>
          <w:i/>
          <w:szCs w:val="28"/>
        </w:rPr>
      </w:pPr>
    </w:p>
    <w:p w:rsidR="00F26CFC" w:rsidRPr="002638F4" w:rsidRDefault="00F26CFC" w:rsidP="00F26CFC">
      <w:pPr>
        <w:pStyle w:val="a8"/>
        <w:ind w:firstLine="709"/>
        <w:jc w:val="both"/>
        <w:rPr>
          <w:szCs w:val="28"/>
        </w:rPr>
      </w:pPr>
      <w:r w:rsidRPr="002638F4">
        <w:rPr>
          <w:szCs w:val="28"/>
        </w:rPr>
        <w:t>Целью реализации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является обеспечение долгосрочной сбалансированности и устойчивости бюджетной системы Эртильского района, создание равных условий для исполнения расходных обязательств поселений, повышение качества управления  муниципальными финансами Эртильского муниципального района.</w:t>
      </w:r>
    </w:p>
    <w:p w:rsidR="00F26CFC" w:rsidRPr="002638F4" w:rsidRDefault="00F26CFC" w:rsidP="00F26CFC">
      <w:pPr>
        <w:pStyle w:val="a8"/>
        <w:ind w:firstLine="709"/>
        <w:jc w:val="both"/>
        <w:rPr>
          <w:szCs w:val="28"/>
        </w:rPr>
      </w:pPr>
      <w:r w:rsidRPr="002638F4">
        <w:rPr>
          <w:szCs w:val="28"/>
        </w:rPr>
        <w:t>Достижение указанной цели обеспечивается решением следующих задач:</w:t>
      </w:r>
    </w:p>
    <w:p w:rsidR="00F26CFC" w:rsidRPr="002638F4" w:rsidRDefault="00F26CFC" w:rsidP="00F26CFC">
      <w:pPr>
        <w:pStyle w:val="a8"/>
        <w:numPr>
          <w:ilvl w:val="0"/>
          <w:numId w:val="21"/>
        </w:numPr>
        <w:ind w:left="0" w:firstLine="357"/>
        <w:jc w:val="both"/>
        <w:rPr>
          <w:szCs w:val="28"/>
        </w:rPr>
      </w:pPr>
      <w:r w:rsidRPr="002638F4">
        <w:rPr>
          <w:szCs w:val="28"/>
        </w:rPr>
        <w:t>организация бюджетного процесса;</w:t>
      </w:r>
    </w:p>
    <w:p w:rsidR="00F26CFC" w:rsidRPr="002638F4" w:rsidRDefault="00F26CFC" w:rsidP="00F26CFC">
      <w:pPr>
        <w:pStyle w:val="a8"/>
        <w:numPr>
          <w:ilvl w:val="0"/>
          <w:numId w:val="21"/>
        </w:numPr>
        <w:ind w:left="0" w:firstLine="357"/>
        <w:jc w:val="both"/>
        <w:rPr>
          <w:szCs w:val="28"/>
        </w:rPr>
      </w:pPr>
      <w:r w:rsidRPr="002638F4">
        <w:rPr>
          <w:szCs w:val="28"/>
        </w:rPr>
        <w:t>обеспечение сбалансированности и устойчивости бюджетной системы Эртильского района;</w:t>
      </w:r>
    </w:p>
    <w:p w:rsidR="00F26CFC" w:rsidRPr="002638F4" w:rsidRDefault="00F26CFC" w:rsidP="00F26CFC">
      <w:pPr>
        <w:pStyle w:val="a8"/>
        <w:numPr>
          <w:ilvl w:val="0"/>
          <w:numId w:val="21"/>
        </w:numPr>
        <w:ind w:left="0" w:firstLine="357"/>
        <w:jc w:val="both"/>
        <w:rPr>
          <w:szCs w:val="28"/>
        </w:rPr>
      </w:pPr>
      <w:r w:rsidRPr="002638F4">
        <w:rPr>
          <w:szCs w:val="28"/>
        </w:rPr>
        <w:t>развитие системы межбюджетных отношений и повышение эффективности управления муниципальными финансами.</w:t>
      </w:r>
    </w:p>
    <w:p w:rsidR="00E70451" w:rsidRDefault="00E70451" w:rsidP="00F26CFC">
      <w:pPr>
        <w:spacing w:line="216" w:lineRule="auto"/>
        <w:ind w:firstLine="709"/>
        <w:jc w:val="both"/>
      </w:pPr>
    </w:p>
    <w:p w:rsidR="00F26CFC" w:rsidRPr="002638F4" w:rsidRDefault="00F26CFC" w:rsidP="00F26CFC">
      <w:pPr>
        <w:spacing w:line="216" w:lineRule="auto"/>
        <w:ind w:firstLine="709"/>
        <w:jc w:val="both"/>
      </w:pPr>
      <w:r w:rsidRPr="002638F4">
        <w:t xml:space="preserve">Расходы районного бюджета на реализацию указанной муниципальной программы представлены в таблице:                                           </w:t>
      </w:r>
    </w:p>
    <w:p w:rsidR="00F26CFC" w:rsidRPr="002638F4" w:rsidRDefault="00F26CFC" w:rsidP="00F26CFC">
      <w:pPr>
        <w:autoSpaceDE w:val="0"/>
        <w:autoSpaceDN w:val="0"/>
        <w:adjustRightInd w:val="0"/>
        <w:ind w:firstLine="709"/>
        <w:jc w:val="right"/>
        <w:rPr>
          <w:sz w:val="24"/>
          <w:szCs w:val="24"/>
        </w:rPr>
      </w:pPr>
      <w:r w:rsidRPr="002638F4">
        <w:t xml:space="preserve">  </w:t>
      </w:r>
      <w:r w:rsidRPr="002638F4">
        <w:rPr>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1"/>
        <w:gridCol w:w="1093"/>
        <w:gridCol w:w="931"/>
        <w:gridCol w:w="1092"/>
        <w:gridCol w:w="903"/>
        <w:gridCol w:w="755"/>
        <w:gridCol w:w="989"/>
        <w:gridCol w:w="820"/>
      </w:tblGrid>
      <w:tr w:rsidR="00F26CFC" w:rsidRPr="002638F4" w:rsidTr="00E70451">
        <w:trPr>
          <w:trHeight w:val="293"/>
          <w:tblHeader/>
        </w:trPr>
        <w:tc>
          <w:tcPr>
            <w:tcW w:w="1660" w:type="pct"/>
            <w:vMerge w:val="restart"/>
            <w:vAlign w:val="center"/>
          </w:tcPr>
          <w:p w:rsidR="00F26CFC" w:rsidRPr="002638F4" w:rsidRDefault="00F26CFC" w:rsidP="00E522EF">
            <w:pPr>
              <w:jc w:val="center"/>
              <w:rPr>
                <w:b/>
                <w:sz w:val="22"/>
                <w:szCs w:val="22"/>
              </w:rPr>
            </w:pPr>
            <w:r w:rsidRPr="002638F4">
              <w:rPr>
                <w:b/>
                <w:sz w:val="22"/>
                <w:szCs w:val="22"/>
              </w:rPr>
              <w:t>Наименование подпрограммы муниципальной программы</w:t>
            </w:r>
          </w:p>
        </w:tc>
        <w:tc>
          <w:tcPr>
            <w:tcW w:w="555" w:type="pct"/>
            <w:vAlign w:val="center"/>
          </w:tcPr>
          <w:p w:rsidR="00F26CFC" w:rsidRPr="002638F4" w:rsidRDefault="00F26CFC" w:rsidP="00E522EF">
            <w:pPr>
              <w:ind w:left="-192" w:right="-188"/>
              <w:jc w:val="center"/>
              <w:rPr>
                <w:b/>
                <w:sz w:val="22"/>
                <w:szCs w:val="22"/>
              </w:rPr>
            </w:pPr>
            <w:r w:rsidRPr="002638F4">
              <w:rPr>
                <w:b/>
                <w:sz w:val="22"/>
                <w:szCs w:val="22"/>
              </w:rPr>
              <w:t>202</w:t>
            </w:r>
            <w:r w:rsidR="0045467D">
              <w:rPr>
                <w:b/>
                <w:sz w:val="22"/>
                <w:szCs w:val="22"/>
              </w:rPr>
              <w:t>4</w:t>
            </w:r>
            <w:r w:rsidRPr="002638F4">
              <w:rPr>
                <w:b/>
                <w:sz w:val="22"/>
                <w:szCs w:val="22"/>
              </w:rPr>
              <w:t xml:space="preserve"> год</w:t>
            </w:r>
          </w:p>
        </w:tc>
        <w:tc>
          <w:tcPr>
            <w:tcW w:w="1026" w:type="pct"/>
            <w:gridSpan w:val="2"/>
            <w:vAlign w:val="center"/>
          </w:tcPr>
          <w:p w:rsidR="00F26CFC" w:rsidRPr="002638F4" w:rsidRDefault="00F26CFC" w:rsidP="00E522EF">
            <w:pPr>
              <w:jc w:val="center"/>
              <w:rPr>
                <w:b/>
                <w:sz w:val="22"/>
                <w:szCs w:val="22"/>
              </w:rPr>
            </w:pPr>
            <w:r w:rsidRPr="002638F4">
              <w:rPr>
                <w:b/>
                <w:sz w:val="22"/>
                <w:szCs w:val="22"/>
              </w:rPr>
              <w:t>202</w:t>
            </w:r>
            <w:r w:rsidR="0045467D">
              <w:rPr>
                <w:b/>
                <w:sz w:val="22"/>
                <w:szCs w:val="22"/>
              </w:rPr>
              <w:t>5</w:t>
            </w:r>
            <w:r w:rsidRPr="002638F4">
              <w:rPr>
                <w:b/>
                <w:sz w:val="22"/>
                <w:szCs w:val="22"/>
              </w:rPr>
              <w:t xml:space="preserve"> год</w:t>
            </w:r>
          </w:p>
        </w:tc>
        <w:tc>
          <w:tcPr>
            <w:tcW w:w="841" w:type="pct"/>
            <w:gridSpan w:val="2"/>
            <w:vAlign w:val="center"/>
          </w:tcPr>
          <w:p w:rsidR="00F26CFC" w:rsidRPr="002638F4" w:rsidRDefault="00F26CFC" w:rsidP="00E522EF">
            <w:pPr>
              <w:jc w:val="center"/>
              <w:rPr>
                <w:b/>
                <w:sz w:val="22"/>
                <w:szCs w:val="22"/>
              </w:rPr>
            </w:pPr>
            <w:r w:rsidRPr="002638F4">
              <w:rPr>
                <w:b/>
                <w:sz w:val="22"/>
                <w:szCs w:val="22"/>
              </w:rPr>
              <w:t>202</w:t>
            </w:r>
            <w:r w:rsidR="0045467D">
              <w:rPr>
                <w:b/>
                <w:sz w:val="22"/>
                <w:szCs w:val="22"/>
              </w:rPr>
              <w:t>6</w:t>
            </w:r>
            <w:r w:rsidRPr="002638F4">
              <w:rPr>
                <w:b/>
                <w:sz w:val="22"/>
                <w:szCs w:val="22"/>
              </w:rPr>
              <w:t xml:space="preserve"> год</w:t>
            </w:r>
          </w:p>
        </w:tc>
        <w:tc>
          <w:tcPr>
            <w:tcW w:w="917" w:type="pct"/>
            <w:gridSpan w:val="2"/>
            <w:vAlign w:val="center"/>
          </w:tcPr>
          <w:p w:rsidR="00F26CFC" w:rsidRPr="002638F4" w:rsidRDefault="00F26CFC" w:rsidP="00E522EF">
            <w:pPr>
              <w:jc w:val="center"/>
              <w:rPr>
                <w:b/>
                <w:sz w:val="22"/>
                <w:szCs w:val="22"/>
              </w:rPr>
            </w:pPr>
            <w:r w:rsidRPr="002638F4">
              <w:rPr>
                <w:b/>
                <w:sz w:val="22"/>
                <w:szCs w:val="22"/>
              </w:rPr>
              <w:t>202</w:t>
            </w:r>
            <w:r w:rsidR="0045467D">
              <w:rPr>
                <w:b/>
                <w:sz w:val="22"/>
                <w:szCs w:val="22"/>
              </w:rPr>
              <w:t>7</w:t>
            </w:r>
            <w:r w:rsidRPr="002638F4">
              <w:rPr>
                <w:b/>
                <w:sz w:val="22"/>
                <w:szCs w:val="22"/>
              </w:rPr>
              <w:t xml:space="preserve"> год</w:t>
            </w:r>
          </w:p>
        </w:tc>
      </w:tr>
      <w:tr w:rsidR="00F26CFC" w:rsidRPr="002638F4" w:rsidTr="00E70451">
        <w:trPr>
          <w:trHeight w:val="520"/>
          <w:tblHeader/>
        </w:trPr>
        <w:tc>
          <w:tcPr>
            <w:tcW w:w="1660" w:type="pct"/>
            <w:vMerge/>
            <w:vAlign w:val="center"/>
          </w:tcPr>
          <w:p w:rsidR="00F26CFC" w:rsidRPr="002638F4" w:rsidRDefault="00F26CFC" w:rsidP="00E522EF">
            <w:pPr>
              <w:jc w:val="center"/>
              <w:rPr>
                <w:b/>
                <w:sz w:val="22"/>
                <w:szCs w:val="22"/>
              </w:rPr>
            </w:pPr>
          </w:p>
        </w:tc>
        <w:tc>
          <w:tcPr>
            <w:tcW w:w="555" w:type="pct"/>
            <w:vAlign w:val="center"/>
          </w:tcPr>
          <w:p w:rsidR="00F26CFC" w:rsidRPr="002638F4" w:rsidRDefault="00F26CFC" w:rsidP="00E522EF">
            <w:pPr>
              <w:jc w:val="center"/>
              <w:rPr>
                <w:sz w:val="18"/>
                <w:szCs w:val="18"/>
              </w:rPr>
            </w:pPr>
            <w:r w:rsidRPr="002638F4">
              <w:rPr>
                <w:sz w:val="18"/>
                <w:szCs w:val="18"/>
              </w:rPr>
              <w:t xml:space="preserve">утвержден-ный бюджет </w:t>
            </w:r>
          </w:p>
          <w:p w:rsidR="00F26CFC" w:rsidRPr="002638F4" w:rsidRDefault="00F26CFC" w:rsidP="00E522EF">
            <w:pPr>
              <w:jc w:val="center"/>
              <w:rPr>
                <w:sz w:val="18"/>
                <w:szCs w:val="18"/>
              </w:rPr>
            </w:pPr>
          </w:p>
        </w:tc>
        <w:tc>
          <w:tcPr>
            <w:tcW w:w="472" w:type="pct"/>
            <w:vAlign w:val="center"/>
          </w:tcPr>
          <w:p w:rsidR="00F26CFC" w:rsidRPr="002638F4" w:rsidRDefault="00F26CFC" w:rsidP="00E522EF">
            <w:pPr>
              <w:jc w:val="center"/>
              <w:rPr>
                <w:sz w:val="18"/>
                <w:szCs w:val="18"/>
              </w:rPr>
            </w:pPr>
            <w:r w:rsidRPr="002638F4">
              <w:rPr>
                <w:sz w:val="18"/>
                <w:szCs w:val="18"/>
              </w:rPr>
              <w:t xml:space="preserve">тыс. </w:t>
            </w:r>
          </w:p>
          <w:p w:rsidR="00F26CFC" w:rsidRPr="002638F4" w:rsidRDefault="00F26CFC" w:rsidP="00E522EF">
            <w:pPr>
              <w:jc w:val="center"/>
              <w:rPr>
                <w:sz w:val="18"/>
                <w:szCs w:val="18"/>
              </w:rPr>
            </w:pPr>
            <w:r w:rsidRPr="002638F4">
              <w:rPr>
                <w:sz w:val="18"/>
                <w:szCs w:val="18"/>
              </w:rPr>
              <w:t>рублей</w:t>
            </w:r>
          </w:p>
        </w:tc>
        <w:tc>
          <w:tcPr>
            <w:tcW w:w="554" w:type="pct"/>
            <w:vAlign w:val="center"/>
          </w:tcPr>
          <w:p w:rsidR="00F26CFC" w:rsidRPr="002638F4" w:rsidRDefault="00F26CFC" w:rsidP="00E522EF">
            <w:pPr>
              <w:jc w:val="center"/>
              <w:rPr>
                <w:sz w:val="18"/>
                <w:szCs w:val="18"/>
              </w:rPr>
            </w:pPr>
            <w:r w:rsidRPr="002638F4">
              <w:rPr>
                <w:sz w:val="18"/>
                <w:szCs w:val="18"/>
              </w:rPr>
              <w:t>изме-</w:t>
            </w:r>
          </w:p>
          <w:p w:rsidR="00F26CFC" w:rsidRPr="002638F4" w:rsidRDefault="00F26CFC" w:rsidP="00E522EF">
            <w:pPr>
              <w:jc w:val="center"/>
              <w:rPr>
                <w:sz w:val="18"/>
                <w:szCs w:val="18"/>
              </w:rPr>
            </w:pPr>
            <w:r w:rsidRPr="002638F4">
              <w:rPr>
                <w:sz w:val="18"/>
                <w:szCs w:val="18"/>
              </w:rPr>
              <w:t>нения к утвержден-ному бюджету 202</w:t>
            </w:r>
            <w:r>
              <w:rPr>
                <w:sz w:val="18"/>
                <w:szCs w:val="18"/>
              </w:rPr>
              <w:t>4</w:t>
            </w:r>
            <w:r w:rsidRPr="002638F4">
              <w:rPr>
                <w:sz w:val="18"/>
                <w:szCs w:val="18"/>
              </w:rPr>
              <w:t xml:space="preserve"> года, %</w:t>
            </w:r>
          </w:p>
        </w:tc>
        <w:tc>
          <w:tcPr>
            <w:tcW w:w="458" w:type="pct"/>
            <w:vAlign w:val="center"/>
          </w:tcPr>
          <w:p w:rsidR="00F26CFC" w:rsidRPr="002638F4" w:rsidRDefault="00F26CFC" w:rsidP="00E522EF">
            <w:pPr>
              <w:jc w:val="center"/>
              <w:rPr>
                <w:sz w:val="18"/>
                <w:szCs w:val="18"/>
              </w:rPr>
            </w:pPr>
            <w:r w:rsidRPr="002638F4">
              <w:rPr>
                <w:sz w:val="18"/>
                <w:szCs w:val="18"/>
              </w:rPr>
              <w:t xml:space="preserve">тыс. </w:t>
            </w:r>
          </w:p>
          <w:p w:rsidR="00F26CFC" w:rsidRPr="002638F4" w:rsidRDefault="00F26CFC" w:rsidP="00E522EF">
            <w:pPr>
              <w:jc w:val="center"/>
              <w:rPr>
                <w:sz w:val="18"/>
                <w:szCs w:val="18"/>
              </w:rPr>
            </w:pPr>
            <w:r w:rsidRPr="002638F4">
              <w:rPr>
                <w:sz w:val="18"/>
                <w:szCs w:val="18"/>
              </w:rPr>
              <w:t>рублей</w:t>
            </w:r>
          </w:p>
        </w:tc>
        <w:tc>
          <w:tcPr>
            <w:tcW w:w="383" w:type="pct"/>
            <w:vAlign w:val="center"/>
          </w:tcPr>
          <w:p w:rsidR="00F26CFC" w:rsidRPr="002638F4" w:rsidRDefault="00F26CFC" w:rsidP="00E522EF">
            <w:pPr>
              <w:jc w:val="center"/>
              <w:rPr>
                <w:sz w:val="18"/>
                <w:szCs w:val="18"/>
              </w:rPr>
            </w:pPr>
            <w:r w:rsidRPr="002638F4">
              <w:rPr>
                <w:sz w:val="18"/>
                <w:szCs w:val="18"/>
              </w:rPr>
              <w:t>изме-</w:t>
            </w:r>
          </w:p>
          <w:p w:rsidR="00F26CFC" w:rsidRPr="002638F4" w:rsidRDefault="00F26CFC" w:rsidP="00E522EF">
            <w:pPr>
              <w:jc w:val="center"/>
              <w:rPr>
                <w:sz w:val="18"/>
                <w:szCs w:val="18"/>
              </w:rPr>
            </w:pPr>
            <w:r w:rsidRPr="002638F4">
              <w:rPr>
                <w:sz w:val="18"/>
                <w:szCs w:val="18"/>
              </w:rPr>
              <w:t>нения к преды-дуще-</w:t>
            </w:r>
          </w:p>
          <w:p w:rsidR="00F26CFC" w:rsidRPr="002638F4" w:rsidRDefault="00F26CFC" w:rsidP="00E522EF">
            <w:pPr>
              <w:jc w:val="center"/>
              <w:rPr>
                <w:sz w:val="18"/>
                <w:szCs w:val="18"/>
              </w:rPr>
            </w:pPr>
            <w:r w:rsidRPr="002638F4">
              <w:rPr>
                <w:sz w:val="18"/>
                <w:szCs w:val="18"/>
              </w:rPr>
              <w:t>му году, %</w:t>
            </w:r>
          </w:p>
        </w:tc>
        <w:tc>
          <w:tcPr>
            <w:tcW w:w="502" w:type="pct"/>
            <w:vAlign w:val="center"/>
          </w:tcPr>
          <w:p w:rsidR="00F26CFC" w:rsidRPr="002638F4" w:rsidRDefault="00F26CFC" w:rsidP="00E522EF">
            <w:pPr>
              <w:jc w:val="center"/>
              <w:rPr>
                <w:sz w:val="18"/>
                <w:szCs w:val="18"/>
              </w:rPr>
            </w:pPr>
            <w:r w:rsidRPr="002638F4">
              <w:rPr>
                <w:sz w:val="18"/>
                <w:szCs w:val="18"/>
              </w:rPr>
              <w:t xml:space="preserve">тыс. </w:t>
            </w:r>
          </w:p>
          <w:p w:rsidR="00F26CFC" w:rsidRPr="002638F4" w:rsidRDefault="00F26CFC" w:rsidP="00E522EF">
            <w:pPr>
              <w:jc w:val="center"/>
              <w:rPr>
                <w:sz w:val="18"/>
                <w:szCs w:val="18"/>
              </w:rPr>
            </w:pPr>
            <w:r w:rsidRPr="002638F4">
              <w:rPr>
                <w:sz w:val="18"/>
                <w:szCs w:val="18"/>
              </w:rPr>
              <w:t>рублей</w:t>
            </w:r>
          </w:p>
        </w:tc>
        <w:tc>
          <w:tcPr>
            <w:tcW w:w="415" w:type="pct"/>
            <w:vAlign w:val="center"/>
          </w:tcPr>
          <w:p w:rsidR="00F26CFC" w:rsidRPr="002638F4" w:rsidRDefault="00F26CFC" w:rsidP="00E522EF">
            <w:pPr>
              <w:jc w:val="center"/>
              <w:rPr>
                <w:sz w:val="18"/>
                <w:szCs w:val="18"/>
              </w:rPr>
            </w:pPr>
            <w:r w:rsidRPr="002638F4">
              <w:rPr>
                <w:sz w:val="18"/>
                <w:szCs w:val="18"/>
              </w:rPr>
              <w:t>измене-</w:t>
            </w:r>
          </w:p>
          <w:p w:rsidR="00F26CFC" w:rsidRPr="002638F4" w:rsidRDefault="00F26CFC" w:rsidP="00E522EF">
            <w:pPr>
              <w:jc w:val="center"/>
              <w:rPr>
                <w:sz w:val="18"/>
                <w:szCs w:val="18"/>
              </w:rPr>
            </w:pPr>
            <w:r w:rsidRPr="002638F4">
              <w:rPr>
                <w:sz w:val="18"/>
                <w:szCs w:val="18"/>
              </w:rPr>
              <w:t>ния к преды-дуще-</w:t>
            </w:r>
          </w:p>
          <w:p w:rsidR="00F26CFC" w:rsidRPr="002638F4" w:rsidRDefault="00F26CFC" w:rsidP="00E522EF">
            <w:pPr>
              <w:jc w:val="center"/>
              <w:rPr>
                <w:sz w:val="18"/>
                <w:szCs w:val="18"/>
              </w:rPr>
            </w:pPr>
            <w:r w:rsidRPr="002638F4">
              <w:rPr>
                <w:sz w:val="18"/>
                <w:szCs w:val="18"/>
              </w:rPr>
              <w:t>му году, %</w:t>
            </w:r>
          </w:p>
        </w:tc>
      </w:tr>
      <w:tr w:rsidR="00F26CFC" w:rsidRPr="00E378BC" w:rsidTr="00E70451">
        <w:trPr>
          <w:tblHeader/>
        </w:trPr>
        <w:tc>
          <w:tcPr>
            <w:tcW w:w="1660" w:type="pct"/>
            <w:vAlign w:val="center"/>
          </w:tcPr>
          <w:p w:rsidR="00F26CFC" w:rsidRPr="002638F4" w:rsidRDefault="00F26CFC" w:rsidP="00E522EF">
            <w:pPr>
              <w:rPr>
                <w:b/>
                <w:sz w:val="22"/>
                <w:szCs w:val="22"/>
              </w:rPr>
            </w:pPr>
            <w:r w:rsidRPr="002638F4">
              <w:rPr>
                <w:b/>
                <w:sz w:val="22"/>
                <w:szCs w:val="22"/>
              </w:rPr>
              <w:t>Всего по муниципальной программе</w:t>
            </w:r>
          </w:p>
        </w:tc>
        <w:tc>
          <w:tcPr>
            <w:tcW w:w="555" w:type="pct"/>
            <w:vAlign w:val="center"/>
          </w:tcPr>
          <w:p w:rsidR="00F26CFC" w:rsidRPr="00594EDB" w:rsidRDefault="00F26CFC" w:rsidP="00E522EF">
            <w:pPr>
              <w:ind w:left="-183" w:right="-160" w:firstLine="65"/>
              <w:jc w:val="center"/>
              <w:rPr>
                <w:b/>
                <w:spacing w:val="-6"/>
                <w:sz w:val="22"/>
                <w:szCs w:val="22"/>
              </w:rPr>
            </w:pPr>
            <w:r>
              <w:rPr>
                <w:b/>
                <w:spacing w:val="-6"/>
                <w:sz w:val="22"/>
                <w:szCs w:val="22"/>
              </w:rPr>
              <w:t>37824,0</w:t>
            </w:r>
          </w:p>
        </w:tc>
        <w:tc>
          <w:tcPr>
            <w:tcW w:w="472" w:type="pct"/>
            <w:vAlign w:val="center"/>
          </w:tcPr>
          <w:p w:rsidR="00F26CFC" w:rsidRPr="00594EDB" w:rsidRDefault="00F26CFC" w:rsidP="00E522EF">
            <w:pPr>
              <w:ind w:left="-183" w:right="-160" w:firstLine="65"/>
              <w:jc w:val="center"/>
              <w:rPr>
                <w:b/>
                <w:spacing w:val="-6"/>
                <w:sz w:val="22"/>
                <w:szCs w:val="22"/>
              </w:rPr>
            </w:pPr>
            <w:r>
              <w:rPr>
                <w:b/>
                <w:spacing w:val="-6"/>
                <w:sz w:val="22"/>
                <w:szCs w:val="22"/>
              </w:rPr>
              <w:t>52037,3</w:t>
            </w:r>
          </w:p>
        </w:tc>
        <w:tc>
          <w:tcPr>
            <w:tcW w:w="554" w:type="pct"/>
            <w:vAlign w:val="center"/>
          </w:tcPr>
          <w:p w:rsidR="00F26CFC" w:rsidRPr="00594EDB" w:rsidRDefault="00F26CFC" w:rsidP="00E522EF">
            <w:pPr>
              <w:ind w:left="-183"/>
              <w:jc w:val="center"/>
              <w:rPr>
                <w:b/>
                <w:spacing w:val="-6"/>
                <w:sz w:val="22"/>
                <w:szCs w:val="22"/>
              </w:rPr>
            </w:pPr>
            <w:r>
              <w:rPr>
                <w:b/>
                <w:spacing w:val="-6"/>
                <w:sz w:val="22"/>
                <w:szCs w:val="22"/>
              </w:rPr>
              <w:t>137,6</w:t>
            </w:r>
          </w:p>
        </w:tc>
        <w:tc>
          <w:tcPr>
            <w:tcW w:w="458" w:type="pct"/>
            <w:vAlign w:val="center"/>
          </w:tcPr>
          <w:p w:rsidR="00F26CFC" w:rsidRPr="00594EDB" w:rsidRDefault="00F26CFC" w:rsidP="00E522EF">
            <w:pPr>
              <w:ind w:left="-156" w:right="-150"/>
              <w:jc w:val="center"/>
              <w:rPr>
                <w:b/>
                <w:spacing w:val="-6"/>
                <w:sz w:val="22"/>
                <w:szCs w:val="22"/>
              </w:rPr>
            </w:pPr>
            <w:r>
              <w:rPr>
                <w:b/>
                <w:spacing w:val="-6"/>
                <w:sz w:val="22"/>
                <w:szCs w:val="22"/>
              </w:rPr>
              <w:t>22741,0</w:t>
            </w:r>
          </w:p>
        </w:tc>
        <w:tc>
          <w:tcPr>
            <w:tcW w:w="383" w:type="pct"/>
            <w:vAlign w:val="center"/>
          </w:tcPr>
          <w:p w:rsidR="00F26CFC" w:rsidRPr="00594EDB" w:rsidRDefault="00F26CFC" w:rsidP="00E522EF">
            <w:pPr>
              <w:ind w:left="-183"/>
              <w:jc w:val="center"/>
              <w:rPr>
                <w:b/>
                <w:spacing w:val="-6"/>
                <w:sz w:val="22"/>
                <w:szCs w:val="22"/>
              </w:rPr>
            </w:pPr>
            <w:r>
              <w:rPr>
                <w:b/>
                <w:spacing w:val="-6"/>
                <w:sz w:val="22"/>
                <w:szCs w:val="22"/>
              </w:rPr>
              <w:t>43,7</w:t>
            </w:r>
          </w:p>
        </w:tc>
        <w:tc>
          <w:tcPr>
            <w:tcW w:w="502" w:type="pct"/>
            <w:vAlign w:val="center"/>
          </w:tcPr>
          <w:p w:rsidR="00F26CFC" w:rsidRPr="00594EDB" w:rsidRDefault="00F26CFC" w:rsidP="00E522EF">
            <w:pPr>
              <w:ind w:left="-183" w:right="-107"/>
              <w:jc w:val="center"/>
              <w:rPr>
                <w:b/>
                <w:spacing w:val="-6"/>
                <w:sz w:val="22"/>
                <w:szCs w:val="22"/>
              </w:rPr>
            </w:pPr>
            <w:r>
              <w:rPr>
                <w:b/>
                <w:spacing w:val="-6"/>
                <w:sz w:val="22"/>
                <w:szCs w:val="22"/>
              </w:rPr>
              <w:t>23614,0</w:t>
            </w:r>
          </w:p>
        </w:tc>
        <w:tc>
          <w:tcPr>
            <w:tcW w:w="415" w:type="pct"/>
            <w:vAlign w:val="center"/>
          </w:tcPr>
          <w:p w:rsidR="00F26CFC" w:rsidRPr="00594EDB" w:rsidRDefault="00F26CFC" w:rsidP="00E522EF">
            <w:pPr>
              <w:ind w:left="-183"/>
              <w:jc w:val="center"/>
              <w:rPr>
                <w:b/>
                <w:spacing w:val="-6"/>
                <w:sz w:val="22"/>
                <w:szCs w:val="22"/>
              </w:rPr>
            </w:pPr>
            <w:r>
              <w:rPr>
                <w:b/>
                <w:spacing w:val="-6"/>
                <w:sz w:val="22"/>
                <w:szCs w:val="22"/>
              </w:rPr>
              <w:t>103,8</w:t>
            </w:r>
          </w:p>
        </w:tc>
      </w:tr>
      <w:tr w:rsidR="00F26CFC" w:rsidRPr="00E378BC" w:rsidTr="00E70451">
        <w:trPr>
          <w:tblHeader/>
        </w:trPr>
        <w:tc>
          <w:tcPr>
            <w:tcW w:w="5000" w:type="pct"/>
            <w:gridSpan w:val="8"/>
            <w:vAlign w:val="center"/>
          </w:tcPr>
          <w:p w:rsidR="00F26CFC" w:rsidRPr="00594EDB" w:rsidRDefault="00F26CFC" w:rsidP="00E522EF">
            <w:pPr>
              <w:rPr>
                <w:sz w:val="22"/>
                <w:szCs w:val="22"/>
              </w:rPr>
            </w:pPr>
            <w:r w:rsidRPr="002638F4">
              <w:rPr>
                <w:i/>
                <w:sz w:val="22"/>
                <w:szCs w:val="22"/>
              </w:rPr>
              <w:t>в том числе по подпрограммам:</w:t>
            </w:r>
          </w:p>
        </w:tc>
      </w:tr>
      <w:tr w:rsidR="00F26CFC" w:rsidRPr="00E378BC" w:rsidTr="00E70451">
        <w:trPr>
          <w:trHeight w:val="691"/>
          <w:tblHeader/>
        </w:trPr>
        <w:tc>
          <w:tcPr>
            <w:tcW w:w="1660" w:type="pct"/>
          </w:tcPr>
          <w:p w:rsidR="00F26CFC" w:rsidRPr="002638F4" w:rsidRDefault="00F26CFC" w:rsidP="00E522EF">
            <w:pPr>
              <w:jc w:val="both"/>
              <w:rPr>
                <w:b/>
                <w:sz w:val="22"/>
                <w:szCs w:val="22"/>
              </w:rPr>
            </w:pPr>
            <w:r w:rsidRPr="002638F4">
              <w:rPr>
                <w:b/>
                <w:sz w:val="22"/>
                <w:szCs w:val="22"/>
              </w:rPr>
              <w:t>Управление муниципальными финансами</w:t>
            </w:r>
          </w:p>
        </w:tc>
        <w:tc>
          <w:tcPr>
            <w:tcW w:w="555" w:type="pct"/>
            <w:vAlign w:val="center"/>
          </w:tcPr>
          <w:p w:rsidR="00F26CFC" w:rsidRPr="00594EDB" w:rsidRDefault="00F26CFC" w:rsidP="00E522EF">
            <w:pPr>
              <w:ind w:left="-183"/>
              <w:jc w:val="center"/>
              <w:rPr>
                <w:b/>
                <w:spacing w:val="-6"/>
                <w:sz w:val="22"/>
                <w:szCs w:val="22"/>
              </w:rPr>
            </w:pPr>
            <w:r>
              <w:rPr>
                <w:b/>
                <w:spacing w:val="-6"/>
                <w:sz w:val="22"/>
                <w:szCs w:val="22"/>
              </w:rPr>
              <w:t>2763,0</w:t>
            </w:r>
          </w:p>
        </w:tc>
        <w:tc>
          <w:tcPr>
            <w:tcW w:w="472" w:type="pct"/>
            <w:vAlign w:val="center"/>
          </w:tcPr>
          <w:p w:rsidR="00F26CFC" w:rsidRPr="00594EDB" w:rsidRDefault="00F26CFC" w:rsidP="00E522EF">
            <w:pPr>
              <w:ind w:left="-183"/>
              <w:jc w:val="center"/>
              <w:rPr>
                <w:b/>
                <w:spacing w:val="-6"/>
                <w:sz w:val="22"/>
                <w:szCs w:val="22"/>
              </w:rPr>
            </w:pPr>
            <w:r>
              <w:rPr>
                <w:b/>
                <w:spacing w:val="-6"/>
                <w:sz w:val="22"/>
                <w:szCs w:val="22"/>
              </w:rPr>
              <w:t>4761,0</w:t>
            </w:r>
          </w:p>
        </w:tc>
        <w:tc>
          <w:tcPr>
            <w:tcW w:w="554" w:type="pct"/>
            <w:vAlign w:val="center"/>
          </w:tcPr>
          <w:p w:rsidR="00F26CFC" w:rsidRPr="00594EDB" w:rsidRDefault="00F26CFC" w:rsidP="00E522EF">
            <w:pPr>
              <w:ind w:left="-183"/>
              <w:jc w:val="center"/>
              <w:rPr>
                <w:b/>
                <w:spacing w:val="-6"/>
                <w:sz w:val="22"/>
                <w:szCs w:val="22"/>
              </w:rPr>
            </w:pPr>
            <w:r>
              <w:rPr>
                <w:b/>
                <w:spacing w:val="-6"/>
                <w:sz w:val="22"/>
                <w:szCs w:val="22"/>
              </w:rPr>
              <w:t>172,3</w:t>
            </w:r>
          </w:p>
        </w:tc>
        <w:tc>
          <w:tcPr>
            <w:tcW w:w="458" w:type="pct"/>
            <w:vAlign w:val="center"/>
          </w:tcPr>
          <w:p w:rsidR="00F26CFC" w:rsidRPr="00594EDB" w:rsidRDefault="00F26CFC" w:rsidP="00E522EF">
            <w:pPr>
              <w:ind w:left="-183"/>
              <w:jc w:val="center"/>
              <w:rPr>
                <w:b/>
                <w:spacing w:val="-6"/>
                <w:sz w:val="22"/>
                <w:szCs w:val="22"/>
              </w:rPr>
            </w:pPr>
            <w:r>
              <w:rPr>
                <w:b/>
                <w:spacing w:val="-6"/>
                <w:sz w:val="22"/>
                <w:szCs w:val="22"/>
              </w:rPr>
              <w:t>9,0</w:t>
            </w:r>
          </w:p>
        </w:tc>
        <w:tc>
          <w:tcPr>
            <w:tcW w:w="383" w:type="pct"/>
            <w:vAlign w:val="center"/>
          </w:tcPr>
          <w:p w:rsidR="00F26CFC" w:rsidRPr="00594EDB" w:rsidRDefault="00F26CFC" w:rsidP="00E522EF">
            <w:pPr>
              <w:ind w:left="-183"/>
              <w:jc w:val="center"/>
              <w:rPr>
                <w:b/>
                <w:spacing w:val="-6"/>
                <w:sz w:val="22"/>
                <w:szCs w:val="22"/>
              </w:rPr>
            </w:pPr>
            <w:r>
              <w:rPr>
                <w:b/>
                <w:spacing w:val="-6"/>
                <w:sz w:val="22"/>
                <w:szCs w:val="22"/>
              </w:rPr>
              <w:t>0,2</w:t>
            </w:r>
          </w:p>
        </w:tc>
        <w:tc>
          <w:tcPr>
            <w:tcW w:w="502" w:type="pct"/>
            <w:vAlign w:val="center"/>
          </w:tcPr>
          <w:p w:rsidR="00F26CFC" w:rsidRPr="00594EDB" w:rsidRDefault="00F26CFC" w:rsidP="00E522EF">
            <w:pPr>
              <w:ind w:left="-183"/>
              <w:jc w:val="center"/>
              <w:rPr>
                <w:b/>
                <w:spacing w:val="-6"/>
                <w:sz w:val="22"/>
                <w:szCs w:val="22"/>
              </w:rPr>
            </w:pPr>
            <w:r>
              <w:rPr>
                <w:b/>
                <w:spacing w:val="-6"/>
                <w:sz w:val="22"/>
                <w:szCs w:val="22"/>
              </w:rPr>
              <w:t>7,0</w:t>
            </w:r>
          </w:p>
        </w:tc>
        <w:tc>
          <w:tcPr>
            <w:tcW w:w="415" w:type="pct"/>
            <w:vAlign w:val="center"/>
          </w:tcPr>
          <w:p w:rsidR="00F26CFC" w:rsidRPr="00594EDB" w:rsidRDefault="00F26CFC" w:rsidP="00E522EF">
            <w:pPr>
              <w:ind w:left="-183"/>
              <w:jc w:val="center"/>
              <w:rPr>
                <w:b/>
                <w:spacing w:val="-6"/>
                <w:sz w:val="22"/>
                <w:szCs w:val="22"/>
              </w:rPr>
            </w:pPr>
            <w:r>
              <w:rPr>
                <w:b/>
                <w:spacing w:val="-6"/>
                <w:sz w:val="22"/>
                <w:szCs w:val="22"/>
              </w:rPr>
              <w:t>77,8</w:t>
            </w:r>
          </w:p>
        </w:tc>
      </w:tr>
      <w:tr w:rsidR="00F26CFC" w:rsidRPr="00E378BC" w:rsidTr="00E70451">
        <w:trPr>
          <w:tblHeader/>
        </w:trPr>
        <w:tc>
          <w:tcPr>
            <w:tcW w:w="5000" w:type="pct"/>
            <w:gridSpan w:val="8"/>
          </w:tcPr>
          <w:p w:rsidR="00F26CFC" w:rsidRPr="00594EDB" w:rsidRDefault="00F26CFC" w:rsidP="00E522EF">
            <w:pPr>
              <w:rPr>
                <w:sz w:val="22"/>
                <w:szCs w:val="22"/>
              </w:rPr>
            </w:pPr>
            <w:r w:rsidRPr="002638F4">
              <w:rPr>
                <w:i/>
                <w:sz w:val="22"/>
                <w:szCs w:val="22"/>
              </w:rPr>
              <w:t>из них</w:t>
            </w:r>
          </w:p>
        </w:tc>
      </w:tr>
      <w:tr w:rsidR="00F26CFC" w:rsidRPr="00E378BC" w:rsidTr="00E70451">
        <w:trPr>
          <w:trHeight w:val="846"/>
          <w:tblHeader/>
        </w:trPr>
        <w:tc>
          <w:tcPr>
            <w:tcW w:w="1660" w:type="pct"/>
            <w:shd w:val="clear" w:color="auto" w:fill="auto"/>
          </w:tcPr>
          <w:p w:rsidR="00F26CFC" w:rsidRPr="002638F4" w:rsidRDefault="00F26CFC" w:rsidP="00E522EF">
            <w:pPr>
              <w:rPr>
                <w:i/>
                <w:sz w:val="22"/>
                <w:szCs w:val="22"/>
              </w:rPr>
            </w:pPr>
            <w:r w:rsidRPr="002638F4">
              <w:rPr>
                <w:i/>
                <w:sz w:val="22"/>
                <w:szCs w:val="22"/>
              </w:rPr>
              <w:t>Резервные фонды администрации Эртильского муниципального района</w:t>
            </w:r>
          </w:p>
        </w:tc>
        <w:tc>
          <w:tcPr>
            <w:tcW w:w="555" w:type="pct"/>
            <w:shd w:val="clear" w:color="auto" w:fill="auto"/>
            <w:vAlign w:val="center"/>
          </w:tcPr>
          <w:p w:rsidR="00F26CFC" w:rsidRPr="00594EDB" w:rsidRDefault="00F26CFC" w:rsidP="00E522EF">
            <w:pPr>
              <w:pStyle w:val="23"/>
              <w:ind w:firstLine="0"/>
              <w:jc w:val="center"/>
              <w:rPr>
                <w:i/>
                <w:spacing w:val="-4"/>
                <w:sz w:val="22"/>
                <w:szCs w:val="22"/>
              </w:rPr>
            </w:pPr>
            <w:r>
              <w:rPr>
                <w:i/>
                <w:spacing w:val="-4"/>
                <w:sz w:val="22"/>
                <w:szCs w:val="22"/>
              </w:rPr>
              <w:t>750,0</w:t>
            </w:r>
          </w:p>
        </w:tc>
        <w:tc>
          <w:tcPr>
            <w:tcW w:w="472" w:type="pct"/>
            <w:vAlign w:val="center"/>
          </w:tcPr>
          <w:p w:rsidR="00F26CFC" w:rsidRPr="00594EDB" w:rsidRDefault="00F26CFC" w:rsidP="00E522EF">
            <w:pPr>
              <w:pStyle w:val="23"/>
              <w:ind w:firstLine="0"/>
              <w:jc w:val="center"/>
              <w:rPr>
                <w:i/>
                <w:spacing w:val="-4"/>
                <w:sz w:val="22"/>
                <w:szCs w:val="22"/>
              </w:rPr>
            </w:pPr>
            <w:r>
              <w:rPr>
                <w:i/>
                <w:spacing w:val="-4"/>
                <w:sz w:val="22"/>
                <w:szCs w:val="22"/>
              </w:rPr>
              <w:t>750,0</w:t>
            </w:r>
          </w:p>
        </w:tc>
        <w:tc>
          <w:tcPr>
            <w:tcW w:w="554" w:type="pct"/>
            <w:vAlign w:val="center"/>
          </w:tcPr>
          <w:p w:rsidR="00F26CFC" w:rsidRPr="00594EDB" w:rsidRDefault="00F26CFC" w:rsidP="00E522EF">
            <w:pPr>
              <w:pStyle w:val="23"/>
              <w:ind w:firstLine="0"/>
              <w:jc w:val="center"/>
              <w:rPr>
                <w:i/>
                <w:spacing w:val="-4"/>
                <w:sz w:val="22"/>
                <w:szCs w:val="22"/>
              </w:rPr>
            </w:pPr>
            <w:r>
              <w:rPr>
                <w:i/>
                <w:spacing w:val="-4"/>
                <w:sz w:val="22"/>
                <w:szCs w:val="22"/>
              </w:rPr>
              <w:t>100,0</w:t>
            </w:r>
          </w:p>
        </w:tc>
        <w:tc>
          <w:tcPr>
            <w:tcW w:w="458" w:type="pct"/>
            <w:vAlign w:val="center"/>
          </w:tcPr>
          <w:p w:rsidR="00F26CFC" w:rsidRPr="00594EDB" w:rsidRDefault="00F26CFC" w:rsidP="00E522EF">
            <w:pPr>
              <w:pStyle w:val="23"/>
              <w:ind w:firstLine="0"/>
              <w:jc w:val="center"/>
              <w:rPr>
                <w:i/>
                <w:spacing w:val="-4"/>
                <w:sz w:val="22"/>
                <w:szCs w:val="22"/>
              </w:rPr>
            </w:pPr>
            <w:r>
              <w:rPr>
                <w:i/>
                <w:spacing w:val="-4"/>
                <w:sz w:val="22"/>
                <w:szCs w:val="22"/>
              </w:rPr>
              <w:t>0,0</w:t>
            </w:r>
          </w:p>
        </w:tc>
        <w:tc>
          <w:tcPr>
            <w:tcW w:w="383" w:type="pct"/>
            <w:vAlign w:val="center"/>
          </w:tcPr>
          <w:p w:rsidR="00F26CFC" w:rsidRPr="00594EDB" w:rsidRDefault="00F26CFC" w:rsidP="00E522EF">
            <w:pPr>
              <w:pStyle w:val="23"/>
              <w:ind w:firstLine="0"/>
              <w:jc w:val="center"/>
              <w:rPr>
                <w:i/>
                <w:spacing w:val="-4"/>
                <w:sz w:val="22"/>
                <w:szCs w:val="22"/>
              </w:rPr>
            </w:pPr>
            <w:r>
              <w:rPr>
                <w:i/>
                <w:spacing w:val="-4"/>
                <w:sz w:val="22"/>
                <w:szCs w:val="22"/>
              </w:rPr>
              <w:t>0,0</w:t>
            </w:r>
          </w:p>
        </w:tc>
        <w:tc>
          <w:tcPr>
            <w:tcW w:w="502" w:type="pct"/>
            <w:vAlign w:val="center"/>
          </w:tcPr>
          <w:p w:rsidR="00F26CFC" w:rsidRPr="00594EDB" w:rsidRDefault="00F26CFC" w:rsidP="00E522EF">
            <w:pPr>
              <w:pStyle w:val="23"/>
              <w:ind w:firstLine="0"/>
              <w:jc w:val="center"/>
              <w:rPr>
                <w:i/>
                <w:spacing w:val="-4"/>
                <w:sz w:val="22"/>
                <w:szCs w:val="22"/>
              </w:rPr>
            </w:pPr>
            <w:r>
              <w:rPr>
                <w:i/>
                <w:spacing w:val="-4"/>
                <w:sz w:val="22"/>
                <w:szCs w:val="22"/>
              </w:rPr>
              <w:t>0,0</w:t>
            </w:r>
          </w:p>
        </w:tc>
        <w:tc>
          <w:tcPr>
            <w:tcW w:w="415" w:type="pct"/>
            <w:vAlign w:val="center"/>
          </w:tcPr>
          <w:p w:rsidR="00F26CFC" w:rsidRPr="00594EDB" w:rsidRDefault="00F26CFC" w:rsidP="00E522EF">
            <w:pPr>
              <w:pStyle w:val="23"/>
              <w:ind w:firstLine="0"/>
              <w:jc w:val="center"/>
              <w:rPr>
                <w:i/>
                <w:spacing w:val="-4"/>
                <w:sz w:val="22"/>
                <w:szCs w:val="22"/>
              </w:rPr>
            </w:pPr>
            <w:r>
              <w:rPr>
                <w:i/>
                <w:spacing w:val="-4"/>
                <w:sz w:val="22"/>
                <w:szCs w:val="22"/>
              </w:rPr>
              <w:t>0,0</w:t>
            </w:r>
          </w:p>
        </w:tc>
      </w:tr>
      <w:tr w:rsidR="00F26CFC" w:rsidRPr="00E378BC" w:rsidTr="00E70451">
        <w:trPr>
          <w:tblHeader/>
        </w:trPr>
        <w:tc>
          <w:tcPr>
            <w:tcW w:w="1660" w:type="pct"/>
            <w:shd w:val="clear" w:color="auto" w:fill="auto"/>
          </w:tcPr>
          <w:p w:rsidR="00F26CFC" w:rsidRPr="002638F4" w:rsidRDefault="00F26CFC" w:rsidP="00E522EF">
            <w:pPr>
              <w:rPr>
                <w:i/>
                <w:sz w:val="22"/>
                <w:szCs w:val="22"/>
              </w:rPr>
            </w:pPr>
            <w:r w:rsidRPr="002638F4">
              <w:rPr>
                <w:i/>
                <w:sz w:val="22"/>
                <w:szCs w:val="22"/>
              </w:rPr>
              <w:t>Зарезервированные средства, связанные с особенностями исполнения районного бюджета</w:t>
            </w:r>
          </w:p>
        </w:tc>
        <w:tc>
          <w:tcPr>
            <w:tcW w:w="555" w:type="pct"/>
            <w:shd w:val="clear" w:color="auto" w:fill="auto"/>
            <w:vAlign w:val="center"/>
          </w:tcPr>
          <w:p w:rsidR="00F26CFC" w:rsidRPr="00594EDB" w:rsidRDefault="00F26CFC" w:rsidP="00E522EF">
            <w:pPr>
              <w:pStyle w:val="23"/>
              <w:ind w:firstLine="0"/>
              <w:jc w:val="center"/>
              <w:rPr>
                <w:i/>
                <w:spacing w:val="-4"/>
                <w:sz w:val="22"/>
                <w:szCs w:val="22"/>
              </w:rPr>
            </w:pPr>
            <w:r>
              <w:rPr>
                <w:i/>
                <w:spacing w:val="-4"/>
                <w:sz w:val="22"/>
                <w:szCs w:val="22"/>
              </w:rPr>
              <w:t>2000,0</w:t>
            </w:r>
          </w:p>
        </w:tc>
        <w:tc>
          <w:tcPr>
            <w:tcW w:w="472" w:type="pct"/>
            <w:vAlign w:val="center"/>
          </w:tcPr>
          <w:p w:rsidR="00F26CFC" w:rsidRPr="00594EDB" w:rsidRDefault="00F26CFC" w:rsidP="00E522EF">
            <w:pPr>
              <w:pStyle w:val="23"/>
              <w:ind w:firstLine="0"/>
              <w:jc w:val="center"/>
              <w:rPr>
                <w:i/>
                <w:spacing w:val="-4"/>
                <w:sz w:val="22"/>
                <w:szCs w:val="22"/>
              </w:rPr>
            </w:pPr>
            <w:r>
              <w:rPr>
                <w:i/>
                <w:spacing w:val="-4"/>
                <w:sz w:val="22"/>
                <w:szCs w:val="22"/>
              </w:rPr>
              <w:t>4000,0</w:t>
            </w:r>
          </w:p>
        </w:tc>
        <w:tc>
          <w:tcPr>
            <w:tcW w:w="554" w:type="pct"/>
            <w:vAlign w:val="center"/>
          </w:tcPr>
          <w:p w:rsidR="00F26CFC" w:rsidRPr="00594EDB" w:rsidRDefault="00F26CFC" w:rsidP="00E522EF">
            <w:pPr>
              <w:pStyle w:val="23"/>
              <w:ind w:firstLine="0"/>
              <w:jc w:val="center"/>
              <w:rPr>
                <w:i/>
                <w:spacing w:val="-4"/>
                <w:sz w:val="22"/>
                <w:szCs w:val="22"/>
              </w:rPr>
            </w:pPr>
            <w:r>
              <w:rPr>
                <w:i/>
                <w:spacing w:val="-4"/>
                <w:sz w:val="22"/>
                <w:szCs w:val="22"/>
              </w:rPr>
              <w:t>В 2 раза</w:t>
            </w:r>
          </w:p>
        </w:tc>
        <w:tc>
          <w:tcPr>
            <w:tcW w:w="458" w:type="pct"/>
            <w:vAlign w:val="center"/>
          </w:tcPr>
          <w:p w:rsidR="00F26CFC" w:rsidRPr="00594EDB" w:rsidRDefault="00F26CFC" w:rsidP="00E522EF">
            <w:pPr>
              <w:pStyle w:val="23"/>
              <w:ind w:firstLine="0"/>
              <w:jc w:val="center"/>
              <w:rPr>
                <w:i/>
                <w:spacing w:val="-4"/>
                <w:sz w:val="22"/>
                <w:szCs w:val="22"/>
              </w:rPr>
            </w:pPr>
            <w:r>
              <w:rPr>
                <w:i/>
                <w:spacing w:val="-4"/>
                <w:sz w:val="22"/>
                <w:szCs w:val="22"/>
              </w:rPr>
              <w:t>0,0</w:t>
            </w:r>
          </w:p>
        </w:tc>
        <w:tc>
          <w:tcPr>
            <w:tcW w:w="383" w:type="pct"/>
            <w:vAlign w:val="center"/>
          </w:tcPr>
          <w:p w:rsidR="00F26CFC" w:rsidRPr="00594EDB" w:rsidRDefault="00F26CFC" w:rsidP="00E522EF">
            <w:pPr>
              <w:pStyle w:val="23"/>
              <w:ind w:firstLine="0"/>
              <w:jc w:val="center"/>
              <w:rPr>
                <w:i/>
                <w:spacing w:val="-4"/>
                <w:sz w:val="22"/>
                <w:szCs w:val="22"/>
              </w:rPr>
            </w:pPr>
            <w:r>
              <w:rPr>
                <w:i/>
                <w:spacing w:val="-4"/>
                <w:sz w:val="22"/>
                <w:szCs w:val="22"/>
              </w:rPr>
              <w:t>0,0</w:t>
            </w:r>
          </w:p>
        </w:tc>
        <w:tc>
          <w:tcPr>
            <w:tcW w:w="502" w:type="pct"/>
            <w:vAlign w:val="center"/>
          </w:tcPr>
          <w:p w:rsidR="00F26CFC" w:rsidRPr="00594EDB" w:rsidRDefault="00F26CFC" w:rsidP="00E522EF">
            <w:pPr>
              <w:pStyle w:val="23"/>
              <w:ind w:firstLine="0"/>
              <w:jc w:val="center"/>
              <w:rPr>
                <w:i/>
                <w:spacing w:val="-4"/>
                <w:sz w:val="22"/>
                <w:szCs w:val="22"/>
              </w:rPr>
            </w:pPr>
            <w:r>
              <w:rPr>
                <w:i/>
                <w:spacing w:val="-4"/>
                <w:sz w:val="22"/>
                <w:szCs w:val="22"/>
              </w:rPr>
              <w:t>0,0</w:t>
            </w:r>
          </w:p>
        </w:tc>
        <w:tc>
          <w:tcPr>
            <w:tcW w:w="415" w:type="pct"/>
            <w:vAlign w:val="center"/>
          </w:tcPr>
          <w:p w:rsidR="00F26CFC" w:rsidRPr="00594EDB" w:rsidRDefault="00F26CFC" w:rsidP="00E522EF">
            <w:pPr>
              <w:pStyle w:val="23"/>
              <w:ind w:firstLine="0"/>
              <w:jc w:val="center"/>
              <w:rPr>
                <w:i/>
                <w:spacing w:val="-4"/>
                <w:sz w:val="22"/>
                <w:szCs w:val="22"/>
              </w:rPr>
            </w:pPr>
            <w:r>
              <w:rPr>
                <w:i/>
                <w:spacing w:val="-4"/>
                <w:sz w:val="22"/>
                <w:szCs w:val="22"/>
              </w:rPr>
              <w:t>0,0</w:t>
            </w:r>
          </w:p>
        </w:tc>
      </w:tr>
      <w:tr w:rsidR="00E70451" w:rsidRPr="002638F4" w:rsidTr="00E70451">
        <w:trPr>
          <w:trHeight w:val="293"/>
          <w:tblHeader/>
        </w:trPr>
        <w:tc>
          <w:tcPr>
            <w:tcW w:w="1660" w:type="pct"/>
            <w:vMerge w:val="restart"/>
            <w:vAlign w:val="center"/>
          </w:tcPr>
          <w:p w:rsidR="00E70451" w:rsidRPr="002638F4" w:rsidRDefault="00E70451" w:rsidP="00E522EF">
            <w:pPr>
              <w:jc w:val="center"/>
              <w:rPr>
                <w:b/>
                <w:sz w:val="22"/>
                <w:szCs w:val="22"/>
              </w:rPr>
            </w:pPr>
            <w:r w:rsidRPr="002638F4">
              <w:rPr>
                <w:b/>
                <w:sz w:val="22"/>
                <w:szCs w:val="22"/>
              </w:rPr>
              <w:lastRenderedPageBreak/>
              <w:t>Наименование подпрограммы муниципальной программы</w:t>
            </w:r>
          </w:p>
        </w:tc>
        <w:tc>
          <w:tcPr>
            <w:tcW w:w="555" w:type="pct"/>
            <w:vAlign w:val="center"/>
          </w:tcPr>
          <w:p w:rsidR="00E70451" w:rsidRPr="002638F4" w:rsidRDefault="00E70451" w:rsidP="00E522EF">
            <w:pPr>
              <w:ind w:left="-192" w:right="-188"/>
              <w:jc w:val="center"/>
              <w:rPr>
                <w:b/>
                <w:sz w:val="22"/>
                <w:szCs w:val="22"/>
              </w:rPr>
            </w:pPr>
            <w:r w:rsidRPr="002638F4">
              <w:rPr>
                <w:b/>
                <w:sz w:val="22"/>
                <w:szCs w:val="22"/>
              </w:rPr>
              <w:t>202</w:t>
            </w:r>
            <w:r>
              <w:rPr>
                <w:b/>
                <w:sz w:val="22"/>
                <w:szCs w:val="22"/>
              </w:rPr>
              <w:t>4</w:t>
            </w:r>
            <w:r w:rsidRPr="002638F4">
              <w:rPr>
                <w:b/>
                <w:sz w:val="22"/>
                <w:szCs w:val="22"/>
              </w:rPr>
              <w:t xml:space="preserve"> год</w:t>
            </w:r>
          </w:p>
        </w:tc>
        <w:tc>
          <w:tcPr>
            <w:tcW w:w="1026" w:type="pct"/>
            <w:gridSpan w:val="2"/>
            <w:vAlign w:val="center"/>
          </w:tcPr>
          <w:p w:rsidR="00E70451" w:rsidRPr="002638F4" w:rsidRDefault="00E70451" w:rsidP="00E522EF">
            <w:pPr>
              <w:jc w:val="center"/>
              <w:rPr>
                <w:b/>
                <w:sz w:val="22"/>
                <w:szCs w:val="22"/>
              </w:rPr>
            </w:pPr>
            <w:r w:rsidRPr="002638F4">
              <w:rPr>
                <w:b/>
                <w:sz w:val="22"/>
                <w:szCs w:val="22"/>
              </w:rPr>
              <w:t>202</w:t>
            </w:r>
            <w:r>
              <w:rPr>
                <w:b/>
                <w:sz w:val="22"/>
                <w:szCs w:val="22"/>
              </w:rPr>
              <w:t>5</w:t>
            </w:r>
            <w:r w:rsidRPr="002638F4">
              <w:rPr>
                <w:b/>
                <w:sz w:val="22"/>
                <w:szCs w:val="22"/>
              </w:rPr>
              <w:t xml:space="preserve"> год</w:t>
            </w:r>
          </w:p>
        </w:tc>
        <w:tc>
          <w:tcPr>
            <w:tcW w:w="841" w:type="pct"/>
            <w:gridSpan w:val="2"/>
            <w:vAlign w:val="center"/>
          </w:tcPr>
          <w:p w:rsidR="00E70451" w:rsidRPr="002638F4" w:rsidRDefault="00E70451" w:rsidP="00E522EF">
            <w:pPr>
              <w:jc w:val="center"/>
              <w:rPr>
                <w:b/>
                <w:sz w:val="22"/>
                <w:szCs w:val="22"/>
              </w:rPr>
            </w:pPr>
            <w:r w:rsidRPr="002638F4">
              <w:rPr>
                <w:b/>
                <w:sz w:val="22"/>
                <w:szCs w:val="22"/>
              </w:rPr>
              <w:t>202</w:t>
            </w:r>
            <w:r>
              <w:rPr>
                <w:b/>
                <w:sz w:val="22"/>
                <w:szCs w:val="22"/>
              </w:rPr>
              <w:t>6</w:t>
            </w:r>
            <w:r w:rsidRPr="002638F4">
              <w:rPr>
                <w:b/>
                <w:sz w:val="22"/>
                <w:szCs w:val="22"/>
              </w:rPr>
              <w:t xml:space="preserve"> год</w:t>
            </w:r>
          </w:p>
        </w:tc>
        <w:tc>
          <w:tcPr>
            <w:tcW w:w="917" w:type="pct"/>
            <w:gridSpan w:val="2"/>
            <w:vAlign w:val="center"/>
          </w:tcPr>
          <w:p w:rsidR="00E70451" w:rsidRPr="002638F4" w:rsidRDefault="00E70451" w:rsidP="00E522EF">
            <w:pPr>
              <w:jc w:val="center"/>
              <w:rPr>
                <w:b/>
                <w:sz w:val="22"/>
                <w:szCs w:val="22"/>
              </w:rPr>
            </w:pPr>
            <w:r w:rsidRPr="002638F4">
              <w:rPr>
                <w:b/>
                <w:sz w:val="22"/>
                <w:szCs w:val="22"/>
              </w:rPr>
              <w:t>202</w:t>
            </w:r>
            <w:r>
              <w:rPr>
                <w:b/>
                <w:sz w:val="22"/>
                <w:szCs w:val="22"/>
              </w:rPr>
              <w:t>7</w:t>
            </w:r>
            <w:r w:rsidRPr="002638F4">
              <w:rPr>
                <w:b/>
                <w:sz w:val="22"/>
                <w:szCs w:val="22"/>
              </w:rPr>
              <w:t xml:space="preserve"> год</w:t>
            </w:r>
          </w:p>
        </w:tc>
      </w:tr>
      <w:tr w:rsidR="00E70451" w:rsidRPr="002638F4" w:rsidTr="00E70451">
        <w:trPr>
          <w:trHeight w:val="520"/>
          <w:tblHeader/>
        </w:trPr>
        <w:tc>
          <w:tcPr>
            <w:tcW w:w="1660" w:type="pct"/>
            <w:vMerge/>
            <w:vAlign w:val="center"/>
          </w:tcPr>
          <w:p w:rsidR="00E70451" w:rsidRPr="002638F4" w:rsidRDefault="00E70451" w:rsidP="00E522EF">
            <w:pPr>
              <w:jc w:val="center"/>
              <w:rPr>
                <w:b/>
                <w:sz w:val="22"/>
                <w:szCs w:val="22"/>
              </w:rPr>
            </w:pPr>
          </w:p>
        </w:tc>
        <w:tc>
          <w:tcPr>
            <w:tcW w:w="555" w:type="pct"/>
            <w:vAlign w:val="center"/>
          </w:tcPr>
          <w:p w:rsidR="00E70451" w:rsidRPr="002638F4" w:rsidRDefault="00E70451" w:rsidP="00E522EF">
            <w:pPr>
              <w:jc w:val="center"/>
              <w:rPr>
                <w:sz w:val="18"/>
                <w:szCs w:val="18"/>
              </w:rPr>
            </w:pPr>
            <w:r w:rsidRPr="002638F4">
              <w:rPr>
                <w:sz w:val="18"/>
                <w:szCs w:val="18"/>
              </w:rPr>
              <w:t xml:space="preserve">утвержден-ный бюджет </w:t>
            </w:r>
          </w:p>
          <w:p w:rsidR="00E70451" w:rsidRPr="002638F4" w:rsidRDefault="00E70451" w:rsidP="00E522EF">
            <w:pPr>
              <w:jc w:val="center"/>
              <w:rPr>
                <w:sz w:val="18"/>
                <w:szCs w:val="18"/>
              </w:rPr>
            </w:pPr>
          </w:p>
        </w:tc>
        <w:tc>
          <w:tcPr>
            <w:tcW w:w="472" w:type="pct"/>
            <w:vAlign w:val="center"/>
          </w:tcPr>
          <w:p w:rsidR="00E70451" w:rsidRPr="002638F4" w:rsidRDefault="00E70451" w:rsidP="00E522EF">
            <w:pPr>
              <w:jc w:val="center"/>
              <w:rPr>
                <w:sz w:val="18"/>
                <w:szCs w:val="18"/>
              </w:rPr>
            </w:pPr>
            <w:r w:rsidRPr="002638F4">
              <w:rPr>
                <w:sz w:val="18"/>
                <w:szCs w:val="18"/>
              </w:rPr>
              <w:t xml:space="preserve">тыс. </w:t>
            </w:r>
          </w:p>
          <w:p w:rsidR="00E70451" w:rsidRPr="002638F4" w:rsidRDefault="00E70451" w:rsidP="00E522EF">
            <w:pPr>
              <w:jc w:val="center"/>
              <w:rPr>
                <w:sz w:val="18"/>
                <w:szCs w:val="18"/>
              </w:rPr>
            </w:pPr>
            <w:r w:rsidRPr="002638F4">
              <w:rPr>
                <w:sz w:val="18"/>
                <w:szCs w:val="18"/>
              </w:rPr>
              <w:t>рублей</w:t>
            </w:r>
          </w:p>
        </w:tc>
        <w:tc>
          <w:tcPr>
            <w:tcW w:w="554" w:type="pct"/>
            <w:vAlign w:val="center"/>
          </w:tcPr>
          <w:p w:rsidR="00E70451" w:rsidRPr="002638F4" w:rsidRDefault="00E70451" w:rsidP="00E522EF">
            <w:pPr>
              <w:jc w:val="center"/>
              <w:rPr>
                <w:sz w:val="18"/>
                <w:szCs w:val="18"/>
              </w:rPr>
            </w:pPr>
            <w:r w:rsidRPr="002638F4">
              <w:rPr>
                <w:sz w:val="18"/>
                <w:szCs w:val="18"/>
              </w:rPr>
              <w:t>изме-</w:t>
            </w:r>
          </w:p>
          <w:p w:rsidR="00E70451" w:rsidRPr="002638F4" w:rsidRDefault="00E70451" w:rsidP="00E522EF">
            <w:pPr>
              <w:jc w:val="center"/>
              <w:rPr>
                <w:sz w:val="18"/>
                <w:szCs w:val="18"/>
              </w:rPr>
            </w:pPr>
            <w:r w:rsidRPr="002638F4">
              <w:rPr>
                <w:sz w:val="18"/>
                <w:szCs w:val="18"/>
              </w:rPr>
              <w:t>нения к утвержден-ному бюджету 202</w:t>
            </w:r>
            <w:r>
              <w:rPr>
                <w:sz w:val="18"/>
                <w:szCs w:val="18"/>
              </w:rPr>
              <w:t>4</w:t>
            </w:r>
            <w:r w:rsidRPr="002638F4">
              <w:rPr>
                <w:sz w:val="18"/>
                <w:szCs w:val="18"/>
              </w:rPr>
              <w:t xml:space="preserve"> года, %</w:t>
            </w:r>
          </w:p>
        </w:tc>
        <w:tc>
          <w:tcPr>
            <w:tcW w:w="458" w:type="pct"/>
            <w:vAlign w:val="center"/>
          </w:tcPr>
          <w:p w:rsidR="00E70451" w:rsidRPr="002638F4" w:rsidRDefault="00E70451" w:rsidP="00E522EF">
            <w:pPr>
              <w:jc w:val="center"/>
              <w:rPr>
                <w:sz w:val="18"/>
                <w:szCs w:val="18"/>
              </w:rPr>
            </w:pPr>
            <w:r w:rsidRPr="002638F4">
              <w:rPr>
                <w:sz w:val="18"/>
                <w:szCs w:val="18"/>
              </w:rPr>
              <w:t xml:space="preserve">тыс. </w:t>
            </w:r>
          </w:p>
          <w:p w:rsidR="00E70451" w:rsidRPr="002638F4" w:rsidRDefault="00E70451" w:rsidP="00E522EF">
            <w:pPr>
              <w:jc w:val="center"/>
              <w:rPr>
                <w:sz w:val="18"/>
                <w:szCs w:val="18"/>
              </w:rPr>
            </w:pPr>
            <w:r w:rsidRPr="002638F4">
              <w:rPr>
                <w:sz w:val="18"/>
                <w:szCs w:val="18"/>
              </w:rPr>
              <w:t>рублей</w:t>
            </w:r>
          </w:p>
        </w:tc>
        <w:tc>
          <w:tcPr>
            <w:tcW w:w="383" w:type="pct"/>
            <w:vAlign w:val="center"/>
          </w:tcPr>
          <w:p w:rsidR="00E70451" w:rsidRPr="002638F4" w:rsidRDefault="00E70451" w:rsidP="00E522EF">
            <w:pPr>
              <w:jc w:val="center"/>
              <w:rPr>
                <w:sz w:val="18"/>
                <w:szCs w:val="18"/>
              </w:rPr>
            </w:pPr>
            <w:r w:rsidRPr="002638F4">
              <w:rPr>
                <w:sz w:val="18"/>
                <w:szCs w:val="18"/>
              </w:rPr>
              <w:t>изме-</w:t>
            </w:r>
          </w:p>
          <w:p w:rsidR="00E70451" w:rsidRPr="002638F4" w:rsidRDefault="00E70451" w:rsidP="00E522EF">
            <w:pPr>
              <w:jc w:val="center"/>
              <w:rPr>
                <w:sz w:val="18"/>
                <w:szCs w:val="18"/>
              </w:rPr>
            </w:pPr>
            <w:r w:rsidRPr="002638F4">
              <w:rPr>
                <w:sz w:val="18"/>
                <w:szCs w:val="18"/>
              </w:rPr>
              <w:t>нения к преды-дуще-</w:t>
            </w:r>
          </w:p>
          <w:p w:rsidR="00E70451" w:rsidRPr="002638F4" w:rsidRDefault="00E70451" w:rsidP="00E522EF">
            <w:pPr>
              <w:jc w:val="center"/>
              <w:rPr>
                <w:sz w:val="18"/>
                <w:szCs w:val="18"/>
              </w:rPr>
            </w:pPr>
            <w:r w:rsidRPr="002638F4">
              <w:rPr>
                <w:sz w:val="18"/>
                <w:szCs w:val="18"/>
              </w:rPr>
              <w:t>му году, %</w:t>
            </w:r>
          </w:p>
        </w:tc>
        <w:tc>
          <w:tcPr>
            <w:tcW w:w="502" w:type="pct"/>
            <w:vAlign w:val="center"/>
          </w:tcPr>
          <w:p w:rsidR="00E70451" w:rsidRPr="002638F4" w:rsidRDefault="00E70451" w:rsidP="00E522EF">
            <w:pPr>
              <w:jc w:val="center"/>
              <w:rPr>
                <w:sz w:val="18"/>
                <w:szCs w:val="18"/>
              </w:rPr>
            </w:pPr>
            <w:r w:rsidRPr="002638F4">
              <w:rPr>
                <w:sz w:val="18"/>
                <w:szCs w:val="18"/>
              </w:rPr>
              <w:t xml:space="preserve">тыс. </w:t>
            </w:r>
          </w:p>
          <w:p w:rsidR="00E70451" w:rsidRPr="002638F4" w:rsidRDefault="00E70451" w:rsidP="00E522EF">
            <w:pPr>
              <w:jc w:val="center"/>
              <w:rPr>
                <w:sz w:val="18"/>
                <w:szCs w:val="18"/>
              </w:rPr>
            </w:pPr>
            <w:r w:rsidRPr="002638F4">
              <w:rPr>
                <w:sz w:val="18"/>
                <w:szCs w:val="18"/>
              </w:rPr>
              <w:t>рублей</w:t>
            </w:r>
          </w:p>
        </w:tc>
        <w:tc>
          <w:tcPr>
            <w:tcW w:w="415" w:type="pct"/>
            <w:vAlign w:val="center"/>
          </w:tcPr>
          <w:p w:rsidR="00E70451" w:rsidRPr="002638F4" w:rsidRDefault="00E70451" w:rsidP="00E522EF">
            <w:pPr>
              <w:jc w:val="center"/>
              <w:rPr>
                <w:sz w:val="18"/>
                <w:szCs w:val="18"/>
              </w:rPr>
            </w:pPr>
            <w:r w:rsidRPr="002638F4">
              <w:rPr>
                <w:sz w:val="18"/>
                <w:szCs w:val="18"/>
              </w:rPr>
              <w:t>измене-</w:t>
            </w:r>
          </w:p>
          <w:p w:rsidR="00E70451" w:rsidRPr="002638F4" w:rsidRDefault="00E70451" w:rsidP="00E522EF">
            <w:pPr>
              <w:jc w:val="center"/>
              <w:rPr>
                <w:sz w:val="18"/>
                <w:szCs w:val="18"/>
              </w:rPr>
            </w:pPr>
            <w:r w:rsidRPr="002638F4">
              <w:rPr>
                <w:sz w:val="18"/>
                <w:szCs w:val="18"/>
              </w:rPr>
              <w:t>ния к преды-дуще-</w:t>
            </w:r>
          </w:p>
          <w:p w:rsidR="00E70451" w:rsidRPr="002638F4" w:rsidRDefault="00E70451" w:rsidP="00E522EF">
            <w:pPr>
              <w:jc w:val="center"/>
              <w:rPr>
                <w:sz w:val="18"/>
                <w:szCs w:val="18"/>
              </w:rPr>
            </w:pPr>
            <w:r w:rsidRPr="002638F4">
              <w:rPr>
                <w:sz w:val="18"/>
                <w:szCs w:val="18"/>
              </w:rPr>
              <w:t>му году, %</w:t>
            </w:r>
          </w:p>
        </w:tc>
      </w:tr>
      <w:tr w:rsidR="00F26CFC" w:rsidRPr="00E378BC" w:rsidTr="00E70451">
        <w:trPr>
          <w:tblHeader/>
        </w:trPr>
        <w:tc>
          <w:tcPr>
            <w:tcW w:w="1660" w:type="pct"/>
          </w:tcPr>
          <w:p w:rsidR="00F26CFC" w:rsidRPr="002638F4" w:rsidRDefault="00F26CFC" w:rsidP="00E522EF">
            <w:pPr>
              <w:rPr>
                <w:b/>
                <w:sz w:val="22"/>
                <w:szCs w:val="22"/>
              </w:rPr>
            </w:pPr>
            <w:r w:rsidRPr="002638F4">
              <w:rPr>
                <w:b/>
                <w:sz w:val="22"/>
                <w:szCs w:val="22"/>
              </w:rPr>
              <w:t>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55" w:type="pct"/>
            <w:vAlign w:val="center"/>
          </w:tcPr>
          <w:p w:rsidR="00F26CFC" w:rsidRPr="00594EDB" w:rsidRDefault="00F26CFC" w:rsidP="00E522EF">
            <w:pPr>
              <w:ind w:left="-183" w:firstLine="65"/>
              <w:jc w:val="center"/>
              <w:rPr>
                <w:b/>
                <w:spacing w:val="-6"/>
                <w:sz w:val="22"/>
                <w:szCs w:val="22"/>
              </w:rPr>
            </w:pPr>
            <w:r>
              <w:rPr>
                <w:b/>
                <w:spacing w:val="-6"/>
                <w:sz w:val="22"/>
                <w:szCs w:val="22"/>
              </w:rPr>
              <w:t>17077,0</w:t>
            </w:r>
          </w:p>
        </w:tc>
        <w:tc>
          <w:tcPr>
            <w:tcW w:w="472" w:type="pct"/>
            <w:vAlign w:val="center"/>
          </w:tcPr>
          <w:p w:rsidR="00F26CFC" w:rsidRPr="00594EDB" w:rsidRDefault="00F26CFC" w:rsidP="00E522EF">
            <w:pPr>
              <w:ind w:left="-183" w:firstLine="65"/>
              <w:jc w:val="center"/>
              <w:rPr>
                <w:b/>
                <w:spacing w:val="-6"/>
                <w:sz w:val="22"/>
                <w:szCs w:val="22"/>
              </w:rPr>
            </w:pPr>
            <w:r>
              <w:rPr>
                <w:b/>
                <w:spacing w:val="-6"/>
                <w:sz w:val="22"/>
                <w:szCs w:val="22"/>
              </w:rPr>
              <w:t>25507,0</w:t>
            </w:r>
          </w:p>
        </w:tc>
        <w:tc>
          <w:tcPr>
            <w:tcW w:w="554" w:type="pct"/>
            <w:vAlign w:val="center"/>
          </w:tcPr>
          <w:p w:rsidR="00F26CFC" w:rsidRPr="00594EDB" w:rsidRDefault="00F26CFC" w:rsidP="00E522EF">
            <w:pPr>
              <w:ind w:left="-183"/>
              <w:jc w:val="center"/>
              <w:rPr>
                <w:b/>
                <w:spacing w:val="-6"/>
                <w:sz w:val="22"/>
                <w:szCs w:val="22"/>
              </w:rPr>
            </w:pPr>
            <w:r>
              <w:rPr>
                <w:b/>
                <w:spacing w:val="-6"/>
                <w:sz w:val="22"/>
                <w:szCs w:val="22"/>
              </w:rPr>
              <w:t>149,0</w:t>
            </w:r>
          </w:p>
        </w:tc>
        <w:tc>
          <w:tcPr>
            <w:tcW w:w="458" w:type="pct"/>
            <w:vAlign w:val="center"/>
          </w:tcPr>
          <w:p w:rsidR="00F26CFC" w:rsidRPr="00594EDB" w:rsidRDefault="00F26CFC" w:rsidP="00E522EF">
            <w:pPr>
              <w:ind w:left="-183"/>
              <w:jc w:val="center"/>
              <w:rPr>
                <w:b/>
                <w:spacing w:val="-6"/>
                <w:sz w:val="22"/>
                <w:szCs w:val="22"/>
              </w:rPr>
            </w:pPr>
            <w:r>
              <w:rPr>
                <w:b/>
                <w:spacing w:val="-6"/>
                <w:sz w:val="22"/>
                <w:szCs w:val="22"/>
              </w:rPr>
              <w:t>9728,0</w:t>
            </w:r>
          </w:p>
        </w:tc>
        <w:tc>
          <w:tcPr>
            <w:tcW w:w="383" w:type="pct"/>
            <w:vAlign w:val="center"/>
          </w:tcPr>
          <w:p w:rsidR="00F26CFC" w:rsidRPr="00594EDB" w:rsidRDefault="00F26CFC" w:rsidP="00E522EF">
            <w:pPr>
              <w:ind w:left="-183"/>
              <w:jc w:val="center"/>
              <w:rPr>
                <w:b/>
                <w:spacing w:val="-6"/>
                <w:sz w:val="22"/>
                <w:szCs w:val="22"/>
              </w:rPr>
            </w:pPr>
            <w:r>
              <w:rPr>
                <w:b/>
                <w:spacing w:val="-6"/>
                <w:sz w:val="22"/>
                <w:szCs w:val="22"/>
              </w:rPr>
              <w:t>38,1</w:t>
            </w:r>
          </w:p>
        </w:tc>
        <w:tc>
          <w:tcPr>
            <w:tcW w:w="502" w:type="pct"/>
            <w:vAlign w:val="center"/>
          </w:tcPr>
          <w:p w:rsidR="00F26CFC" w:rsidRPr="00594EDB" w:rsidRDefault="00F26CFC" w:rsidP="00E522EF">
            <w:pPr>
              <w:ind w:left="-183"/>
              <w:jc w:val="center"/>
              <w:rPr>
                <w:b/>
                <w:spacing w:val="-6"/>
                <w:sz w:val="22"/>
                <w:szCs w:val="22"/>
              </w:rPr>
            </w:pPr>
            <w:r>
              <w:rPr>
                <w:b/>
                <w:spacing w:val="-6"/>
                <w:sz w:val="22"/>
                <w:szCs w:val="22"/>
              </w:rPr>
              <w:t>10153,0</w:t>
            </w:r>
          </w:p>
        </w:tc>
        <w:tc>
          <w:tcPr>
            <w:tcW w:w="415" w:type="pct"/>
            <w:vAlign w:val="center"/>
          </w:tcPr>
          <w:p w:rsidR="00F26CFC" w:rsidRPr="00594EDB" w:rsidRDefault="00F26CFC" w:rsidP="00E522EF">
            <w:pPr>
              <w:ind w:left="-183"/>
              <w:jc w:val="center"/>
              <w:rPr>
                <w:b/>
                <w:spacing w:val="-6"/>
                <w:sz w:val="22"/>
                <w:szCs w:val="22"/>
              </w:rPr>
            </w:pPr>
            <w:r>
              <w:rPr>
                <w:b/>
                <w:spacing w:val="-6"/>
                <w:sz w:val="22"/>
                <w:szCs w:val="22"/>
              </w:rPr>
              <w:t>104,4</w:t>
            </w:r>
          </w:p>
        </w:tc>
      </w:tr>
      <w:tr w:rsidR="00F26CFC" w:rsidRPr="00E378BC" w:rsidTr="00E70451">
        <w:trPr>
          <w:tblHeader/>
        </w:trPr>
        <w:tc>
          <w:tcPr>
            <w:tcW w:w="5000" w:type="pct"/>
            <w:gridSpan w:val="8"/>
          </w:tcPr>
          <w:p w:rsidR="00F26CFC" w:rsidRPr="00594EDB" w:rsidRDefault="00F26CFC" w:rsidP="00E522EF">
            <w:pPr>
              <w:ind w:left="-183"/>
              <w:rPr>
                <w:b/>
                <w:spacing w:val="-6"/>
                <w:sz w:val="22"/>
                <w:szCs w:val="22"/>
              </w:rPr>
            </w:pPr>
            <w:r w:rsidRPr="002638F4">
              <w:rPr>
                <w:i/>
                <w:sz w:val="22"/>
                <w:szCs w:val="22"/>
              </w:rPr>
              <w:t>из них</w:t>
            </w:r>
          </w:p>
        </w:tc>
      </w:tr>
      <w:tr w:rsidR="00F26CFC" w:rsidRPr="00E378BC" w:rsidTr="00E70451">
        <w:trPr>
          <w:tblHeader/>
        </w:trPr>
        <w:tc>
          <w:tcPr>
            <w:tcW w:w="1660" w:type="pct"/>
            <w:shd w:val="clear" w:color="auto" w:fill="auto"/>
          </w:tcPr>
          <w:p w:rsidR="00F26CFC" w:rsidRPr="002638F4" w:rsidRDefault="00F26CFC" w:rsidP="00E522EF">
            <w:pPr>
              <w:rPr>
                <w:i/>
                <w:sz w:val="22"/>
                <w:szCs w:val="22"/>
              </w:rPr>
            </w:pPr>
            <w:r w:rsidRPr="002638F4">
              <w:rPr>
                <w:i/>
                <w:sz w:val="22"/>
                <w:szCs w:val="22"/>
              </w:rPr>
              <w:t>Выравнивание бюджетной обеспеченности поселений</w:t>
            </w:r>
          </w:p>
        </w:tc>
        <w:tc>
          <w:tcPr>
            <w:tcW w:w="555" w:type="pct"/>
            <w:shd w:val="clear" w:color="auto" w:fill="auto"/>
            <w:vAlign w:val="center"/>
          </w:tcPr>
          <w:p w:rsidR="00F26CFC" w:rsidRPr="007429FD" w:rsidRDefault="00F26CFC" w:rsidP="00E522EF">
            <w:pPr>
              <w:jc w:val="center"/>
              <w:rPr>
                <w:sz w:val="22"/>
                <w:szCs w:val="22"/>
              </w:rPr>
            </w:pPr>
            <w:r w:rsidRPr="007429FD">
              <w:rPr>
                <w:sz w:val="22"/>
                <w:szCs w:val="22"/>
              </w:rPr>
              <w:t>8577,0</w:t>
            </w:r>
          </w:p>
        </w:tc>
        <w:tc>
          <w:tcPr>
            <w:tcW w:w="472" w:type="pct"/>
            <w:vAlign w:val="center"/>
          </w:tcPr>
          <w:p w:rsidR="00F26CFC" w:rsidRPr="007429FD" w:rsidRDefault="00F26CFC" w:rsidP="00E522EF">
            <w:pPr>
              <w:jc w:val="center"/>
              <w:rPr>
                <w:sz w:val="22"/>
                <w:szCs w:val="22"/>
              </w:rPr>
            </w:pPr>
            <w:r w:rsidRPr="007429FD">
              <w:rPr>
                <w:sz w:val="22"/>
                <w:szCs w:val="22"/>
              </w:rPr>
              <w:t>0,0</w:t>
            </w:r>
          </w:p>
        </w:tc>
        <w:tc>
          <w:tcPr>
            <w:tcW w:w="554" w:type="pct"/>
            <w:vAlign w:val="center"/>
          </w:tcPr>
          <w:p w:rsidR="00F26CFC" w:rsidRPr="007429FD" w:rsidRDefault="00F26CFC" w:rsidP="00E522EF">
            <w:pPr>
              <w:jc w:val="center"/>
              <w:rPr>
                <w:sz w:val="22"/>
                <w:szCs w:val="22"/>
              </w:rPr>
            </w:pPr>
            <w:r w:rsidRPr="007429FD">
              <w:rPr>
                <w:sz w:val="22"/>
                <w:szCs w:val="22"/>
              </w:rPr>
              <w:t>0,0</w:t>
            </w:r>
          </w:p>
        </w:tc>
        <w:tc>
          <w:tcPr>
            <w:tcW w:w="458" w:type="pct"/>
            <w:vAlign w:val="center"/>
          </w:tcPr>
          <w:p w:rsidR="00F26CFC" w:rsidRPr="007429FD" w:rsidRDefault="00F26CFC" w:rsidP="00E522EF">
            <w:pPr>
              <w:jc w:val="center"/>
              <w:rPr>
                <w:sz w:val="22"/>
                <w:szCs w:val="22"/>
              </w:rPr>
            </w:pPr>
            <w:r w:rsidRPr="007429FD">
              <w:rPr>
                <w:sz w:val="22"/>
                <w:szCs w:val="22"/>
              </w:rPr>
              <w:t>0,0</w:t>
            </w:r>
          </w:p>
        </w:tc>
        <w:tc>
          <w:tcPr>
            <w:tcW w:w="383" w:type="pct"/>
            <w:vAlign w:val="center"/>
          </w:tcPr>
          <w:p w:rsidR="00F26CFC" w:rsidRPr="007429FD" w:rsidRDefault="00F26CFC" w:rsidP="00E522EF">
            <w:pPr>
              <w:jc w:val="center"/>
              <w:rPr>
                <w:sz w:val="22"/>
                <w:szCs w:val="22"/>
              </w:rPr>
            </w:pPr>
            <w:r w:rsidRPr="007429FD">
              <w:rPr>
                <w:sz w:val="22"/>
                <w:szCs w:val="22"/>
              </w:rPr>
              <w:t>0,0</w:t>
            </w:r>
          </w:p>
        </w:tc>
        <w:tc>
          <w:tcPr>
            <w:tcW w:w="502" w:type="pct"/>
            <w:vAlign w:val="center"/>
          </w:tcPr>
          <w:p w:rsidR="00F26CFC" w:rsidRPr="007429FD" w:rsidRDefault="00F26CFC" w:rsidP="00E522EF">
            <w:pPr>
              <w:jc w:val="center"/>
              <w:rPr>
                <w:sz w:val="22"/>
                <w:szCs w:val="22"/>
              </w:rPr>
            </w:pPr>
            <w:r w:rsidRPr="007429FD">
              <w:rPr>
                <w:sz w:val="22"/>
                <w:szCs w:val="22"/>
              </w:rPr>
              <w:t>0,0</w:t>
            </w:r>
          </w:p>
        </w:tc>
        <w:tc>
          <w:tcPr>
            <w:tcW w:w="415" w:type="pct"/>
            <w:vAlign w:val="center"/>
          </w:tcPr>
          <w:p w:rsidR="00F26CFC" w:rsidRPr="007429FD" w:rsidRDefault="00F26CFC" w:rsidP="00E522EF">
            <w:pPr>
              <w:jc w:val="center"/>
              <w:rPr>
                <w:sz w:val="22"/>
                <w:szCs w:val="22"/>
              </w:rPr>
            </w:pPr>
            <w:r w:rsidRPr="007429FD">
              <w:rPr>
                <w:sz w:val="22"/>
                <w:szCs w:val="22"/>
              </w:rPr>
              <w:t>0,0</w:t>
            </w:r>
          </w:p>
        </w:tc>
      </w:tr>
      <w:tr w:rsidR="00F26CFC" w:rsidRPr="00E378BC" w:rsidTr="00E70451">
        <w:trPr>
          <w:tblHeader/>
        </w:trPr>
        <w:tc>
          <w:tcPr>
            <w:tcW w:w="1660" w:type="pct"/>
            <w:shd w:val="clear" w:color="auto" w:fill="auto"/>
          </w:tcPr>
          <w:p w:rsidR="00F26CFC" w:rsidRPr="002638F4" w:rsidRDefault="00F26CFC" w:rsidP="00E522EF">
            <w:pPr>
              <w:rPr>
                <w:i/>
                <w:sz w:val="22"/>
                <w:szCs w:val="22"/>
              </w:rPr>
            </w:pPr>
            <w:r w:rsidRPr="002638F4">
              <w:rPr>
                <w:i/>
                <w:sz w:val="22"/>
                <w:szCs w:val="22"/>
              </w:rPr>
              <w:t>Финансовая помощь поселениям в целях обеспечения сбалансированности местных бюджетов</w:t>
            </w:r>
          </w:p>
        </w:tc>
        <w:tc>
          <w:tcPr>
            <w:tcW w:w="555" w:type="pct"/>
            <w:shd w:val="clear" w:color="auto" w:fill="auto"/>
            <w:vAlign w:val="center"/>
          </w:tcPr>
          <w:p w:rsidR="00F26CFC" w:rsidRPr="007429FD" w:rsidRDefault="00F26CFC" w:rsidP="00E522EF">
            <w:pPr>
              <w:jc w:val="center"/>
              <w:rPr>
                <w:sz w:val="22"/>
                <w:szCs w:val="22"/>
              </w:rPr>
            </w:pPr>
            <w:r w:rsidRPr="007429FD">
              <w:rPr>
                <w:sz w:val="22"/>
                <w:szCs w:val="22"/>
              </w:rPr>
              <w:t>8500,0</w:t>
            </w:r>
          </w:p>
        </w:tc>
        <w:tc>
          <w:tcPr>
            <w:tcW w:w="472" w:type="pct"/>
            <w:vAlign w:val="center"/>
          </w:tcPr>
          <w:p w:rsidR="00F26CFC" w:rsidRPr="007429FD" w:rsidRDefault="00F26CFC" w:rsidP="00E522EF">
            <w:pPr>
              <w:jc w:val="center"/>
              <w:rPr>
                <w:sz w:val="22"/>
                <w:szCs w:val="22"/>
              </w:rPr>
            </w:pPr>
            <w:r w:rsidRPr="007429FD">
              <w:rPr>
                <w:sz w:val="22"/>
                <w:szCs w:val="22"/>
              </w:rPr>
              <w:t>13000,0</w:t>
            </w:r>
          </w:p>
        </w:tc>
        <w:tc>
          <w:tcPr>
            <w:tcW w:w="554" w:type="pct"/>
            <w:vAlign w:val="center"/>
          </w:tcPr>
          <w:p w:rsidR="00F26CFC" w:rsidRPr="007429FD" w:rsidRDefault="00F26CFC" w:rsidP="00E522EF">
            <w:pPr>
              <w:jc w:val="center"/>
              <w:rPr>
                <w:sz w:val="22"/>
                <w:szCs w:val="22"/>
              </w:rPr>
            </w:pPr>
            <w:r w:rsidRPr="007429FD">
              <w:rPr>
                <w:sz w:val="22"/>
                <w:szCs w:val="22"/>
              </w:rPr>
              <w:t>152,9</w:t>
            </w:r>
          </w:p>
        </w:tc>
        <w:tc>
          <w:tcPr>
            <w:tcW w:w="458" w:type="pct"/>
            <w:vAlign w:val="center"/>
          </w:tcPr>
          <w:p w:rsidR="00F26CFC" w:rsidRPr="007429FD" w:rsidRDefault="00F26CFC" w:rsidP="00E522EF">
            <w:pPr>
              <w:jc w:val="center"/>
              <w:rPr>
                <w:sz w:val="22"/>
                <w:szCs w:val="22"/>
              </w:rPr>
            </w:pPr>
            <w:r w:rsidRPr="007429FD">
              <w:rPr>
                <w:sz w:val="22"/>
                <w:szCs w:val="22"/>
              </w:rPr>
              <w:t>0,0</w:t>
            </w:r>
          </w:p>
        </w:tc>
        <w:tc>
          <w:tcPr>
            <w:tcW w:w="383" w:type="pct"/>
            <w:vAlign w:val="center"/>
          </w:tcPr>
          <w:p w:rsidR="00F26CFC" w:rsidRPr="007429FD" w:rsidRDefault="00F26CFC" w:rsidP="00E522EF">
            <w:pPr>
              <w:jc w:val="center"/>
              <w:rPr>
                <w:sz w:val="22"/>
                <w:szCs w:val="22"/>
              </w:rPr>
            </w:pPr>
            <w:r w:rsidRPr="007429FD">
              <w:rPr>
                <w:sz w:val="22"/>
                <w:szCs w:val="22"/>
              </w:rPr>
              <w:t>0,0</w:t>
            </w:r>
          </w:p>
        </w:tc>
        <w:tc>
          <w:tcPr>
            <w:tcW w:w="502" w:type="pct"/>
            <w:vAlign w:val="center"/>
          </w:tcPr>
          <w:p w:rsidR="00F26CFC" w:rsidRPr="007429FD" w:rsidRDefault="00F26CFC" w:rsidP="00E522EF">
            <w:pPr>
              <w:jc w:val="center"/>
              <w:rPr>
                <w:sz w:val="22"/>
                <w:szCs w:val="22"/>
              </w:rPr>
            </w:pPr>
            <w:r w:rsidRPr="007429FD">
              <w:rPr>
                <w:sz w:val="22"/>
                <w:szCs w:val="22"/>
              </w:rPr>
              <w:t>0,0</w:t>
            </w:r>
          </w:p>
        </w:tc>
        <w:tc>
          <w:tcPr>
            <w:tcW w:w="415" w:type="pct"/>
            <w:vAlign w:val="center"/>
          </w:tcPr>
          <w:p w:rsidR="00F26CFC" w:rsidRPr="007429FD" w:rsidRDefault="00F26CFC" w:rsidP="00E522EF">
            <w:pPr>
              <w:jc w:val="center"/>
              <w:rPr>
                <w:sz w:val="22"/>
                <w:szCs w:val="22"/>
              </w:rPr>
            </w:pPr>
            <w:r w:rsidRPr="007429FD">
              <w:rPr>
                <w:sz w:val="22"/>
                <w:szCs w:val="22"/>
              </w:rPr>
              <w:t>0,0</w:t>
            </w:r>
          </w:p>
        </w:tc>
      </w:tr>
      <w:tr w:rsidR="00F26CFC" w:rsidRPr="00E378BC" w:rsidTr="00E70451">
        <w:trPr>
          <w:tblHeader/>
        </w:trPr>
        <w:tc>
          <w:tcPr>
            <w:tcW w:w="1660" w:type="pct"/>
          </w:tcPr>
          <w:p w:rsidR="00F26CFC" w:rsidRPr="002638F4" w:rsidRDefault="00F26CFC" w:rsidP="00E522EF">
            <w:pPr>
              <w:rPr>
                <w:b/>
                <w:sz w:val="22"/>
                <w:szCs w:val="22"/>
              </w:rPr>
            </w:pPr>
            <w:r w:rsidRPr="002638F4">
              <w:rPr>
                <w:b/>
                <w:sz w:val="22"/>
                <w:szCs w:val="22"/>
              </w:rPr>
              <w:t>Обеспечение реализации муниципальной программы</w:t>
            </w:r>
          </w:p>
        </w:tc>
        <w:tc>
          <w:tcPr>
            <w:tcW w:w="555" w:type="pct"/>
            <w:vAlign w:val="center"/>
          </w:tcPr>
          <w:p w:rsidR="00F26CFC" w:rsidRPr="007429FD" w:rsidRDefault="00F26CFC" w:rsidP="00E522EF">
            <w:pPr>
              <w:ind w:left="-126" w:firstLine="41"/>
              <w:jc w:val="center"/>
              <w:rPr>
                <w:b/>
                <w:spacing w:val="-6"/>
                <w:sz w:val="22"/>
                <w:szCs w:val="22"/>
              </w:rPr>
            </w:pPr>
            <w:r w:rsidRPr="007429FD">
              <w:rPr>
                <w:b/>
                <w:spacing w:val="-6"/>
                <w:sz w:val="22"/>
                <w:szCs w:val="22"/>
              </w:rPr>
              <w:t>17984,0</w:t>
            </w:r>
          </w:p>
        </w:tc>
        <w:tc>
          <w:tcPr>
            <w:tcW w:w="472" w:type="pct"/>
            <w:vAlign w:val="center"/>
          </w:tcPr>
          <w:p w:rsidR="00F26CFC" w:rsidRPr="007429FD" w:rsidRDefault="00F26CFC" w:rsidP="00E522EF">
            <w:pPr>
              <w:ind w:left="-126" w:firstLine="41"/>
              <w:jc w:val="center"/>
              <w:rPr>
                <w:b/>
                <w:spacing w:val="-6"/>
                <w:sz w:val="22"/>
                <w:szCs w:val="22"/>
              </w:rPr>
            </w:pPr>
            <w:r w:rsidRPr="007429FD">
              <w:rPr>
                <w:b/>
                <w:spacing w:val="-6"/>
                <w:sz w:val="22"/>
                <w:szCs w:val="22"/>
              </w:rPr>
              <w:t>21769,0</w:t>
            </w:r>
          </w:p>
        </w:tc>
        <w:tc>
          <w:tcPr>
            <w:tcW w:w="554" w:type="pct"/>
            <w:vAlign w:val="center"/>
          </w:tcPr>
          <w:p w:rsidR="00F26CFC" w:rsidRPr="007429FD" w:rsidRDefault="00F26CFC" w:rsidP="00E522EF">
            <w:pPr>
              <w:ind w:left="-126" w:firstLine="41"/>
              <w:jc w:val="center"/>
              <w:rPr>
                <w:b/>
                <w:spacing w:val="-6"/>
                <w:sz w:val="22"/>
                <w:szCs w:val="22"/>
              </w:rPr>
            </w:pPr>
            <w:r>
              <w:rPr>
                <w:b/>
                <w:spacing w:val="-6"/>
                <w:sz w:val="22"/>
                <w:szCs w:val="22"/>
              </w:rPr>
              <w:t>121,0</w:t>
            </w:r>
          </w:p>
        </w:tc>
        <w:tc>
          <w:tcPr>
            <w:tcW w:w="458" w:type="pct"/>
            <w:vAlign w:val="center"/>
          </w:tcPr>
          <w:p w:rsidR="00F26CFC" w:rsidRPr="007429FD" w:rsidRDefault="00F26CFC" w:rsidP="00E522EF">
            <w:pPr>
              <w:ind w:left="-126" w:firstLine="41"/>
              <w:jc w:val="center"/>
              <w:rPr>
                <w:b/>
                <w:spacing w:val="-6"/>
                <w:sz w:val="22"/>
                <w:szCs w:val="22"/>
              </w:rPr>
            </w:pPr>
            <w:r w:rsidRPr="007429FD">
              <w:rPr>
                <w:b/>
                <w:spacing w:val="-6"/>
                <w:sz w:val="22"/>
                <w:szCs w:val="22"/>
              </w:rPr>
              <w:t>13004,0</w:t>
            </w:r>
          </w:p>
        </w:tc>
        <w:tc>
          <w:tcPr>
            <w:tcW w:w="383" w:type="pct"/>
            <w:vAlign w:val="center"/>
          </w:tcPr>
          <w:p w:rsidR="00F26CFC" w:rsidRPr="007429FD" w:rsidRDefault="00F26CFC" w:rsidP="00E522EF">
            <w:pPr>
              <w:ind w:left="-126" w:firstLine="41"/>
              <w:jc w:val="center"/>
              <w:rPr>
                <w:b/>
                <w:spacing w:val="-6"/>
                <w:sz w:val="22"/>
                <w:szCs w:val="22"/>
              </w:rPr>
            </w:pPr>
            <w:r>
              <w:rPr>
                <w:b/>
                <w:spacing w:val="-6"/>
                <w:sz w:val="22"/>
                <w:szCs w:val="22"/>
              </w:rPr>
              <w:t>59,8</w:t>
            </w:r>
          </w:p>
        </w:tc>
        <w:tc>
          <w:tcPr>
            <w:tcW w:w="502" w:type="pct"/>
            <w:vAlign w:val="center"/>
          </w:tcPr>
          <w:p w:rsidR="00F26CFC" w:rsidRPr="007429FD" w:rsidRDefault="00F26CFC" w:rsidP="00E522EF">
            <w:pPr>
              <w:ind w:left="-126" w:firstLine="41"/>
              <w:jc w:val="center"/>
              <w:rPr>
                <w:b/>
                <w:spacing w:val="-6"/>
                <w:sz w:val="22"/>
                <w:szCs w:val="22"/>
              </w:rPr>
            </w:pPr>
            <w:r w:rsidRPr="007429FD">
              <w:rPr>
                <w:b/>
                <w:spacing w:val="-6"/>
                <w:sz w:val="22"/>
                <w:szCs w:val="22"/>
              </w:rPr>
              <w:t>13454,0</w:t>
            </w:r>
          </w:p>
        </w:tc>
        <w:tc>
          <w:tcPr>
            <w:tcW w:w="415" w:type="pct"/>
            <w:vAlign w:val="center"/>
          </w:tcPr>
          <w:p w:rsidR="00F26CFC" w:rsidRPr="007429FD" w:rsidRDefault="00F26CFC" w:rsidP="00E522EF">
            <w:pPr>
              <w:ind w:left="-126" w:firstLine="41"/>
              <w:jc w:val="center"/>
              <w:rPr>
                <w:b/>
                <w:spacing w:val="-6"/>
                <w:sz w:val="22"/>
                <w:szCs w:val="22"/>
              </w:rPr>
            </w:pPr>
            <w:r>
              <w:rPr>
                <w:b/>
                <w:spacing w:val="-6"/>
                <w:sz w:val="22"/>
                <w:szCs w:val="22"/>
              </w:rPr>
              <w:t>103,5</w:t>
            </w:r>
          </w:p>
        </w:tc>
      </w:tr>
    </w:tbl>
    <w:p w:rsidR="00F26CFC" w:rsidRDefault="00F26CFC" w:rsidP="00F26CFC">
      <w:pPr>
        <w:autoSpaceDE w:val="0"/>
        <w:autoSpaceDN w:val="0"/>
        <w:adjustRightInd w:val="0"/>
        <w:ind w:firstLine="709"/>
        <w:jc w:val="both"/>
        <w:rPr>
          <w:highlight w:val="yellow"/>
        </w:rPr>
      </w:pPr>
    </w:p>
    <w:p w:rsidR="00F26CFC" w:rsidRPr="00A43672" w:rsidRDefault="00F26CFC" w:rsidP="00F26CFC">
      <w:pPr>
        <w:autoSpaceDE w:val="0"/>
        <w:autoSpaceDN w:val="0"/>
        <w:adjustRightInd w:val="0"/>
        <w:ind w:firstLine="709"/>
        <w:jc w:val="both"/>
      </w:pPr>
      <w:r w:rsidRPr="00A43672">
        <w:t>В районном бюджете предусмотрены бюджетные ассигнования на реализацию указанной муниципальной программы в 202</w:t>
      </w:r>
      <w:r>
        <w:t>5</w:t>
      </w:r>
      <w:r w:rsidRPr="00A43672">
        <w:t xml:space="preserve"> году в сумме    </w:t>
      </w:r>
      <w:r>
        <w:t>52037,3</w:t>
      </w:r>
      <w:r w:rsidRPr="00A43672">
        <w:t xml:space="preserve"> тыс. рублей, в 202</w:t>
      </w:r>
      <w:r>
        <w:t>6</w:t>
      </w:r>
      <w:r w:rsidRPr="00A43672">
        <w:t xml:space="preserve"> году в сумме </w:t>
      </w:r>
      <w:r>
        <w:t>22741</w:t>
      </w:r>
      <w:r w:rsidRPr="00A43672">
        <w:t>,0 тыс. рублей, в 202</w:t>
      </w:r>
      <w:r>
        <w:t>7</w:t>
      </w:r>
      <w:r w:rsidRPr="00A43672">
        <w:t xml:space="preserve"> году         в сумме </w:t>
      </w:r>
      <w:r>
        <w:t>23614</w:t>
      </w:r>
      <w:r w:rsidRPr="00A43672">
        <w:t>,0 тыс. рублей.</w:t>
      </w:r>
    </w:p>
    <w:p w:rsidR="00F26CFC" w:rsidRPr="00A43672" w:rsidRDefault="00F26CFC" w:rsidP="00F26CFC">
      <w:pPr>
        <w:ind w:firstLine="709"/>
        <w:jc w:val="both"/>
        <w:rPr>
          <w:szCs w:val="28"/>
        </w:rPr>
      </w:pPr>
      <w:r w:rsidRPr="00A43672">
        <w:rPr>
          <w:szCs w:val="28"/>
        </w:rPr>
        <w:t xml:space="preserve">В рамках подпрограммы </w:t>
      </w:r>
      <w:r w:rsidRPr="00A43672">
        <w:rPr>
          <w:b/>
          <w:i/>
          <w:szCs w:val="28"/>
        </w:rPr>
        <w:t xml:space="preserve">«Управление муниципальными финансами» </w:t>
      </w:r>
      <w:r w:rsidRPr="00A43672">
        <w:rPr>
          <w:szCs w:val="28"/>
        </w:rPr>
        <w:t xml:space="preserve">предусматриваются: </w:t>
      </w:r>
    </w:p>
    <w:p w:rsidR="00F26CFC" w:rsidRPr="00A43672" w:rsidRDefault="00F26CFC" w:rsidP="00F26CFC">
      <w:pPr>
        <w:spacing w:line="228" w:lineRule="auto"/>
        <w:ind w:firstLine="709"/>
        <w:jc w:val="both"/>
        <w:rPr>
          <w:szCs w:val="28"/>
        </w:rPr>
      </w:pPr>
      <w:r w:rsidRPr="00A43672">
        <w:rPr>
          <w:szCs w:val="28"/>
        </w:rPr>
        <w:t>1) резервные фонды администрации Эртильского муниципального района, в том числе:</w:t>
      </w:r>
    </w:p>
    <w:p w:rsidR="00F26CFC" w:rsidRPr="00A43672" w:rsidRDefault="00F26CFC" w:rsidP="00F26CFC">
      <w:pPr>
        <w:spacing w:line="228" w:lineRule="auto"/>
        <w:ind w:firstLine="709"/>
        <w:jc w:val="both"/>
        <w:rPr>
          <w:szCs w:val="28"/>
        </w:rPr>
      </w:pPr>
      <w:r w:rsidRPr="00A43672">
        <w:rPr>
          <w:szCs w:val="28"/>
        </w:rPr>
        <w:t xml:space="preserve"> - резервный фонд (финансовое обеспечение непредвиденных расходов) в 2024 году в объеме  350,0 тыс. рублей;</w:t>
      </w:r>
    </w:p>
    <w:p w:rsidR="00F26CFC" w:rsidRPr="00A43672" w:rsidRDefault="00F26CFC" w:rsidP="00F26CFC">
      <w:pPr>
        <w:spacing w:line="228" w:lineRule="auto"/>
        <w:ind w:firstLine="709"/>
        <w:jc w:val="both"/>
        <w:rPr>
          <w:szCs w:val="28"/>
        </w:rPr>
      </w:pPr>
      <w:r w:rsidRPr="00A43672">
        <w:rPr>
          <w:szCs w:val="28"/>
        </w:rPr>
        <w:t>- 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в 2024 году в  объеме 400,0 тыс. рублей;</w:t>
      </w:r>
    </w:p>
    <w:p w:rsidR="00F26CFC" w:rsidRPr="00A43672" w:rsidRDefault="00F26CFC" w:rsidP="00F26CFC">
      <w:pPr>
        <w:spacing w:line="228" w:lineRule="auto"/>
        <w:ind w:firstLine="709"/>
        <w:jc w:val="both"/>
        <w:rPr>
          <w:szCs w:val="28"/>
        </w:rPr>
      </w:pPr>
      <w:r w:rsidRPr="00A43672">
        <w:rPr>
          <w:szCs w:val="28"/>
        </w:rPr>
        <w:t>2) зарезервированные средства, связанные с особенностями исполнения районного  бюджета в 202</w:t>
      </w:r>
      <w:r>
        <w:rPr>
          <w:szCs w:val="28"/>
        </w:rPr>
        <w:t>5</w:t>
      </w:r>
      <w:r w:rsidRPr="00A43672">
        <w:rPr>
          <w:szCs w:val="28"/>
        </w:rPr>
        <w:t xml:space="preserve"> году в сумме </w:t>
      </w:r>
      <w:r>
        <w:rPr>
          <w:szCs w:val="28"/>
        </w:rPr>
        <w:t>4</w:t>
      </w:r>
      <w:r w:rsidRPr="00A43672">
        <w:rPr>
          <w:szCs w:val="28"/>
        </w:rPr>
        <w:t>000,0 тыс. рублей.</w:t>
      </w:r>
    </w:p>
    <w:p w:rsidR="00F26CFC" w:rsidRPr="007D34BE" w:rsidRDefault="00F26CFC" w:rsidP="00F26CFC">
      <w:pPr>
        <w:ind w:firstLine="709"/>
        <w:jc w:val="both"/>
        <w:rPr>
          <w:szCs w:val="28"/>
        </w:rPr>
      </w:pPr>
      <w:r w:rsidRPr="007D34BE">
        <w:rPr>
          <w:szCs w:val="28"/>
        </w:rPr>
        <w:t>Использование средств резервного фонда администрации Эртильского муниципального района и зарезервированных средств, связанных с особенностями исполнения районного бюджета, осуществляется  в соответствии с Порядками, утвержденными постановлениями администрации Эртильского муниципального района.</w:t>
      </w:r>
    </w:p>
    <w:p w:rsidR="00F26CFC" w:rsidRPr="007D34BE" w:rsidRDefault="00F26CFC" w:rsidP="00F26CFC">
      <w:pPr>
        <w:autoSpaceDE w:val="0"/>
        <w:autoSpaceDN w:val="0"/>
        <w:adjustRightInd w:val="0"/>
        <w:ind w:firstLine="709"/>
        <w:jc w:val="both"/>
        <w:outlineLvl w:val="3"/>
        <w:rPr>
          <w:szCs w:val="28"/>
        </w:rPr>
      </w:pPr>
      <w:r w:rsidRPr="007D34BE">
        <w:rPr>
          <w:szCs w:val="28"/>
        </w:rPr>
        <w:t>Размер резервного фонда в 202</w:t>
      </w:r>
      <w:r>
        <w:rPr>
          <w:szCs w:val="28"/>
        </w:rPr>
        <w:t>5</w:t>
      </w:r>
      <w:r w:rsidRPr="007D34BE">
        <w:rPr>
          <w:szCs w:val="28"/>
        </w:rPr>
        <w:t xml:space="preserve"> году составляет 0,</w:t>
      </w:r>
      <w:r>
        <w:rPr>
          <w:szCs w:val="28"/>
        </w:rPr>
        <w:t>08</w:t>
      </w:r>
      <w:r w:rsidRPr="007D34BE">
        <w:rPr>
          <w:szCs w:val="28"/>
        </w:rPr>
        <w:t xml:space="preserve"> % от общего объема расходов и не превышает 3%-го предела, установленного статьей 81 Бюджетного кодекса Российской Федерации.</w:t>
      </w:r>
    </w:p>
    <w:p w:rsidR="00F26CFC" w:rsidRPr="00141C70" w:rsidRDefault="00F26CFC" w:rsidP="00F26CFC">
      <w:pPr>
        <w:pStyle w:val="a6"/>
        <w:ind w:right="-2" w:firstLine="720"/>
        <w:rPr>
          <w:kern w:val="0"/>
          <w:szCs w:val="28"/>
        </w:rPr>
      </w:pPr>
      <w:r w:rsidRPr="00141C70">
        <w:rPr>
          <w:szCs w:val="28"/>
        </w:rPr>
        <w:t>2) Б</w:t>
      </w:r>
      <w:r w:rsidRPr="00141C70">
        <w:rPr>
          <w:kern w:val="0"/>
          <w:szCs w:val="28"/>
        </w:rPr>
        <w:t>юджетные ассигнования на обслуживание  муниципального долга в  202</w:t>
      </w:r>
      <w:r>
        <w:rPr>
          <w:kern w:val="0"/>
          <w:szCs w:val="28"/>
        </w:rPr>
        <w:t>5</w:t>
      </w:r>
      <w:r w:rsidRPr="00141C70">
        <w:rPr>
          <w:kern w:val="0"/>
          <w:szCs w:val="28"/>
        </w:rPr>
        <w:t xml:space="preserve"> году предусмотрены  в сумме 1</w:t>
      </w:r>
      <w:r>
        <w:rPr>
          <w:kern w:val="0"/>
          <w:szCs w:val="28"/>
        </w:rPr>
        <w:t>1</w:t>
      </w:r>
      <w:r w:rsidRPr="00141C70">
        <w:rPr>
          <w:kern w:val="0"/>
          <w:szCs w:val="28"/>
        </w:rPr>
        <w:t>,0 тыс. рублей, что составляет 0,0</w:t>
      </w:r>
      <w:r>
        <w:rPr>
          <w:kern w:val="0"/>
          <w:szCs w:val="28"/>
        </w:rPr>
        <w:t>01</w:t>
      </w:r>
      <w:r w:rsidRPr="00141C70">
        <w:rPr>
          <w:kern w:val="0"/>
          <w:szCs w:val="28"/>
        </w:rPr>
        <w:t xml:space="preserve"> % </w:t>
      </w:r>
      <w:r w:rsidRPr="00141C70">
        <w:rPr>
          <w:kern w:val="0"/>
          <w:szCs w:val="28"/>
        </w:rPr>
        <w:lastRenderedPageBreak/>
        <w:t>расходов районного бюджета (при допустимом предельном значении – 15%), в 202</w:t>
      </w:r>
      <w:r>
        <w:rPr>
          <w:kern w:val="0"/>
          <w:szCs w:val="28"/>
        </w:rPr>
        <w:t>6</w:t>
      </w:r>
      <w:r w:rsidRPr="00141C70">
        <w:rPr>
          <w:kern w:val="0"/>
          <w:szCs w:val="28"/>
        </w:rPr>
        <w:t xml:space="preserve"> году – </w:t>
      </w:r>
      <w:r>
        <w:rPr>
          <w:kern w:val="0"/>
          <w:szCs w:val="28"/>
        </w:rPr>
        <w:t>9</w:t>
      </w:r>
      <w:r w:rsidRPr="00141C70">
        <w:rPr>
          <w:kern w:val="0"/>
          <w:szCs w:val="28"/>
        </w:rPr>
        <w:t>,0 тыс. рублей, в 202</w:t>
      </w:r>
      <w:r>
        <w:rPr>
          <w:kern w:val="0"/>
          <w:szCs w:val="28"/>
        </w:rPr>
        <w:t>7</w:t>
      </w:r>
      <w:r w:rsidRPr="00141C70">
        <w:rPr>
          <w:kern w:val="0"/>
          <w:szCs w:val="28"/>
        </w:rPr>
        <w:t xml:space="preserve"> году – </w:t>
      </w:r>
      <w:r>
        <w:rPr>
          <w:kern w:val="0"/>
          <w:szCs w:val="28"/>
        </w:rPr>
        <w:t>7</w:t>
      </w:r>
      <w:r w:rsidRPr="00141C70">
        <w:rPr>
          <w:kern w:val="0"/>
          <w:szCs w:val="28"/>
        </w:rPr>
        <w:t xml:space="preserve">,0 тыс. рублей. </w:t>
      </w:r>
    </w:p>
    <w:p w:rsidR="00F26CFC" w:rsidRPr="00141C70" w:rsidRDefault="00F26CFC" w:rsidP="00F26CFC">
      <w:pPr>
        <w:ind w:firstLine="709"/>
        <w:jc w:val="both"/>
        <w:rPr>
          <w:szCs w:val="28"/>
        </w:rPr>
      </w:pPr>
      <w:r w:rsidRPr="0094579D">
        <w:rPr>
          <w:szCs w:val="28"/>
        </w:rPr>
        <w:t>Планиров</w:t>
      </w:r>
      <w:r w:rsidRPr="00141C70">
        <w:rPr>
          <w:szCs w:val="28"/>
        </w:rPr>
        <w:t>ание бюджетных ассигнований на 202</w:t>
      </w:r>
      <w:r>
        <w:rPr>
          <w:szCs w:val="28"/>
        </w:rPr>
        <w:t>5</w:t>
      </w:r>
      <w:r w:rsidRPr="00141C70">
        <w:rPr>
          <w:szCs w:val="28"/>
        </w:rPr>
        <w:t xml:space="preserve"> год и на плановый период 202</w:t>
      </w:r>
      <w:r>
        <w:rPr>
          <w:szCs w:val="28"/>
        </w:rPr>
        <w:t>6</w:t>
      </w:r>
      <w:r w:rsidRPr="00141C70">
        <w:rPr>
          <w:szCs w:val="28"/>
        </w:rPr>
        <w:t xml:space="preserve"> и 202</w:t>
      </w:r>
      <w:r>
        <w:rPr>
          <w:szCs w:val="28"/>
        </w:rPr>
        <w:t>7</w:t>
      </w:r>
      <w:r w:rsidRPr="00141C70">
        <w:rPr>
          <w:szCs w:val="28"/>
        </w:rPr>
        <w:t xml:space="preserve"> годов осуществлялось в соответствии с действующими расходными обязательствами в рамках общих подходов к формированию районного бюджета.</w:t>
      </w:r>
    </w:p>
    <w:p w:rsidR="00F26CFC" w:rsidRPr="007D34BE" w:rsidRDefault="00F26CFC" w:rsidP="00F26CFC">
      <w:pPr>
        <w:ind w:firstLine="709"/>
        <w:jc w:val="both"/>
        <w:rPr>
          <w:rFonts w:eastAsia="Calibri"/>
          <w:szCs w:val="28"/>
        </w:rPr>
      </w:pPr>
      <w:r w:rsidRPr="007D34BE">
        <w:rPr>
          <w:rFonts w:eastAsia="Calibri"/>
          <w:szCs w:val="28"/>
        </w:rPr>
        <w:t>Объемы межбюджетных трансфертов поселениям в рамках подпрограммы</w:t>
      </w:r>
      <w:r w:rsidRPr="007D34BE">
        <w:rPr>
          <w:szCs w:val="28"/>
        </w:rPr>
        <w:t xml:space="preserve"> </w:t>
      </w:r>
      <w:r w:rsidRPr="007D34BE">
        <w:rPr>
          <w:b/>
          <w:i/>
          <w:szCs w:val="28"/>
        </w:rPr>
        <w:t>«Создание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7D34BE">
        <w:rPr>
          <w:sz w:val="20"/>
        </w:rPr>
        <w:t xml:space="preserve"> </w:t>
      </w:r>
      <w:r w:rsidRPr="007D34BE">
        <w:rPr>
          <w:rFonts w:eastAsia="Calibri"/>
          <w:szCs w:val="28"/>
        </w:rPr>
        <w:t>определены в соответствии с:</w:t>
      </w:r>
    </w:p>
    <w:p w:rsidR="00F26CFC" w:rsidRPr="007D34BE" w:rsidRDefault="00F26CFC" w:rsidP="00F26CFC">
      <w:pPr>
        <w:ind w:firstLine="709"/>
        <w:jc w:val="both"/>
        <w:rPr>
          <w:rFonts w:eastAsia="Calibri"/>
          <w:szCs w:val="28"/>
        </w:rPr>
      </w:pPr>
      <w:r w:rsidRPr="007D34BE">
        <w:rPr>
          <w:rFonts w:eastAsia="Calibri"/>
          <w:szCs w:val="28"/>
        </w:rPr>
        <w:t>- положениями закона Воронежской области от 17.11.2005 г. № 68-ОЗ  «О межбюджетных отношениях органов государственной власти и органов местного самоуправления в Воронежской области»;</w:t>
      </w:r>
    </w:p>
    <w:p w:rsidR="00F26CFC" w:rsidRPr="007D34BE" w:rsidRDefault="00F26CFC" w:rsidP="00F26CFC">
      <w:pPr>
        <w:ind w:firstLine="709"/>
        <w:jc w:val="both"/>
        <w:rPr>
          <w:rFonts w:eastAsia="Calibri"/>
          <w:szCs w:val="28"/>
        </w:rPr>
      </w:pPr>
      <w:r w:rsidRPr="007D34BE">
        <w:rPr>
          <w:rFonts w:eastAsia="Calibri"/>
          <w:szCs w:val="28"/>
        </w:rPr>
        <w:t>- методикой распределения прочих межбюджетных трансфертов на оказание финансовой помощи поселениям в целях обеспечения сбалансированности местных бюджетов на 202</w:t>
      </w:r>
      <w:r w:rsidR="00E70451">
        <w:rPr>
          <w:rFonts w:eastAsia="Calibri"/>
          <w:szCs w:val="28"/>
        </w:rPr>
        <w:t>5</w:t>
      </w:r>
      <w:r w:rsidRPr="007D34BE">
        <w:rPr>
          <w:rFonts w:eastAsia="Calibri"/>
          <w:szCs w:val="28"/>
        </w:rPr>
        <w:t xml:space="preserve"> год.</w:t>
      </w:r>
    </w:p>
    <w:p w:rsidR="00F26CFC" w:rsidRDefault="00F26CFC" w:rsidP="00F26CFC">
      <w:pPr>
        <w:ind w:firstLine="709"/>
        <w:jc w:val="both"/>
        <w:rPr>
          <w:szCs w:val="28"/>
        </w:rPr>
      </w:pPr>
    </w:p>
    <w:p w:rsidR="00F26CFC" w:rsidRPr="007D34BE" w:rsidRDefault="00F26CFC" w:rsidP="00F26CFC">
      <w:pPr>
        <w:ind w:firstLine="709"/>
        <w:jc w:val="both"/>
        <w:rPr>
          <w:szCs w:val="28"/>
        </w:rPr>
      </w:pPr>
      <w:r w:rsidRPr="007D34BE">
        <w:rPr>
          <w:szCs w:val="28"/>
        </w:rPr>
        <w:t xml:space="preserve">В рамках подпрограммы </w:t>
      </w:r>
      <w:r w:rsidRPr="007D34BE">
        <w:rPr>
          <w:b/>
          <w:i/>
          <w:szCs w:val="28"/>
        </w:rPr>
        <w:t>«Обеспечение реализации муниципальной программы»</w:t>
      </w:r>
      <w:r w:rsidRPr="007D34BE">
        <w:rPr>
          <w:szCs w:val="28"/>
        </w:rPr>
        <w:t xml:space="preserve"> запланированы расходы:</w:t>
      </w:r>
    </w:p>
    <w:p w:rsidR="00F26CFC" w:rsidRPr="007D34BE" w:rsidRDefault="00F26CFC" w:rsidP="00F26CFC">
      <w:pPr>
        <w:ind w:firstLine="709"/>
        <w:jc w:val="both"/>
        <w:rPr>
          <w:szCs w:val="28"/>
        </w:rPr>
      </w:pPr>
      <w:r w:rsidRPr="007D34BE">
        <w:rPr>
          <w:szCs w:val="28"/>
        </w:rPr>
        <w:t>- на финансовое обеспечение деятельности отдела финансов;</w:t>
      </w:r>
    </w:p>
    <w:p w:rsidR="00F26CFC" w:rsidRPr="007D34BE" w:rsidRDefault="00F26CFC" w:rsidP="00F26CFC">
      <w:pPr>
        <w:ind w:firstLine="709"/>
        <w:jc w:val="both"/>
        <w:rPr>
          <w:szCs w:val="28"/>
        </w:rPr>
      </w:pPr>
      <w:r w:rsidRPr="007D34BE">
        <w:rPr>
          <w:szCs w:val="28"/>
        </w:rPr>
        <w:t>- на доплаты к пенсиям муниципальных служащих;</w:t>
      </w:r>
    </w:p>
    <w:p w:rsidR="00F26CFC" w:rsidRPr="007D34BE" w:rsidRDefault="00F26CFC" w:rsidP="00F26CFC">
      <w:pPr>
        <w:ind w:firstLine="709"/>
        <w:jc w:val="both"/>
        <w:rPr>
          <w:szCs w:val="28"/>
        </w:rPr>
      </w:pPr>
      <w:r w:rsidRPr="007D34BE">
        <w:rPr>
          <w:szCs w:val="28"/>
        </w:rPr>
        <w:t>- на выплату единовременного денежного поощрения в связи с выходом на пенсию за выслугу лет;</w:t>
      </w:r>
    </w:p>
    <w:p w:rsidR="00F26CFC" w:rsidRPr="007D34BE" w:rsidRDefault="00F26CFC" w:rsidP="00F26CFC">
      <w:pPr>
        <w:ind w:firstLine="709"/>
        <w:jc w:val="both"/>
        <w:rPr>
          <w:szCs w:val="28"/>
        </w:rPr>
      </w:pPr>
      <w:r w:rsidRPr="007D34BE">
        <w:rPr>
          <w:szCs w:val="28"/>
        </w:rPr>
        <w:t>- на доплаты к пенсиям бывшим руководителям сельскохозяйственных предприятий, проработавшим 20 и более лет;</w:t>
      </w:r>
    </w:p>
    <w:p w:rsidR="00F26CFC" w:rsidRPr="007D34BE" w:rsidRDefault="00F26CFC" w:rsidP="00F26CFC">
      <w:pPr>
        <w:ind w:firstLine="709"/>
        <w:jc w:val="both"/>
        <w:rPr>
          <w:szCs w:val="28"/>
        </w:rPr>
      </w:pPr>
      <w:r w:rsidRPr="007D34BE">
        <w:rPr>
          <w:szCs w:val="28"/>
        </w:rPr>
        <w:t>- на предоставление субсидий Эртильской районной организации Всероссийской общественной организации ветеранов (пенсионеров) войны, труда, вооруженных сил и правоохранительных органов;</w:t>
      </w:r>
    </w:p>
    <w:p w:rsidR="00F26CFC" w:rsidRPr="007D34BE" w:rsidRDefault="00F26CFC" w:rsidP="00F26CFC">
      <w:pPr>
        <w:ind w:firstLine="709"/>
        <w:jc w:val="both"/>
        <w:rPr>
          <w:szCs w:val="28"/>
        </w:rPr>
      </w:pPr>
      <w:r w:rsidRPr="007D34BE">
        <w:rPr>
          <w:szCs w:val="28"/>
        </w:rPr>
        <w:t>- на предоставление субсидий Эртильскому районному отделению Воронежской областной общественной  организации Всероссийского общества инвалидов.</w:t>
      </w:r>
    </w:p>
    <w:p w:rsidR="00F26CFC" w:rsidRPr="007D34BE" w:rsidRDefault="00F26CFC" w:rsidP="00F26CFC">
      <w:pPr>
        <w:ind w:firstLine="709"/>
        <w:jc w:val="both"/>
        <w:rPr>
          <w:szCs w:val="28"/>
        </w:rPr>
      </w:pPr>
      <w:r w:rsidRPr="007D34BE">
        <w:rPr>
          <w:szCs w:val="28"/>
        </w:rPr>
        <w:t>Планирование бюджетных ассигнований осуществлялось в соответствии с действующими расходными обязательствами в рамках общих подходов к формированию  районного бюджета.</w:t>
      </w:r>
    </w:p>
    <w:p w:rsidR="00F26CFC" w:rsidRPr="00E378BC" w:rsidRDefault="00F26CFC" w:rsidP="00F26CFC">
      <w:pPr>
        <w:ind w:firstLine="709"/>
        <w:jc w:val="both"/>
        <w:rPr>
          <w:szCs w:val="28"/>
          <w:highlight w:val="yellow"/>
        </w:rPr>
      </w:pPr>
    </w:p>
    <w:p w:rsidR="00F26CFC" w:rsidRPr="002638F4" w:rsidRDefault="00F26CFC" w:rsidP="00F26CFC">
      <w:pPr>
        <w:jc w:val="center"/>
        <w:rPr>
          <w:b/>
          <w:i/>
          <w:szCs w:val="28"/>
        </w:rPr>
      </w:pPr>
      <w:r w:rsidRPr="002638F4">
        <w:rPr>
          <w:b/>
          <w:i/>
          <w:szCs w:val="28"/>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p w:rsidR="00F26CFC" w:rsidRPr="002638F4" w:rsidRDefault="00F26CFC" w:rsidP="00F26CFC">
      <w:pPr>
        <w:jc w:val="center"/>
        <w:rPr>
          <w:b/>
          <w:i/>
          <w:szCs w:val="28"/>
        </w:rPr>
      </w:pPr>
    </w:p>
    <w:p w:rsidR="00F26CFC" w:rsidRPr="002638F4" w:rsidRDefault="00F26CFC" w:rsidP="00F26CFC">
      <w:pPr>
        <w:ind w:firstLine="709"/>
        <w:jc w:val="both"/>
        <w:rPr>
          <w:b/>
          <w:i/>
          <w:szCs w:val="28"/>
        </w:rPr>
      </w:pPr>
      <w:r w:rsidRPr="002638F4">
        <w:rPr>
          <w:szCs w:val="28"/>
        </w:rPr>
        <w:t>Целью реализации  муниципальной программы  «Муниципальное управление и гражданское общество Эртильского муниципального района»  является  решение вопросов местного значения и повышение эффективности деятельности администрации Эртильского муниципального района.</w:t>
      </w:r>
    </w:p>
    <w:p w:rsidR="00F26CFC" w:rsidRPr="002638F4" w:rsidRDefault="00F26CFC" w:rsidP="00F26CFC">
      <w:pPr>
        <w:pStyle w:val="a8"/>
        <w:ind w:firstLine="709"/>
        <w:jc w:val="both"/>
        <w:rPr>
          <w:szCs w:val="28"/>
        </w:rPr>
      </w:pPr>
      <w:r w:rsidRPr="002638F4">
        <w:rPr>
          <w:szCs w:val="28"/>
        </w:rPr>
        <w:t>Достижение указанной цели обеспечивается решением следующих задач:</w:t>
      </w:r>
    </w:p>
    <w:p w:rsidR="00F26CFC" w:rsidRPr="002638F4" w:rsidRDefault="00F26CFC" w:rsidP="00F26CFC">
      <w:pPr>
        <w:pStyle w:val="ConsPlusNormal"/>
        <w:ind w:firstLine="0"/>
        <w:jc w:val="both"/>
        <w:rPr>
          <w:rFonts w:ascii="Times New Roman" w:hAnsi="Times New Roman"/>
          <w:sz w:val="28"/>
          <w:szCs w:val="28"/>
        </w:rPr>
      </w:pPr>
      <w:r w:rsidRPr="002638F4">
        <w:rPr>
          <w:rFonts w:ascii="Times New Roman" w:hAnsi="Times New Roman"/>
          <w:sz w:val="24"/>
          <w:szCs w:val="24"/>
        </w:rPr>
        <w:t>-  </w:t>
      </w:r>
      <w:r w:rsidRPr="002638F4">
        <w:rPr>
          <w:rFonts w:ascii="Times New Roman" w:hAnsi="Times New Roman"/>
          <w:sz w:val="28"/>
          <w:szCs w:val="28"/>
        </w:rPr>
        <w:t>обеспечение повышения качества жизни населения;</w:t>
      </w:r>
    </w:p>
    <w:p w:rsidR="00F26CFC" w:rsidRPr="002638F4" w:rsidRDefault="00F26CFC" w:rsidP="00F26CFC">
      <w:pPr>
        <w:jc w:val="both"/>
        <w:rPr>
          <w:szCs w:val="28"/>
        </w:rPr>
      </w:pPr>
      <w:r w:rsidRPr="002638F4">
        <w:rPr>
          <w:szCs w:val="28"/>
        </w:rPr>
        <w:lastRenderedPageBreak/>
        <w:t>- повышение эффективности деятельности органов местного самоуправления на территории Эртильского муниципального района;</w:t>
      </w:r>
    </w:p>
    <w:p w:rsidR="00F26CFC" w:rsidRPr="002638F4" w:rsidRDefault="00F26CFC" w:rsidP="00F26CFC">
      <w:pPr>
        <w:pStyle w:val="ConsPlusNormal"/>
        <w:ind w:firstLine="0"/>
        <w:jc w:val="both"/>
        <w:rPr>
          <w:rFonts w:ascii="Times New Roman" w:hAnsi="Times New Roman"/>
          <w:sz w:val="28"/>
          <w:szCs w:val="28"/>
        </w:rPr>
      </w:pPr>
      <w:r w:rsidRPr="002638F4">
        <w:rPr>
          <w:rFonts w:ascii="Times New Roman" w:hAnsi="Times New Roman"/>
          <w:sz w:val="28"/>
          <w:szCs w:val="28"/>
        </w:rPr>
        <w:t>- формирование эффективного кадрового потенциала и кадрового резерва муниципальных служащих, совершенствование их знаний и умений;</w:t>
      </w:r>
    </w:p>
    <w:p w:rsidR="00F26CFC" w:rsidRPr="002638F4" w:rsidRDefault="00F26CFC" w:rsidP="00F26CFC">
      <w:pPr>
        <w:pStyle w:val="ConsPlusNormal"/>
        <w:ind w:firstLine="0"/>
        <w:jc w:val="both"/>
        <w:rPr>
          <w:rFonts w:ascii="Times New Roman" w:hAnsi="Times New Roman"/>
          <w:sz w:val="28"/>
          <w:szCs w:val="28"/>
        </w:rPr>
      </w:pPr>
      <w:r w:rsidRPr="002638F4">
        <w:rPr>
          <w:rFonts w:ascii="Times New Roman" w:hAnsi="Times New Roman"/>
          <w:sz w:val="28"/>
          <w:szCs w:val="28"/>
        </w:rPr>
        <w:t>- совершенствование и создание нормативно-правовой и методической базы, обеспечивающей дальнейшее развитие и эффективную деятельность  администрации Эртильского муниципального  района;</w:t>
      </w:r>
    </w:p>
    <w:p w:rsidR="00F26CFC" w:rsidRPr="002638F4" w:rsidRDefault="00F26CFC" w:rsidP="00F26CFC">
      <w:pPr>
        <w:jc w:val="both"/>
        <w:rPr>
          <w:szCs w:val="28"/>
        </w:rPr>
      </w:pPr>
      <w:r w:rsidRPr="002638F4">
        <w:rPr>
          <w:szCs w:val="28"/>
        </w:rPr>
        <w:t>- повышение эффективности управления и распоряжения муниципальным имуществом, в том числе земельными ресурсами;</w:t>
      </w:r>
    </w:p>
    <w:p w:rsidR="00F26CFC" w:rsidRPr="002638F4" w:rsidRDefault="00F26CFC" w:rsidP="00F26CFC">
      <w:pPr>
        <w:jc w:val="both"/>
        <w:rPr>
          <w:szCs w:val="28"/>
        </w:rPr>
      </w:pPr>
      <w:r w:rsidRPr="002638F4">
        <w:rPr>
          <w:szCs w:val="28"/>
        </w:rPr>
        <w:t>- увеличение количества принятых запросов на предоставление государственных и муниципальных услуг, межведомственных запросов, развитие электронного документооборота.</w:t>
      </w:r>
    </w:p>
    <w:p w:rsidR="00F26CFC" w:rsidRDefault="00F26CFC" w:rsidP="00F26CFC">
      <w:pPr>
        <w:spacing w:line="216" w:lineRule="auto"/>
        <w:ind w:firstLine="709"/>
        <w:jc w:val="both"/>
      </w:pPr>
    </w:p>
    <w:p w:rsidR="00F26CFC" w:rsidRDefault="00F26CFC" w:rsidP="00F26CFC">
      <w:pPr>
        <w:spacing w:line="216" w:lineRule="auto"/>
        <w:ind w:firstLine="709"/>
        <w:jc w:val="both"/>
      </w:pPr>
      <w:r w:rsidRPr="002638F4">
        <w:t xml:space="preserve">Расходы районного бюджета на реализацию муниципальной программы </w:t>
      </w:r>
      <w:r w:rsidRPr="00C9715B">
        <w:rPr>
          <w:b/>
          <w:i/>
          <w:szCs w:val="28"/>
        </w:rPr>
        <w:t>«Муниципальное управление и гражданское общество Эртильского муниципального района»</w:t>
      </w:r>
      <w:r w:rsidRPr="002638F4">
        <w:rPr>
          <w:b/>
          <w:i/>
          <w:szCs w:val="28"/>
        </w:rPr>
        <w:t xml:space="preserve"> </w:t>
      </w:r>
      <w:r w:rsidRPr="002638F4">
        <w:t>представлены в таблице:</w:t>
      </w:r>
    </w:p>
    <w:p w:rsidR="00F26CFC" w:rsidRPr="002638F4" w:rsidRDefault="00F26CFC" w:rsidP="00F26CFC">
      <w:pPr>
        <w:autoSpaceDE w:val="0"/>
        <w:autoSpaceDN w:val="0"/>
        <w:adjustRightInd w:val="0"/>
        <w:ind w:firstLine="709"/>
        <w:jc w:val="right"/>
        <w:rPr>
          <w:sz w:val="24"/>
          <w:szCs w:val="24"/>
        </w:rPr>
      </w:pPr>
      <w:r w:rsidRPr="002638F4">
        <w:rPr>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1"/>
        <w:gridCol w:w="1092"/>
        <w:gridCol w:w="904"/>
        <w:gridCol w:w="1092"/>
        <w:gridCol w:w="1009"/>
        <w:gridCol w:w="763"/>
        <w:gridCol w:w="905"/>
        <w:gridCol w:w="818"/>
      </w:tblGrid>
      <w:tr w:rsidR="00F26CFC" w:rsidRPr="00E378BC" w:rsidTr="00E70451">
        <w:trPr>
          <w:cantSplit/>
          <w:trHeight w:val="453"/>
        </w:trPr>
        <w:tc>
          <w:tcPr>
            <w:tcW w:w="1660" w:type="pct"/>
            <w:vMerge w:val="restart"/>
            <w:vAlign w:val="center"/>
          </w:tcPr>
          <w:p w:rsidR="00F26CFC" w:rsidRPr="002638F4" w:rsidRDefault="00F26CFC" w:rsidP="00E522EF">
            <w:pPr>
              <w:jc w:val="center"/>
              <w:rPr>
                <w:b/>
                <w:sz w:val="22"/>
                <w:szCs w:val="22"/>
              </w:rPr>
            </w:pPr>
            <w:r w:rsidRPr="002638F4">
              <w:rPr>
                <w:b/>
                <w:sz w:val="22"/>
                <w:szCs w:val="22"/>
              </w:rPr>
              <w:t>Наименование подпрограммы муниципальной программы</w:t>
            </w:r>
          </w:p>
        </w:tc>
        <w:tc>
          <w:tcPr>
            <w:tcW w:w="554" w:type="pct"/>
            <w:shd w:val="clear" w:color="auto" w:fill="auto"/>
            <w:vAlign w:val="center"/>
          </w:tcPr>
          <w:p w:rsidR="00F26CFC" w:rsidRPr="002638F4" w:rsidRDefault="00F26CFC" w:rsidP="00E522EF">
            <w:pPr>
              <w:ind w:right="-188"/>
              <w:rPr>
                <w:b/>
                <w:sz w:val="22"/>
                <w:szCs w:val="22"/>
              </w:rPr>
            </w:pPr>
            <w:r w:rsidRPr="002638F4">
              <w:rPr>
                <w:b/>
                <w:sz w:val="22"/>
                <w:szCs w:val="22"/>
              </w:rPr>
              <w:t>202</w:t>
            </w:r>
            <w:r>
              <w:rPr>
                <w:b/>
                <w:sz w:val="22"/>
                <w:szCs w:val="22"/>
              </w:rPr>
              <w:t>4</w:t>
            </w:r>
            <w:r w:rsidRPr="002638F4">
              <w:rPr>
                <w:b/>
                <w:sz w:val="22"/>
                <w:szCs w:val="22"/>
              </w:rPr>
              <w:t xml:space="preserve"> год</w:t>
            </w:r>
          </w:p>
          <w:p w:rsidR="00F26CFC" w:rsidRPr="002638F4" w:rsidRDefault="00F26CFC" w:rsidP="00E522EF">
            <w:pPr>
              <w:ind w:right="-188"/>
              <w:rPr>
                <w:b/>
                <w:sz w:val="22"/>
                <w:szCs w:val="22"/>
              </w:rPr>
            </w:pPr>
          </w:p>
        </w:tc>
        <w:tc>
          <w:tcPr>
            <w:tcW w:w="1013" w:type="pct"/>
            <w:gridSpan w:val="2"/>
            <w:vAlign w:val="center"/>
          </w:tcPr>
          <w:p w:rsidR="00F26CFC" w:rsidRPr="002638F4" w:rsidRDefault="00F26CFC" w:rsidP="00E522EF">
            <w:pPr>
              <w:jc w:val="center"/>
              <w:rPr>
                <w:b/>
                <w:sz w:val="22"/>
                <w:szCs w:val="22"/>
              </w:rPr>
            </w:pPr>
            <w:r w:rsidRPr="002638F4">
              <w:rPr>
                <w:b/>
                <w:sz w:val="22"/>
                <w:szCs w:val="22"/>
              </w:rPr>
              <w:t>202</w:t>
            </w:r>
            <w:r>
              <w:rPr>
                <w:b/>
                <w:sz w:val="22"/>
                <w:szCs w:val="22"/>
              </w:rPr>
              <w:t>5</w:t>
            </w:r>
            <w:r w:rsidRPr="002638F4">
              <w:rPr>
                <w:b/>
                <w:sz w:val="22"/>
                <w:szCs w:val="22"/>
              </w:rPr>
              <w:t xml:space="preserve"> год</w:t>
            </w:r>
          </w:p>
          <w:p w:rsidR="00F26CFC" w:rsidRPr="002638F4" w:rsidRDefault="00F26CFC" w:rsidP="00E522EF">
            <w:pPr>
              <w:jc w:val="center"/>
              <w:rPr>
                <w:b/>
                <w:sz w:val="22"/>
                <w:szCs w:val="22"/>
              </w:rPr>
            </w:pPr>
          </w:p>
        </w:tc>
        <w:tc>
          <w:tcPr>
            <w:tcW w:w="899" w:type="pct"/>
            <w:gridSpan w:val="2"/>
            <w:vAlign w:val="center"/>
          </w:tcPr>
          <w:p w:rsidR="00F26CFC" w:rsidRPr="002638F4" w:rsidRDefault="00F26CFC" w:rsidP="00E522EF">
            <w:pPr>
              <w:jc w:val="center"/>
              <w:rPr>
                <w:b/>
                <w:sz w:val="22"/>
                <w:szCs w:val="22"/>
              </w:rPr>
            </w:pPr>
            <w:r w:rsidRPr="002638F4">
              <w:rPr>
                <w:b/>
                <w:sz w:val="22"/>
                <w:szCs w:val="22"/>
              </w:rPr>
              <w:t>202</w:t>
            </w:r>
            <w:r>
              <w:rPr>
                <w:b/>
                <w:sz w:val="22"/>
                <w:szCs w:val="22"/>
              </w:rPr>
              <w:t>6</w:t>
            </w:r>
            <w:r w:rsidRPr="002638F4">
              <w:rPr>
                <w:b/>
                <w:sz w:val="22"/>
                <w:szCs w:val="22"/>
              </w:rPr>
              <w:t xml:space="preserve"> год</w:t>
            </w:r>
          </w:p>
          <w:p w:rsidR="00F26CFC" w:rsidRPr="002638F4" w:rsidRDefault="00F26CFC" w:rsidP="00E522EF">
            <w:pPr>
              <w:jc w:val="center"/>
              <w:rPr>
                <w:b/>
                <w:sz w:val="22"/>
                <w:szCs w:val="22"/>
              </w:rPr>
            </w:pPr>
          </w:p>
        </w:tc>
        <w:tc>
          <w:tcPr>
            <w:tcW w:w="873" w:type="pct"/>
            <w:gridSpan w:val="2"/>
            <w:vAlign w:val="center"/>
          </w:tcPr>
          <w:p w:rsidR="00F26CFC" w:rsidRPr="002638F4" w:rsidRDefault="00F26CFC" w:rsidP="00E522EF">
            <w:pPr>
              <w:jc w:val="center"/>
              <w:rPr>
                <w:b/>
                <w:sz w:val="22"/>
                <w:szCs w:val="22"/>
              </w:rPr>
            </w:pPr>
            <w:r w:rsidRPr="002638F4">
              <w:rPr>
                <w:b/>
                <w:sz w:val="22"/>
                <w:szCs w:val="22"/>
              </w:rPr>
              <w:t>202</w:t>
            </w:r>
            <w:r>
              <w:rPr>
                <w:b/>
                <w:sz w:val="22"/>
                <w:szCs w:val="22"/>
              </w:rPr>
              <w:t>7</w:t>
            </w:r>
            <w:r w:rsidRPr="002638F4">
              <w:rPr>
                <w:b/>
                <w:sz w:val="22"/>
                <w:szCs w:val="22"/>
              </w:rPr>
              <w:t xml:space="preserve"> год</w:t>
            </w:r>
          </w:p>
          <w:p w:rsidR="00F26CFC" w:rsidRPr="002638F4" w:rsidRDefault="00F26CFC" w:rsidP="00E522EF">
            <w:pPr>
              <w:jc w:val="center"/>
              <w:rPr>
                <w:b/>
                <w:sz w:val="22"/>
                <w:szCs w:val="22"/>
              </w:rPr>
            </w:pPr>
          </w:p>
        </w:tc>
      </w:tr>
      <w:tr w:rsidR="00F26CFC" w:rsidRPr="00E378BC" w:rsidTr="00E70451">
        <w:trPr>
          <w:cantSplit/>
        </w:trPr>
        <w:tc>
          <w:tcPr>
            <w:tcW w:w="1660" w:type="pct"/>
            <w:vMerge/>
            <w:vAlign w:val="center"/>
          </w:tcPr>
          <w:p w:rsidR="00F26CFC" w:rsidRPr="002638F4" w:rsidRDefault="00F26CFC" w:rsidP="00E522EF">
            <w:pPr>
              <w:jc w:val="center"/>
              <w:rPr>
                <w:b/>
                <w:sz w:val="22"/>
                <w:szCs w:val="22"/>
              </w:rPr>
            </w:pPr>
          </w:p>
        </w:tc>
        <w:tc>
          <w:tcPr>
            <w:tcW w:w="554" w:type="pct"/>
            <w:shd w:val="clear" w:color="auto" w:fill="auto"/>
            <w:vAlign w:val="center"/>
          </w:tcPr>
          <w:p w:rsidR="00F26CFC" w:rsidRPr="002638F4" w:rsidRDefault="00F26CFC" w:rsidP="00E522EF">
            <w:pPr>
              <w:jc w:val="center"/>
              <w:rPr>
                <w:sz w:val="18"/>
                <w:szCs w:val="18"/>
              </w:rPr>
            </w:pPr>
            <w:r w:rsidRPr="002638F4">
              <w:rPr>
                <w:sz w:val="18"/>
                <w:szCs w:val="18"/>
              </w:rPr>
              <w:t xml:space="preserve">утвержден-ный бюджет </w:t>
            </w:r>
          </w:p>
          <w:p w:rsidR="00F26CFC" w:rsidRPr="002638F4" w:rsidRDefault="00F26CFC" w:rsidP="00E522EF">
            <w:pPr>
              <w:jc w:val="center"/>
              <w:rPr>
                <w:sz w:val="18"/>
                <w:szCs w:val="18"/>
              </w:rPr>
            </w:pPr>
          </w:p>
        </w:tc>
        <w:tc>
          <w:tcPr>
            <w:tcW w:w="459" w:type="pct"/>
            <w:vAlign w:val="center"/>
          </w:tcPr>
          <w:p w:rsidR="00F26CFC" w:rsidRPr="002638F4" w:rsidRDefault="00F26CFC" w:rsidP="00E522EF">
            <w:pPr>
              <w:jc w:val="center"/>
              <w:rPr>
                <w:sz w:val="18"/>
                <w:szCs w:val="18"/>
              </w:rPr>
            </w:pPr>
            <w:r w:rsidRPr="002638F4">
              <w:rPr>
                <w:sz w:val="18"/>
                <w:szCs w:val="18"/>
              </w:rPr>
              <w:t xml:space="preserve">тыс. </w:t>
            </w:r>
          </w:p>
          <w:p w:rsidR="00F26CFC" w:rsidRPr="002638F4" w:rsidRDefault="00F26CFC" w:rsidP="00E522EF">
            <w:pPr>
              <w:jc w:val="center"/>
              <w:rPr>
                <w:sz w:val="18"/>
                <w:szCs w:val="18"/>
              </w:rPr>
            </w:pPr>
            <w:r w:rsidRPr="002638F4">
              <w:rPr>
                <w:sz w:val="18"/>
                <w:szCs w:val="18"/>
              </w:rPr>
              <w:t>рублей</w:t>
            </w:r>
          </w:p>
        </w:tc>
        <w:tc>
          <w:tcPr>
            <w:tcW w:w="554" w:type="pct"/>
            <w:vAlign w:val="center"/>
          </w:tcPr>
          <w:p w:rsidR="00F26CFC" w:rsidRPr="002638F4" w:rsidRDefault="00F26CFC" w:rsidP="00E522EF">
            <w:pPr>
              <w:jc w:val="center"/>
              <w:rPr>
                <w:sz w:val="18"/>
                <w:szCs w:val="18"/>
              </w:rPr>
            </w:pPr>
            <w:r w:rsidRPr="002638F4">
              <w:rPr>
                <w:sz w:val="18"/>
                <w:szCs w:val="18"/>
              </w:rPr>
              <w:t>изме-</w:t>
            </w:r>
          </w:p>
          <w:p w:rsidR="00F26CFC" w:rsidRPr="002638F4" w:rsidRDefault="00F26CFC" w:rsidP="00E522EF">
            <w:pPr>
              <w:jc w:val="center"/>
              <w:rPr>
                <w:sz w:val="18"/>
                <w:szCs w:val="18"/>
              </w:rPr>
            </w:pPr>
            <w:r w:rsidRPr="002638F4">
              <w:rPr>
                <w:sz w:val="18"/>
                <w:szCs w:val="18"/>
              </w:rPr>
              <w:t>нения к утвержден-ному бюджету 202</w:t>
            </w:r>
            <w:r>
              <w:rPr>
                <w:sz w:val="18"/>
                <w:szCs w:val="18"/>
              </w:rPr>
              <w:t>4</w:t>
            </w:r>
            <w:r w:rsidRPr="002638F4">
              <w:rPr>
                <w:sz w:val="18"/>
                <w:szCs w:val="18"/>
              </w:rPr>
              <w:t xml:space="preserve"> года, %</w:t>
            </w:r>
          </w:p>
        </w:tc>
        <w:tc>
          <w:tcPr>
            <w:tcW w:w="512" w:type="pct"/>
            <w:vAlign w:val="center"/>
          </w:tcPr>
          <w:p w:rsidR="00F26CFC" w:rsidRPr="002638F4" w:rsidRDefault="00F26CFC" w:rsidP="00E522EF">
            <w:pPr>
              <w:jc w:val="center"/>
              <w:rPr>
                <w:sz w:val="18"/>
                <w:szCs w:val="18"/>
              </w:rPr>
            </w:pPr>
            <w:r w:rsidRPr="002638F4">
              <w:rPr>
                <w:sz w:val="18"/>
                <w:szCs w:val="18"/>
              </w:rPr>
              <w:t xml:space="preserve">тыс. </w:t>
            </w:r>
          </w:p>
          <w:p w:rsidR="00F26CFC" w:rsidRPr="002638F4" w:rsidRDefault="00F26CFC" w:rsidP="00E522EF">
            <w:pPr>
              <w:jc w:val="center"/>
              <w:rPr>
                <w:sz w:val="18"/>
                <w:szCs w:val="18"/>
              </w:rPr>
            </w:pPr>
            <w:r w:rsidRPr="002638F4">
              <w:rPr>
                <w:sz w:val="18"/>
                <w:szCs w:val="18"/>
              </w:rPr>
              <w:t>рублей</w:t>
            </w:r>
          </w:p>
        </w:tc>
        <w:tc>
          <w:tcPr>
            <w:tcW w:w="387" w:type="pct"/>
            <w:vAlign w:val="center"/>
          </w:tcPr>
          <w:p w:rsidR="00F26CFC" w:rsidRPr="002638F4" w:rsidRDefault="00F26CFC" w:rsidP="00E522EF">
            <w:pPr>
              <w:jc w:val="center"/>
              <w:rPr>
                <w:sz w:val="18"/>
                <w:szCs w:val="18"/>
              </w:rPr>
            </w:pPr>
            <w:r w:rsidRPr="002638F4">
              <w:rPr>
                <w:sz w:val="18"/>
                <w:szCs w:val="18"/>
              </w:rPr>
              <w:t>изме-</w:t>
            </w:r>
          </w:p>
          <w:p w:rsidR="00F26CFC" w:rsidRPr="002638F4" w:rsidRDefault="00F26CFC" w:rsidP="00E522EF">
            <w:pPr>
              <w:jc w:val="center"/>
              <w:rPr>
                <w:sz w:val="18"/>
                <w:szCs w:val="18"/>
              </w:rPr>
            </w:pPr>
            <w:r w:rsidRPr="002638F4">
              <w:rPr>
                <w:sz w:val="18"/>
                <w:szCs w:val="18"/>
              </w:rPr>
              <w:t>нения к преды-дуще-</w:t>
            </w:r>
          </w:p>
          <w:p w:rsidR="00F26CFC" w:rsidRPr="002638F4" w:rsidRDefault="00F26CFC" w:rsidP="00E522EF">
            <w:pPr>
              <w:jc w:val="center"/>
              <w:rPr>
                <w:sz w:val="18"/>
                <w:szCs w:val="18"/>
              </w:rPr>
            </w:pPr>
            <w:r w:rsidRPr="002638F4">
              <w:rPr>
                <w:sz w:val="18"/>
                <w:szCs w:val="18"/>
              </w:rPr>
              <w:t>му году, %</w:t>
            </w:r>
          </w:p>
        </w:tc>
        <w:tc>
          <w:tcPr>
            <w:tcW w:w="459" w:type="pct"/>
            <w:vAlign w:val="center"/>
          </w:tcPr>
          <w:p w:rsidR="00F26CFC" w:rsidRPr="002638F4" w:rsidRDefault="00F26CFC" w:rsidP="00E522EF">
            <w:pPr>
              <w:jc w:val="center"/>
              <w:rPr>
                <w:sz w:val="18"/>
                <w:szCs w:val="18"/>
              </w:rPr>
            </w:pPr>
            <w:r w:rsidRPr="002638F4">
              <w:rPr>
                <w:sz w:val="18"/>
                <w:szCs w:val="18"/>
              </w:rPr>
              <w:t xml:space="preserve">тыс. </w:t>
            </w:r>
          </w:p>
          <w:p w:rsidR="00F26CFC" w:rsidRPr="002638F4" w:rsidRDefault="00F26CFC" w:rsidP="00E522EF">
            <w:pPr>
              <w:jc w:val="center"/>
              <w:rPr>
                <w:sz w:val="18"/>
                <w:szCs w:val="18"/>
              </w:rPr>
            </w:pPr>
            <w:r w:rsidRPr="002638F4">
              <w:rPr>
                <w:sz w:val="18"/>
                <w:szCs w:val="18"/>
              </w:rPr>
              <w:t>рублей</w:t>
            </w:r>
          </w:p>
        </w:tc>
        <w:tc>
          <w:tcPr>
            <w:tcW w:w="414" w:type="pct"/>
            <w:vAlign w:val="center"/>
          </w:tcPr>
          <w:p w:rsidR="00F26CFC" w:rsidRPr="002638F4" w:rsidRDefault="00F26CFC" w:rsidP="00E522EF">
            <w:pPr>
              <w:jc w:val="center"/>
              <w:rPr>
                <w:sz w:val="18"/>
                <w:szCs w:val="18"/>
              </w:rPr>
            </w:pPr>
            <w:r w:rsidRPr="002638F4">
              <w:rPr>
                <w:sz w:val="18"/>
                <w:szCs w:val="18"/>
              </w:rPr>
              <w:t>измене-</w:t>
            </w:r>
          </w:p>
          <w:p w:rsidR="00F26CFC" w:rsidRPr="002638F4" w:rsidRDefault="00F26CFC" w:rsidP="00E522EF">
            <w:pPr>
              <w:jc w:val="center"/>
              <w:rPr>
                <w:sz w:val="18"/>
                <w:szCs w:val="18"/>
              </w:rPr>
            </w:pPr>
            <w:r w:rsidRPr="002638F4">
              <w:rPr>
                <w:sz w:val="18"/>
                <w:szCs w:val="18"/>
              </w:rPr>
              <w:t>ния к преды-дуще-</w:t>
            </w:r>
          </w:p>
          <w:p w:rsidR="00F26CFC" w:rsidRPr="002638F4" w:rsidRDefault="00F26CFC" w:rsidP="00E522EF">
            <w:pPr>
              <w:jc w:val="center"/>
              <w:rPr>
                <w:sz w:val="18"/>
                <w:szCs w:val="18"/>
              </w:rPr>
            </w:pPr>
            <w:r w:rsidRPr="002638F4">
              <w:rPr>
                <w:sz w:val="18"/>
                <w:szCs w:val="18"/>
              </w:rPr>
              <w:t>му году, %</w:t>
            </w:r>
          </w:p>
        </w:tc>
      </w:tr>
      <w:tr w:rsidR="00F26CFC" w:rsidRPr="00E378BC" w:rsidTr="00E70451">
        <w:trPr>
          <w:cantSplit/>
        </w:trPr>
        <w:tc>
          <w:tcPr>
            <w:tcW w:w="1660" w:type="pct"/>
            <w:vAlign w:val="center"/>
          </w:tcPr>
          <w:p w:rsidR="00F26CFC" w:rsidRPr="002638F4" w:rsidRDefault="00F26CFC" w:rsidP="00E522EF">
            <w:pPr>
              <w:rPr>
                <w:b/>
                <w:sz w:val="22"/>
                <w:szCs w:val="22"/>
              </w:rPr>
            </w:pPr>
            <w:r w:rsidRPr="002638F4">
              <w:rPr>
                <w:b/>
                <w:sz w:val="22"/>
                <w:szCs w:val="22"/>
              </w:rPr>
              <w:t>Всего по муниципальной программе</w:t>
            </w:r>
          </w:p>
        </w:tc>
        <w:tc>
          <w:tcPr>
            <w:tcW w:w="554" w:type="pct"/>
            <w:vAlign w:val="center"/>
          </w:tcPr>
          <w:p w:rsidR="00F26CFC" w:rsidRPr="007D34BE" w:rsidRDefault="00F26CFC" w:rsidP="00E522EF">
            <w:pPr>
              <w:jc w:val="center"/>
              <w:rPr>
                <w:b/>
                <w:spacing w:val="-4"/>
                <w:sz w:val="22"/>
                <w:szCs w:val="22"/>
              </w:rPr>
            </w:pPr>
            <w:r>
              <w:rPr>
                <w:b/>
                <w:spacing w:val="-4"/>
                <w:sz w:val="22"/>
                <w:szCs w:val="22"/>
              </w:rPr>
              <w:t>64176,3</w:t>
            </w:r>
          </w:p>
        </w:tc>
        <w:tc>
          <w:tcPr>
            <w:tcW w:w="459" w:type="pct"/>
            <w:vAlign w:val="center"/>
          </w:tcPr>
          <w:p w:rsidR="00F26CFC" w:rsidRPr="007D34BE" w:rsidRDefault="00F26CFC" w:rsidP="00E522EF">
            <w:pPr>
              <w:jc w:val="center"/>
              <w:rPr>
                <w:b/>
                <w:spacing w:val="-4"/>
                <w:sz w:val="22"/>
                <w:szCs w:val="22"/>
              </w:rPr>
            </w:pPr>
            <w:r>
              <w:rPr>
                <w:b/>
                <w:spacing w:val="-4"/>
                <w:sz w:val="22"/>
                <w:szCs w:val="22"/>
              </w:rPr>
              <w:t>64176,3</w:t>
            </w:r>
          </w:p>
        </w:tc>
        <w:tc>
          <w:tcPr>
            <w:tcW w:w="554" w:type="pct"/>
            <w:vAlign w:val="center"/>
          </w:tcPr>
          <w:p w:rsidR="00F26CFC" w:rsidRPr="007D34BE" w:rsidRDefault="00F26CFC" w:rsidP="00E522EF">
            <w:pPr>
              <w:jc w:val="center"/>
              <w:rPr>
                <w:b/>
                <w:spacing w:val="-4"/>
                <w:sz w:val="22"/>
                <w:szCs w:val="22"/>
              </w:rPr>
            </w:pPr>
            <w:r>
              <w:rPr>
                <w:b/>
                <w:spacing w:val="-4"/>
                <w:sz w:val="22"/>
                <w:szCs w:val="22"/>
              </w:rPr>
              <w:t>104,8</w:t>
            </w:r>
          </w:p>
        </w:tc>
        <w:tc>
          <w:tcPr>
            <w:tcW w:w="512" w:type="pct"/>
            <w:vAlign w:val="center"/>
          </w:tcPr>
          <w:p w:rsidR="00F26CFC" w:rsidRPr="007D34BE" w:rsidRDefault="00F26CFC" w:rsidP="00E522EF">
            <w:pPr>
              <w:jc w:val="center"/>
              <w:rPr>
                <w:b/>
                <w:spacing w:val="-4"/>
                <w:sz w:val="22"/>
                <w:szCs w:val="22"/>
              </w:rPr>
            </w:pPr>
            <w:r w:rsidRPr="007D34BE">
              <w:rPr>
                <w:b/>
                <w:spacing w:val="-4"/>
                <w:sz w:val="22"/>
                <w:szCs w:val="22"/>
              </w:rPr>
              <w:t>58</w:t>
            </w:r>
            <w:r>
              <w:rPr>
                <w:b/>
                <w:spacing w:val="-4"/>
                <w:sz w:val="22"/>
                <w:szCs w:val="22"/>
              </w:rPr>
              <w:t>1</w:t>
            </w:r>
            <w:r w:rsidRPr="007D34BE">
              <w:rPr>
                <w:b/>
                <w:spacing w:val="-4"/>
                <w:sz w:val="22"/>
                <w:szCs w:val="22"/>
              </w:rPr>
              <w:t>43,0</w:t>
            </w:r>
          </w:p>
        </w:tc>
        <w:tc>
          <w:tcPr>
            <w:tcW w:w="387" w:type="pct"/>
            <w:vAlign w:val="center"/>
          </w:tcPr>
          <w:p w:rsidR="00F26CFC" w:rsidRPr="007D34BE" w:rsidRDefault="00F26CFC" w:rsidP="00E522EF">
            <w:pPr>
              <w:jc w:val="center"/>
              <w:rPr>
                <w:b/>
                <w:spacing w:val="-4"/>
                <w:sz w:val="22"/>
                <w:szCs w:val="22"/>
              </w:rPr>
            </w:pPr>
            <w:r>
              <w:rPr>
                <w:b/>
                <w:spacing w:val="-4"/>
                <w:sz w:val="22"/>
                <w:szCs w:val="22"/>
              </w:rPr>
              <w:t>90,6</w:t>
            </w:r>
          </w:p>
        </w:tc>
        <w:tc>
          <w:tcPr>
            <w:tcW w:w="459" w:type="pct"/>
            <w:vAlign w:val="center"/>
          </w:tcPr>
          <w:p w:rsidR="00F26CFC" w:rsidRPr="007D34BE" w:rsidRDefault="00F26CFC" w:rsidP="00E522EF">
            <w:pPr>
              <w:jc w:val="center"/>
              <w:rPr>
                <w:b/>
                <w:spacing w:val="-4"/>
                <w:sz w:val="22"/>
                <w:szCs w:val="22"/>
              </w:rPr>
            </w:pPr>
            <w:r w:rsidRPr="007D34BE">
              <w:rPr>
                <w:b/>
                <w:spacing w:val="-4"/>
                <w:sz w:val="22"/>
                <w:szCs w:val="22"/>
              </w:rPr>
              <w:t>52</w:t>
            </w:r>
            <w:r>
              <w:rPr>
                <w:b/>
                <w:spacing w:val="-4"/>
                <w:sz w:val="22"/>
                <w:szCs w:val="22"/>
              </w:rPr>
              <w:t>815</w:t>
            </w:r>
            <w:r w:rsidRPr="007D34BE">
              <w:rPr>
                <w:b/>
                <w:spacing w:val="-4"/>
                <w:sz w:val="22"/>
                <w:szCs w:val="22"/>
              </w:rPr>
              <w:t>,0</w:t>
            </w:r>
          </w:p>
        </w:tc>
        <w:tc>
          <w:tcPr>
            <w:tcW w:w="414" w:type="pct"/>
            <w:vAlign w:val="center"/>
          </w:tcPr>
          <w:p w:rsidR="00F26CFC" w:rsidRPr="00E378BC" w:rsidRDefault="00F26CFC" w:rsidP="00E522EF">
            <w:pPr>
              <w:jc w:val="center"/>
              <w:rPr>
                <w:b/>
                <w:spacing w:val="-4"/>
                <w:sz w:val="22"/>
                <w:szCs w:val="22"/>
                <w:highlight w:val="yellow"/>
              </w:rPr>
            </w:pPr>
            <w:r w:rsidRPr="000C32D4">
              <w:rPr>
                <w:b/>
                <w:spacing w:val="-4"/>
                <w:sz w:val="22"/>
                <w:szCs w:val="22"/>
              </w:rPr>
              <w:t>90,</w:t>
            </w:r>
            <w:r>
              <w:rPr>
                <w:b/>
                <w:spacing w:val="-4"/>
                <w:sz w:val="22"/>
                <w:szCs w:val="22"/>
              </w:rPr>
              <w:t>8</w:t>
            </w:r>
          </w:p>
        </w:tc>
      </w:tr>
      <w:tr w:rsidR="00F26CFC" w:rsidRPr="00E378BC" w:rsidTr="00E70451">
        <w:trPr>
          <w:cantSplit/>
        </w:trPr>
        <w:tc>
          <w:tcPr>
            <w:tcW w:w="5000" w:type="pct"/>
            <w:gridSpan w:val="8"/>
            <w:vAlign w:val="center"/>
          </w:tcPr>
          <w:p w:rsidR="00F26CFC" w:rsidRPr="00E378BC" w:rsidRDefault="00F26CFC" w:rsidP="00E522EF">
            <w:pPr>
              <w:rPr>
                <w:sz w:val="22"/>
                <w:szCs w:val="22"/>
                <w:highlight w:val="yellow"/>
              </w:rPr>
            </w:pPr>
            <w:r w:rsidRPr="002638F4">
              <w:rPr>
                <w:i/>
                <w:sz w:val="22"/>
                <w:szCs w:val="22"/>
              </w:rPr>
              <w:t>в том числе по подпрограммам:</w:t>
            </w:r>
          </w:p>
        </w:tc>
      </w:tr>
      <w:tr w:rsidR="00F26CFC" w:rsidRPr="00E378BC" w:rsidTr="00E70451">
        <w:trPr>
          <w:cantSplit/>
        </w:trPr>
        <w:tc>
          <w:tcPr>
            <w:tcW w:w="1660" w:type="pct"/>
            <w:shd w:val="clear" w:color="auto" w:fill="auto"/>
          </w:tcPr>
          <w:p w:rsidR="00F26CFC" w:rsidRPr="00286862" w:rsidRDefault="00F26CFC" w:rsidP="00E522EF">
            <w:pPr>
              <w:rPr>
                <w:sz w:val="22"/>
                <w:szCs w:val="22"/>
              </w:rPr>
            </w:pPr>
            <w:r w:rsidRPr="00286862">
              <w:rPr>
                <w:sz w:val="22"/>
                <w:szCs w:val="22"/>
              </w:rPr>
              <w:t>Муниципальное управление</w:t>
            </w:r>
          </w:p>
        </w:tc>
        <w:tc>
          <w:tcPr>
            <w:tcW w:w="554" w:type="pct"/>
            <w:shd w:val="clear" w:color="auto" w:fill="auto"/>
            <w:vAlign w:val="center"/>
          </w:tcPr>
          <w:p w:rsidR="00F26CFC" w:rsidRPr="00E06973" w:rsidRDefault="00F26CFC" w:rsidP="00E522EF">
            <w:pPr>
              <w:jc w:val="center"/>
              <w:rPr>
                <w:spacing w:val="-4"/>
                <w:sz w:val="22"/>
                <w:szCs w:val="22"/>
              </w:rPr>
            </w:pPr>
            <w:r w:rsidRPr="00E06973">
              <w:rPr>
                <w:spacing w:val="-4"/>
                <w:sz w:val="22"/>
                <w:szCs w:val="22"/>
              </w:rPr>
              <w:t>3</w:t>
            </w:r>
            <w:r>
              <w:rPr>
                <w:spacing w:val="-4"/>
                <w:sz w:val="22"/>
                <w:szCs w:val="22"/>
              </w:rPr>
              <w:t>3138</w:t>
            </w:r>
            <w:r w:rsidRPr="00E06973">
              <w:rPr>
                <w:spacing w:val="-4"/>
                <w:sz w:val="22"/>
                <w:szCs w:val="22"/>
              </w:rPr>
              <w:t>,0</w:t>
            </w:r>
          </w:p>
        </w:tc>
        <w:tc>
          <w:tcPr>
            <w:tcW w:w="459" w:type="pct"/>
            <w:vAlign w:val="center"/>
          </w:tcPr>
          <w:p w:rsidR="00F26CFC" w:rsidRPr="00E06973" w:rsidRDefault="00F26CFC" w:rsidP="00E522EF">
            <w:pPr>
              <w:jc w:val="center"/>
              <w:rPr>
                <w:spacing w:val="-4"/>
                <w:sz w:val="22"/>
                <w:szCs w:val="22"/>
              </w:rPr>
            </w:pPr>
            <w:r>
              <w:rPr>
                <w:spacing w:val="-4"/>
                <w:sz w:val="22"/>
                <w:szCs w:val="22"/>
              </w:rPr>
              <w:t>39298,0</w:t>
            </w:r>
          </w:p>
        </w:tc>
        <w:tc>
          <w:tcPr>
            <w:tcW w:w="554" w:type="pct"/>
            <w:vAlign w:val="center"/>
          </w:tcPr>
          <w:p w:rsidR="00F26CFC" w:rsidRPr="00E06973" w:rsidRDefault="00F26CFC" w:rsidP="00E522EF">
            <w:pPr>
              <w:jc w:val="center"/>
              <w:rPr>
                <w:spacing w:val="-4"/>
                <w:sz w:val="22"/>
                <w:szCs w:val="22"/>
              </w:rPr>
            </w:pPr>
            <w:r>
              <w:rPr>
                <w:spacing w:val="-4"/>
                <w:sz w:val="22"/>
                <w:szCs w:val="22"/>
              </w:rPr>
              <w:t>118,6</w:t>
            </w:r>
          </w:p>
        </w:tc>
        <w:tc>
          <w:tcPr>
            <w:tcW w:w="512" w:type="pct"/>
            <w:vAlign w:val="center"/>
          </w:tcPr>
          <w:p w:rsidR="00F26CFC" w:rsidRPr="00E06973" w:rsidRDefault="00F26CFC" w:rsidP="00E522EF">
            <w:pPr>
              <w:jc w:val="center"/>
              <w:rPr>
                <w:spacing w:val="-4"/>
                <w:sz w:val="22"/>
                <w:szCs w:val="22"/>
              </w:rPr>
            </w:pPr>
            <w:r>
              <w:rPr>
                <w:spacing w:val="-4"/>
                <w:sz w:val="22"/>
                <w:szCs w:val="22"/>
              </w:rPr>
              <w:t>35592,0</w:t>
            </w:r>
          </w:p>
        </w:tc>
        <w:tc>
          <w:tcPr>
            <w:tcW w:w="387" w:type="pct"/>
            <w:vAlign w:val="center"/>
          </w:tcPr>
          <w:p w:rsidR="00F26CFC" w:rsidRPr="00E06973" w:rsidRDefault="00F26CFC" w:rsidP="00E522EF">
            <w:pPr>
              <w:jc w:val="center"/>
              <w:rPr>
                <w:spacing w:val="-4"/>
                <w:sz w:val="22"/>
                <w:szCs w:val="22"/>
              </w:rPr>
            </w:pPr>
            <w:r>
              <w:rPr>
                <w:spacing w:val="-4"/>
                <w:sz w:val="22"/>
                <w:szCs w:val="22"/>
              </w:rPr>
              <w:t>90,6</w:t>
            </w:r>
          </w:p>
        </w:tc>
        <w:tc>
          <w:tcPr>
            <w:tcW w:w="459" w:type="pct"/>
            <w:vAlign w:val="center"/>
          </w:tcPr>
          <w:p w:rsidR="00F26CFC" w:rsidRPr="00E06973" w:rsidRDefault="00F26CFC" w:rsidP="00E522EF">
            <w:pPr>
              <w:jc w:val="center"/>
              <w:rPr>
                <w:spacing w:val="-4"/>
                <w:sz w:val="22"/>
                <w:szCs w:val="22"/>
              </w:rPr>
            </w:pPr>
            <w:r>
              <w:rPr>
                <w:spacing w:val="-4"/>
                <w:sz w:val="22"/>
                <w:szCs w:val="22"/>
              </w:rPr>
              <w:t>36824,0</w:t>
            </w:r>
          </w:p>
        </w:tc>
        <w:tc>
          <w:tcPr>
            <w:tcW w:w="414" w:type="pct"/>
            <w:vAlign w:val="center"/>
          </w:tcPr>
          <w:p w:rsidR="00F26CFC" w:rsidRPr="00E06973" w:rsidRDefault="00F26CFC" w:rsidP="00E522EF">
            <w:pPr>
              <w:jc w:val="center"/>
              <w:rPr>
                <w:spacing w:val="-4"/>
                <w:sz w:val="22"/>
                <w:szCs w:val="22"/>
              </w:rPr>
            </w:pPr>
            <w:r>
              <w:rPr>
                <w:spacing w:val="-4"/>
                <w:sz w:val="22"/>
                <w:szCs w:val="22"/>
              </w:rPr>
              <w:t>103,5</w:t>
            </w:r>
          </w:p>
        </w:tc>
      </w:tr>
      <w:tr w:rsidR="00F26CFC" w:rsidRPr="00E378BC" w:rsidTr="00E70451">
        <w:trPr>
          <w:cantSplit/>
        </w:trPr>
        <w:tc>
          <w:tcPr>
            <w:tcW w:w="1660" w:type="pct"/>
            <w:shd w:val="clear" w:color="auto" w:fill="auto"/>
          </w:tcPr>
          <w:p w:rsidR="00F26CFC" w:rsidRPr="00286862" w:rsidRDefault="00F26CFC" w:rsidP="00E522EF">
            <w:pPr>
              <w:rPr>
                <w:sz w:val="22"/>
                <w:szCs w:val="22"/>
              </w:rPr>
            </w:pPr>
            <w:r w:rsidRPr="00286862">
              <w:rPr>
                <w:sz w:val="22"/>
                <w:szCs w:val="22"/>
              </w:rPr>
              <w:t>Развитие местного самоуправления</w:t>
            </w:r>
          </w:p>
        </w:tc>
        <w:tc>
          <w:tcPr>
            <w:tcW w:w="554" w:type="pct"/>
            <w:shd w:val="clear" w:color="auto" w:fill="auto"/>
            <w:vAlign w:val="center"/>
          </w:tcPr>
          <w:p w:rsidR="00F26CFC" w:rsidRPr="00E06973" w:rsidRDefault="00F26CFC" w:rsidP="00E522EF">
            <w:pPr>
              <w:jc w:val="center"/>
              <w:rPr>
                <w:spacing w:val="-4"/>
                <w:sz w:val="22"/>
                <w:szCs w:val="22"/>
              </w:rPr>
            </w:pPr>
            <w:r w:rsidRPr="00E06973">
              <w:rPr>
                <w:spacing w:val="-4"/>
                <w:sz w:val="22"/>
                <w:szCs w:val="22"/>
              </w:rPr>
              <w:t>3000,0</w:t>
            </w:r>
          </w:p>
        </w:tc>
        <w:tc>
          <w:tcPr>
            <w:tcW w:w="459" w:type="pct"/>
            <w:vAlign w:val="center"/>
          </w:tcPr>
          <w:p w:rsidR="00F26CFC" w:rsidRPr="00E06973" w:rsidRDefault="00F26CFC" w:rsidP="00E522EF">
            <w:pPr>
              <w:jc w:val="center"/>
              <w:rPr>
                <w:spacing w:val="-4"/>
                <w:sz w:val="22"/>
                <w:szCs w:val="22"/>
              </w:rPr>
            </w:pPr>
            <w:r>
              <w:rPr>
                <w:spacing w:val="-4"/>
                <w:sz w:val="22"/>
                <w:szCs w:val="22"/>
              </w:rPr>
              <w:t>4000,0</w:t>
            </w:r>
          </w:p>
        </w:tc>
        <w:tc>
          <w:tcPr>
            <w:tcW w:w="554" w:type="pct"/>
            <w:vAlign w:val="center"/>
          </w:tcPr>
          <w:p w:rsidR="00F26CFC" w:rsidRPr="00E06973" w:rsidRDefault="00F26CFC" w:rsidP="00E522EF">
            <w:pPr>
              <w:jc w:val="center"/>
              <w:rPr>
                <w:spacing w:val="-4"/>
                <w:sz w:val="22"/>
                <w:szCs w:val="22"/>
              </w:rPr>
            </w:pPr>
            <w:r>
              <w:rPr>
                <w:spacing w:val="-4"/>
                <w:sz w:val="22"/>
                <w:szCs w:val="22"/>
              </w:rPr>
              <w:t>133,0</w:t>
            </w:r>
          </w:p>
        </w:tc>
        <w:tc>
          <w:tcPr>
            <w:tcW w:w="512" w:type="pct"/>
            <w:vAlign w:val="center"/>
          </w:tcPr>
          <w:p w:rsidR="00F26CFC" w:rsidRPr="00E06973" w:rsidRDefault="00F26CFC" w:rsidP="00E522EF">
            <w:pPr>
              <w:jc w:val="center"/>
              <w:rPr>
                <w:spacing w:val="-4"/>
                <w:sz w:val="22"/>
                <w:szCs w:val="22"/>
              </w:rPr>
            </w:pPr>
            <w:r>
              <w:rPr>
                <w:spacing w:val="-4"/>
                <w:sz w:val="22"/>
                <w:szCs w:val="22"/>
              </w:rPr>
              <w:t>0,0</w:t>
            </w:r>
          </w:p>
        </w:tc>
        <w:tc>
          <w:tcPr>
            <w:tcW w:w="387" w:type="pct"/>
            <w:vAlign w:val="center"/>
          </w:tcPr>
          <w:p w:rsidR="00F26CFC" w:rsidRPr="00E06973" w:rsidRDefault="00F26CFC" w:rsidP="00E522EF">
            <w:pPr>
              <w:jc w:val="center"/>
              <w:rPr>
                <w:spacing w:val="-4"/>
                <w:sz w:val="22"/>
                <w:szCs w:val="22"/>
              </w:rPr>
            </w:pPr>
            <w:r>
              <w:rPr>
                <w:spacing w:val="-4"/>
                <w:sz w:val="22"/>
                <w:szCs w:val="22"/>
              </w:rPr>
              <w:t>0,0</w:t>
            </w:r>
          </w:p>
        </w:tc>
        <w:tc>
          <w:tcPr>
            <w:tcW w:w="459" w:type="pct"/>
            <w:vAlign w:val="center"/>
          </w:tcPr>
          <w:p w:rsidR="00F26CFC" w:rsidRPr="00E06973" w:rsidRDefault="00F26CFC" w:rsidP="00E522EF">
            <w:pPr>
              <w:jc w:val="center"/>
              <w:rPr>
                <w:spacing w:val="-4"/>
                <w:sz w:val="22"/>
                <w:szCs w:val="22"/>
              </w:rPr>
            </w:pPr>
            <w:r>
              <w:rPr>
                <w:spacing w:val="-4"/>
                <w:sz w:val="22"/>
                <w:szCs w:val="22"/>
              </w:rPr>
              <w:t>0,0</w:t>
            </w:r>
          </w:p>
        </w:tc>
        <w:tc>
          <w:tcPr>
            <w:tcW w:w="414" w:type="pct"/>
            <w:vAlign w:val="center"/>
          </w:tcPr>
          <w:p w:rsidR="00F26CFC" w:rsidRPr="00E06973" w:rsidRDefault="00F26CFC" w:rsidP="00E522EF">
            <w:pPr>
              <w:jc w:val="center"/>
              <w:rPr>
                <w:spacing w:val="-4"/>
                <w:sz w:val="22"/>
                <w:szCs w:val="22"/>
              </w:rPr>
            </w:pPr>
            <w:r>
              <w:rPr>
                <w:spacing w:val="-4"/>
                <w:sz w:val="22"/>
                <w:szCs w:val="22"/>
              </w:rPr>
              <w:t>0,0</w:t>
            </w:r>
          </w:p>
        </w:tc>
      </w:tr>
      <w:tr w:rsidR="00F26CFC" w:rsidRPr="00E378BC" w:rsidTr="00E70451">
        <w:trPr>
          <w:cantSplit/>
        </w:trPr>
        <w:tc>
          <w:tcPr>
            <w:tcW w:w="1660" w:type="pct"/>
            <w:shd w:val="clear" w:color="auto" w:fill="auto"/>
          </w:tcPr>
          <w:p w:rsidR="00F26CFC" w:rsidRPr="00286862" w:rsidRDefault="00F26CFC" w:rsidP="00E522EF">
            <w:pPr>
              <w:rPr>
                <w:sz w:val="22"/>
                <w:szCs w:val="22"/>
              </w:rPr>
            </w:pPr>
            <w:r w:rsidRPr="00286862">
              <w:rPr>
                <w:sz w:val="22"/>
                <w:szCs w:val="22"/>
              </w:rPr>
              <w:t>Развитие и поддержка малого и среднего предпринимательства</w:t>
            </w:r>
          </w:p>
        </w:tc>
        <w:tc>
          <w:tcPr>
            <w:tcW w:w="554" w:type="pct"/>
            <w:shd w:val="clear" w:color="auto" w:fill="auto"/>
            <w:vAlign w:val="center"/>
          </w:tcPr>
          <w:p w:rsidR="00F26CFC" w:rsidRPr="00E06973" w:rsidRDefault="00F26CFC" w:rsidP="00E522EF">
            <w:pPr>
              <w:jc w:val="center"/>
              <w:rPr>
                <w:spacing w:val="-4"/>
                <w:sz w:val="22"/>
                <w:szCs w:val="22"/>
              </w:rPr>
            </w:pPr>
            <w:r w:rsidRPr="00E06973">
              <w:rPr>
                <w:spacing w:val="-4"/>
                <w:sz w:val="22"/>
                <w:szCs w:val="22"/>
              </w:rPr>
              <w:t>2335,0</w:t>
            </w:r>
          </w:p>
        </w:tc>
        <w:tc>
          <w:tcPr>
            <w:tcW w:w="459" w:type="pct"/>
            <w:vAlign w:val="center"/>
          </w:tcPr>
          <w:p w:rsidR="00F26CFC" w:rsidRPr="00E06973" w:rsidRDefault="00F26CFC" w:rsidP="00E522EF">
            <w:pPr>
              <w:jc w:val="center"/>
              <w:rPr>
                <w:spacing w:val="-4"/>
                <w:sz w:val="22"/>
                <w:szCs w:val="22"/>
              </w:rPr>
            </w:pPr>
            <w:r>
              <w:rPr>
                <w:spacing w:val="-4"/>
                <w:sz w:val="22"/>
                <w:szCs w:val="22"/>
              </w:rPr>
              <w:t>3510,0</w:t>
            </w:r>
          </w:p>
        </w:tc>
        <w:tc>
          <w:tcPr>
            <w:tcW w:w="554" w:type="pct"/>
            <w:vAlign w:val="center"/>
          </w:tcPr>
          <w:p w:rsidR="00F26CFC" w:rsidRPr="00E06973" w:rsidRDefault="00F26CFC" w:rsidP="00E522EF">
            <w:pPr>
              <w:jc w:val="center"/>
              <w:rPr>
                <w:spacing w:val="-4"/>
                <w:sz w:val="22"/>
                <w:szCs w:val="22"/>
              </w:rPr>
            </w:pPr>
            <w:r>
              <w:rPr>
                <w:spacing w:val="-4"/>
                <w:sz w:val="22"/>
                <w:szCs w:val="22"/>
              </w:rPr>
              <w:t>150,3</w:t>
            </w:r>
          </w:p>
        </w:tc>
        <w:tc>
          <w:tcPr>
            <w:tcW w:w="512" w:type="pct"/>
            <w:vAlign w:val="center"/>
          </w:tcPr>
          <w:p w:rsidR="00F26CFC" w:rsidRPr="00E06973" w:rsidRDefault="00F26CFC" w:rsidP="00E522EF">
            <w:pPr>
              <w:jc w:val="center"/>
              <w:rPr>
                <w:spacing w:val="-4"/>
                <w:sz w:val="22"/>
                <w:szCs w:val="22"/>
              </w:rPr>
            </w:pPr>
            <w:r>
              <w:rPr>
                <w:spacing w:val="-4"/>
                <w:sz w:val="22"/>
                <w:szCs w:val="22"/>
              </w:rPr>
              <w:t>3516,0</w:t>
            </w:r>
          </w:p>
        </w:tc>
        <w:tc>
          <w:tcPr>
            <w:tcW w:w="387" w:type="pct"/>
            <w:vAlign w:val="center"/>
          </w:tcPr>
          <w:p w:rsidR="00F26CFC" w:rsidRPr="00E06973" w:rsidRDefault="00F26CFC" w:rsidP="00E522EF">
            <w:pPr>
              <w:jc w:val="center"/>
              <w:rPr>
                <w:spacing w:val="-4"/>
                <w:sz w:val="22"/>
                <w:szCs w:val="22"/>
              </w:rPr>
            </w:pPr>
            <w:r>
              <w:rPr>
                <w:spacing w:val="-4"/>
                <w:sz w:val="22"/>
                <w:szCs w:val="22"/>
              </w:rPr>
              <w:t>100,2</w:t>
            </w:r>
          </w:p>
        </w:tc>
        <w:tc>
          <w:tcPr>
            <w:tcW w:w="459" w:type="pct"/>
            <w:vAlign w:val="center"/>
          </w:tcPr>
          <w:p w:rsidR="00F26CFC" w:rsidRPr="00E06973" w:rsidRDefault="00F26CFC" w:rsidP="00E522EF">
            <w:pPr>
              <w:jc w:val="center"/>
              <w:rPr>
                <w:spacing w:val="-4"/>
                <w:sz w:val="22"/>
                <w:szCs w:val="22"/>
              </w:rPr>
            </w:pPr>
            <w:r>
              <w:rPr>
                <w:spacing w:val="-4"/>
                <w:sz w:val="22"/>
                <w:szCs w:val="22"/>
              </w:rPr>
              <w:t>3520,0</w:t>
            </w:r>
          </w:p>
        </w:tc>
        <w:tc>
          <w:tcPr>
            <w:tcW w:w="414" w:type="pct"/>
            <w:vAlign w:val="center"/>
          </w:tcPr>
          <w:p w:rsidR="00F26CFC" w:rsidRPr="00E06973" w:rsidRDefault="00F26CFC" w:rsidP="00E522EF">
            <w:pPr>
              <w:jc w:val="center"/>
              <w:rPr>
                <w:spacing w:val="-4"/>
                <w:sz w:val="22"/>
                <w:szCs w:val="22"/>
              </w:rPr>
            </w:pPr>
            <w:r>
              <w:rPr>
                <w:spacing w:val="-4"/>
                <w:sz w:val="22"/>
                <w:szCs w:val="22"/>
              </w:rPr>
              <w:t>100,1</w:t>
            </w:r>
          </w:p>
        </w:tc>
      </w:tr>
      <w:tr w:rsidR="00F26CFC" w:rsidRPr="00E378BC" w:rsidTr="00E70451">
        <w:trPr>
          <w:cantSplit/>
        </w:trPr>
        <w:tc>
          <w:tcPr>
            <w:tcW w:w="1660" w:type="pct"/>
            <w:shd w:val="clear" w:color="auto" w:fill="auto"/>
          </w:tcPr>
          <w:p w:rsidR="00F26CFC" w:rsidRPr="00286862" w:rsidRDefault="00F26CFC" w:rsidP="00E522EF">
            <w:pPr>
              <w:rPr>
                <w:sz w:val="22"/>
                <w:szCs w:val="22"/>
              </w:rPr>
            </w:pPr>
            <w:r w:rsidRPr="00286862">
              <w:rPr>
                <w:sz w:val="22"/>
                <w:szCs w:val="22"/>
              </w:rPr>
              <w:t>Управление муниципальным имуществом</w:t>
            </w:r>
          </w:p>
        </w:tc>
        <w:tc>
          <w:tcPr>
            <w:tcW w:w="554" w:type="pct"/>
            <w:shd w:val="clear" w:color="auto" w:fill="auto"/>
            <w:vAlign w:val="center"/>
          </w:tcPr>
          <w:p w:rsidR="00F26CFC" w:rsidRPr="00E06973" w:rsidRDefault="00F26CFC" w:rsidP="00E522EF">
            <w:pPr>
              <w:jc w:val="center"/>
              <w:rPr>
                <w:spacing w:val="-4"/>
                <w:sz w:val="22"/>
                <w:szCs w:val="22"/>
              </w:rPr>
            </w:pPr>
            <w:r w:rsidRPr="00E06973">
              <w:rPr>
                <w:spacing w:val="-4"/>
                <w:sz w:val="22"/>
                <w:szCs w:val="22"/>
              </w:rPr>
              <w:t>650,0</w:t>
            </w:r>
          </w:p>
        </w:tc>
        <w:tc>
          <w:tcPr>
            <w:tcW w:w="459" w:type="pct"/>
            <w:vAlign w:val="center"/>
          </w:tcPr>
          <w:p w:rsidR="00F26CFC" w:rsidRPr="00E06973" w:rsidRDefault="00F26CFC" w:rsidP="00E522EF">
            <w:pPr>
              <w:jc w:val="center"/>
              <w:rPr>
                <w:spacing w:val="-4"/>
                <w:sz w:val="22"/>
                <w:szCs w:val="22"/>
              </w:rPr>
            </w:pPr>
            <w:r>
              <w:rPr>
                <w:spacing w:val="-4"/>
                <w:sz w:val="22"/>
                <w:szCs w:val="22"/>
              </w:rPr>
              <w:t>650,0</w:t>
            </w:r>
          </w:p>
        </w:tc>
        <w:tc>
          <w:tcPr>
            <w:tcW w:w="554" w:type="pct"/>
            <w:vAlign w:val="center"/>
          </w:tcPr>
          <w:p w:rsidR="00F26CFC" w:rsidRPr="00E06973" w:rsidRDefault="00F26CFC" w:rsidP="00E522EF">
            <w:pPr>
              <w:jc w:val="center"/>
              <w:rPr>
                <w:spacing w:val="-4"/>
                <w:sz w:val="22"/>
                <w:szCs w:val="22"/>
              </w:rPr>
            </w:pPr>
            <w:r>
              <w:rPr>
                <w:spacing w:val="-4"/>
                <w:sz w:val="22"/>
                <w:szCs w:val="22"/>
              </w:rPr>
              <w:t>100,0</w:t>
            </w:r>
          </w:p>
        </w:tc>
        <w:tc>
          <w:tcPr>
            <w:tcW w:w="512" w:type="pct"/>
            <w:vAlign w:val="center"/>
          </w:tcPr>
          <w:p w:rsidR="00F26CFC" w:rsidRPr="00E06973" w:rsidRDefault="00F26CFC" w:rsidP="00E522EF">
            <w:pPr>
              <w:jc w:val="center"/>
              <w:rPr>
                <w:spacing w:val="-4"/>
                <w:sz w:val="22"/>
                <w:szCs w:val="22"/>
              </w:rPr>
            </w:pPr>
            <w:r>
              <w:rPr>
                <w:spacing w:val="-4"/>
                <w:sz w:val="22"/>
                <w:szCs w:val="22"/>
              </w:rPr>
              <w:t>0,0</w:t>
            </w:r>
          </w:p>
        </w:tc>
        <w:tc>
          <w:tcPr>
            <w:tcW w:w="387" w:type="pct"/>
            <w:vAlign w:val="center"/>
          </w:tcPr>
          <w:p w:rsidR="00F26CFC" w:rsidRPr="00E06973" w:rsidRDefault="00F26CFC" w:rsidP="00E522EF">
            <w:pPr>
              <w:jc w:val="center"/>
              <w:rPr>
                <w:spacing w:val="-4"/>
                <w:sz w:val="22"/>
                <w:szCs w:val="22"/>
              </w:rPr>
            </w:pPr>
            <w:r>
              <w:rPr>
                <w:spacing w:val="-4"/>
                <w:sz w:val="22"/>
                <w:szCs w:val="22"/>
              </w:rPr>
              <w:t>0,0</w:t>
            </w:r>
          </w:p>
        </w:tc>
        <w:tc>
          <w:tcPr>
            <w:tcW w:w="459" w:type="pct"/>
            <w:vAlign w:val="center"/>
          </w:tcPr>
          <w:p w:rsidR="00F26CFC" w:rsidRPr="00E06973" w:rsidRDefault="00F26CFC" w:rsidP="00E522EF">
            <w:pPr>
              <w:jc w:val="center"/>
              <w:rPr>
                <w:spacing w:val="-4"/>
                <w:sz w:val="22"/>
                <w:szCs w:val="22"/>
              </w:rPr>
            </w:pPr>
            <w:r>
              <w:rPr>
                <w:spacing w:val="-4"/>
                <w:sz w:val="22"/>
                <w:szCs w:val="22"/>
              </w:rPr>
              <w:t>0,0</w:t>
            </w:r>
          </w:p>
        </w:tc>
        <w:tc>
          <w:tcPr>
            <w:tcW w:w="414" w:type="pct"/>
            <w:vAlign w:val="center"/>
          </w:tcPr>
          <w:p w:rsidR="00F26CFC" w:rsidRPr="00E06973" w:rsidRDefault="00F26CFC" w:rsidP="00E522EF">
            <w:pPr>
              <w:jc w:val="center"/>
              <w:rPr>
                <w:spacing w:val="-4"/>
                <w:sz w:val="22"/>
                <w:szCs w:val="22"/>
              </w:rPr>
            </w:pPr>
            <w:r>
              <w:rPr>
                <w:spacing w:val="-4"/>
                <w:sz w:val="22"/>
                <w:szCs w:val="22"/>
              </w:rPr>
              <w:t>0,0</w:t>
            </w:r>
          </w:p>
        </w:tc>
      </w:tr>
      <w:tr w:rsidR="00F26CFC" w:rsidRPr="00E378BC" w:rsidTr="00E70451">
        <w:trPr>
          <w:cantSplit/>
        </w:trPr>
        <w:tc>
          <w:tcPr>
            <w:tcW w:w="1660" w:type="pct"/>
            <w:shd w:val="clear" w:color="auto" w:fill="auto"/>
          </w:tcPr>
          <w:p w:rsidR="00F26CFC" w:rsidRPr="00286862" w:rsidRDefault="00F26CFC" w:rsidP="00E522EF">
            <w:pPr>
              <w:rPr>
                <w:sz w:val="22"/>
                <w:szCs w:val="22"/>
              </w:rPr>
            </w:pPr>
            <w:r w:rsidRPr="00286862">
              <w:rPr>
                <w:sz w:val="22"/>
                <w:szCs w:val="22"/>
              </w:rPr>
              <w:t>Обеспечение выполнения переданных государственных полномочий</w:t>
            </w:r>
          </w:p>
        </w:tc>
        <w:tc>
          <w:tcPr>
            <w:tcW w:w="554" w:type="pct"/>
            <w:shd w:val="clear" w:color="auto" w:fill="auto"/>
            <w:vAlign w:val="center"/>
          </w:tcPr>
          <w:p w:rsidR="00F26CFC" w:rsidRPr="00E06973" w:rsidRDefault="00F26CFC" w:rsidP="00E522EF">
            <w:pPr>
              <w:jc w:val="center"/>
              <w:rPr>
                <w:spacing w:val="-4"/>
                <w:sz w:val="22"/>
                <w:szCs w:val="22"/>
              </w:rPr>
            </w:pPr>
            <w:r w:rsidRPr="00E06973">
              <w:rPr>
                <w:spacing w:val="-4"/>
                <w:sz w:val="22"/>
                <w:szCs w:val="22"/>
              </w:rPr>
              <w:t>2</w:t>
            </w:r>
            <w:r>
              <w:rPr>
                <w:spacing w:val="-4"/>
                <w:sz w:val="22"/>
                <w:szCs w:val="22"/>
              </w:rPr>
              <w:t>696</w:t>
            </w:r>
            <w:r w:rsidRPr="00E06973">
              <w:rPr>
                <w:spacing w:val="-4"/>
                <w:sz w:val="22"/>
                <w:szCs w:val="22"/>
              </w:rPr>
              <w:t>,0</w:t>
            </w:r>
          </w:p>
        </w:tc>
        <w:tc>
          <w:tcPr>
            <w:tcW w:w="459" w:type="pct"/>
            <w:vAlign w:val="center"/>
          </w:tcPr>
          <w:p w:rsidR="00F26CFC" w:rsidRPr="00E06973" w:rsidRDefault="00F26CFC" w:rsidP="00E522EF">
            <w:pPr>
              <w:jc w:val="center"/>
              <w:rPr>
                <w:spacing w:val="-4"/>
                <w:sz w:val="22"/>
                <w:szCs w:val="22"/>
              </w:rPr>
            </w:pPr>
            <w:r>
              <w:rPr>
                <w:spacing w:val="-4"/>
                <w:sz w:val="22"/>
                <w:szCs w:val="22"/>
              </w:rPr>
              <w:t>2958,0</w:t>
            </w:r>
          </w:p>
        </w:tc>
        <w:tc>
          <w:tcPr>
            <w:tcW w:w="554" w:type="pct"/>
            <w:vAlign w:val="center"/>
          </w:tcPr>
          <w:p w:rsidR="00F26CFC" w:rsidRPr="00E06973" w:rsidRDefault="00F26CFC" w:rsidP="00E522EF">
            <w:pPr>
              <w:jc w:val="center"/>
              <w:rPr>
                <w:spacing w:val="-4"/>
                <w:sz w:val="22"/>
                <w:szCs w:val="22"/>
              </w:rPr>
            </w:pPr>
            <w:r>
              <w:rPr>
                <w:spacing w:val="-4"/>
                <w:sz w:val="22"/>
                <w:szCs w:val="22"/>
              </w:rPr>
              <w:t>109,7</w:t>
            </w:r>
          </w:p>
        </w:tc>
        <w:tc>
          <w:tcPr>
            <w:tcW w:w="512" w:type="pct"/>
            <w:vAlign w:val="center"/>
          </w:tcPr>
          <w:p w:rsidR="00F26CFC" w:rsidRPr="00E06973" w:rsidRDefault="00F26CFC" w:rsidP="00E522EF">
            <w:pPr>
              <w:jc w:val="center"/>
              <w:rPr>
                <w:spacing w:val="-4"/>
                <w:sz w:val="22"/>
                <w:szCs w:val="22"/>
              </w:rPr>
            </w:pPr>
            <w:r>
              <w:rPr>
                <w:spacing w:val="-4"/>
                <w:sz w:val="22"/>
                <w:szCs w:val="22"/>
              </w:rPr>
              <w:t>3073,0</w:t>
            </w:r>
          </w:p>
        </w:tc>
        <w:tc>
          <w:tcPr>
            <w:tcW w:w="387" w:type="pct"/>
            <w:vAlign w:val="center"/>
          </w:tcPr>
          <w:p w:rsidR="00F26CFC" w:rsidRPr="00E06973" w:rsidRDefault="00F26CFC" w:rsidP="00E522EF">
            <w:pPr>
              <w:jc w:val="center"/>
              <w:rPr>
                <w:spacing w:val="-4"/>
                <w:sz w:val="22"/>
                <w:szCs w:val="22"/>
              </w:rPr>
            </w:pPr>
            <w:r>
              <w:rPr>
                <w:spacing w:val="-4"/>
                <w:sz w:val="22"/>
                <w:szCs w:val="22"/>
              </w:rPr>
              <w:t>103,9</w:t>
            </w:r>
          </w:p>
        </w:tc>
        <w:tc>
          <w:tcPr>
            <w:tcW w:w="459" w:type="pct"/>
            <w:vAlign w:val="center"/>
          </w:tcPr>
          <w:p w:rsidR="00F26CFC" w:rsidRPr="00E06973" w:rsidRDefault="00F26CFC" w:rsidP="00E522EF">
            <w:pPr>
              <w:jc w:val="center"/>
              <w:rPr>
                <w:spacing w:val="-4"/>
                <w:sz w:val="22"/>
                <w:szCs w:val="22"/>
              </w:rPr>
            </w:pPr>
            <w:r>
              <w:rPr>
                <w:spacing w:val="-4"/>
                <w:sz w:val="22"/>
                <w:szCs w:val="22"/>
              </w:rPr>
              <w:t>3190,0</w:t>
            </w:r>
          </w:p>
        </w:tc>
        <w:tc>
          <w:tcPr>
            <w:tcW w:w="414" w:type="pct"/>
            <w:vAlign w:val="center"/>
          </w:tcPr>
          <w:p w:rsidR="00F26CFC" w:rsidRPr="00E06973" w:rsidRDefault="00F26CFC" w:rsidP="00E522EF">
            <w:pPr>
              <w:jc w:val="center"/>
              <w:rPr>
                <w:spacing w:val="-4"/>
                <w:sz w:val="22"/>
                <w:szCs w:val="22"/>
              </w:rPr>
            </w:pPr>
            <w:r>
              <w:rPr>
                <w:spacing w:val="-4"/>
                <w:sz w:val="22"/>
                <w:szCs w:val="22"/>
              </w:rPr>
              <w:t>103,8</w:t>
            </w:r>
          </w:p>
        </w:tc>
      </w:tr>
      <w:tr w:rsidR="00F26CFC" w:rsidRPr="00E378BC" w:rsidTr="00E70451">
        <w:trPr>
          <w:cantSplit/>
        </w:trPr>
        <w:tc>
          <w:tcPr>
            <w:tcW w:w="1660" w:type="pct"/>
            <w:shd w:val="clear" w:color="auto" w:fill="auto"/>
          </w:tcPr>
          <w:p w:rsidR="00F26CFC" w:rsidRPr="00286862" w:rsidRDefault="00F26CFC" w:rsidP="00E522EF">
            <w:pPr>
              <w:rPr>
                <w:sz w:val="22"/>
                <w:szCs w:val="22"/>
              </w:rPr>
            </w:pPr>
            <w:r w:rsidRPr="00286862">
              <w:rPr>
                <w:sz w:val="22"/>
                <w:szCs w:val="22"/>
              </w:rPr>
              <w:t>Обеспечение деятельности Совета народных депутатов Эртильского муниципального района</w:t>
            </w:r>
          </w:p>
        </w:tc>
        <w:tc>
          <w:tcPr>
            <w:tcW w:w="554" w:type="pct"/>
            <w:shd w:val="clear" w:color="auto" w:fill="auto"/>
            <w:vAlign w:val="center"/>
          </w:tcPr>
          <w:p w:rsidR="00F26CFC" w:rsidRPr="00E06973" w:rsidRDefault="00F26CFC" w:rsidP="00E522EF">
            <w:pPr>
              <w:jc w:val="center"/>
              <w:rPr>
                <w:spacing w:val="-4"/>
                <w:sz w:val="22"/>
                <w:szCs w:val="22"/>
              </w:rPr>
            </w:pPr>
            <w:r w:rsidRPr="00E06973">
              <w:rPr>
                <w:spacing w:val="-4"/>
                <w:sz w:val="22"/>
                <w:szCs w:val="22"/>
              </w:rPr>
              <w:t>1785,0</w:t>
            </w:r>
          </w:p>
        </w:tc>
        <w:tc>
          <w:tcPr>
            <w:tcW w:w="459" w:type="pct"/>
            <w:vAlign w:val="center"/>
          </w:tcPr>
          <w:p w:rsidR="00F26CFC" w:rsidRPr="00E06973" w:rsidRDefault="00F26CFC" w:rsidP="00E522EF">
            <w:pPr>
              <w:jc w:val="center"/>
              <w:rPr>
                <w:spacing w:val="-4"/>
                <w:sz w:val="22"/>
                <w:szCs w:val="22"/>
              </w:rPr>
            </w:pPr>
            <w:r>
              <w:rPr>
                <w:spacing w:val="-4"/>
                <w:sz w:val="22"/>
                <w:szCs w:val="22"/>
              </w:rPr>
              <w:t>1159,0</w:t>
            </w:r>
          </w:p>
        </w:tc>
        <w:tc>
          <w:tcPr>
            <w:tcW w:w="554" w:type="pct"/>
            <w:vAlign w:val="center"/>
          </w:tcPr>
          <w:p w:rsidR="00F26CFC" w:rsidRPr="00E06973" w:rsidRDefault="00F26CFC" w:rsidP="00E522EF">
            <w:pPr>
              <w:jc w:val="center"/>
              <w:rPr>
                <w:spacing w:val="-4"/>
                <w:sz w:val="22"/>
                <w:szCs w:val="22"/>
              </w:rPr>
            </w:pPr>
            <w:r>
              <w:rPr>
                <w:spacing w:val="-4"/>
                <w:sz w:val="22"/>
                <w:szCs w:val="22"/>
              </w:rPr>
              <w:t>64,9</w:t>
            </w:r>
          </w:p>
        </w:tc>
        <w:tc>
          <w:tcPr>
            <w:tcW w:w="512" w:type="pct"/>
            <w:vAlign w:val="center"/>
          </w:tcPr>
          <w:p w:rsidR="00F26CFC" w:rsidRPr="00E06973" w:rsidRDefault="00F26CFC" w:rsidP="00E522EF">
            <w:pPr>
              <w:jc w:val="center"/>
              <w:rPr>
                <w:spacing w:val="-4"/>
                <w:sz w:val="22"/>
                <w:szCs w:val="22"/>
              </w:rPr>
            </w:pPr>
            <w:r>
              <w:rPr>
                <w:spacing w:val="-4"/>
                <w:sz w:val="22"/>
                <w:szCs w:val="22"/>
              </w:rPr>
              <w:t>94,0</w:t>
            </w:r>
          </w:p>
        </w:tc>
        <w:tc>
          <w:tcPr>
            <w:tcW w:w="387" w:type="pct"/>
            <w:vAlign w:val="center"/>
          </w:tcPr>
          <w:p w:rsidR="00F26CFC" w:rsidRPr="00E06973" w:rsidRDefault="00F26CFC" w:rsidP="00E522EF">
            <w:pPr>
              <w:jc w:val="center"/>
              <w:rPr>
                <w:spacing w:val="-4"/>
                <w:sz w:val="22"/>
                <w:szCs w:val="22"/>
              </w:rPr>
            </w:pPr>
            <w:r>
              <w:rPr>
                <w:spacing w:val="-4"/>
                <w:sz w:val="22"/>
                <w:szCs w:val="22"/>
              </w:rPr>
              <w:t>8,1</w:t>
            </w:r>
          </w:p>
        </w:tc>
        <w:tc>
          <w:tcPr>
            <w:tcW w:w="459" w:type="pct"/>
            <w:vAlign w:val="center"/>
          </w:tcPr>
          <w:p w:rsidR="00F26CFC" w:rsidRPr="00E06973" w:rsidRDefault="00F26CFC" w:rsidP="00E522EF">
            <w:pPr>
              <w:jc w:val="center"/>
              <w:rPr>
                <w:spacing w:val="-4"/>
                <w:sz w:val="22"/>
                <w:szCs w:val="22"/>
              </w:rPr>
            </w:pPr>
            <w:r>
              <w:rPr>
                <w:spacing w:val="-4"/>
                <w:sz w:val="22"/>
                <w:szCs w:val="22"/>
              </w:rPr>
              <w:t>98,0</w:t>
            </w:r>
          </w:p>
        </w:tc>
        <w:tc>
          <w:tcPr>
            <w:tcW w:w="414" w:type="pct"/>
            <w:vAlign w:val="center"/>
          </w:tcPr>
          <w:p w:rsidR="00F26CFC" w:rsidRPr="00E06973" w:rsidRDefault="00F26CFC" w:rsidP="00E522EF">
            <w:pPr>
              <w:jc w:val="center"/>
              <w:rPr>
                <w:spacing w:val="-4"/>
                <w:sz w:val="22"/>
                <w:szCs w:val="22"/>
              </w:rPr>
            </w:pPr>
            <w:r>
              <w:rPr>
                <w:spacing w:val="-4"/>
                <w:sz w:val="22"/>
                <w:szCs w:val="22"/>
              </w:rPr>
              <w:t>104,3</w:t>
            </w:r>
          </w:p>
        </w:tc>
      </w:tr>
      <w:tr w:rsidR="00F26CFC" w:rsidRPr="00E378BC" w:rsidTr="00E70451">
        <w:trPr>
          <w:cantSplit/>
        </w:trPr>
        <w:tc>
          <w:tcPr>
            <w:tcW w:w="1660" w:type="pct"/>
            <w:shd w:val="clear" w:color="auto" w:fill="auto"/>
          </w:tcPr>
          <w:p w:rsidR="00F26CFC" w:rsidRPr="00286862" w:rsidRDefault="00F26CFC" w:rsidP="00E522EF">
            <w:pPr>
              <w:rPr>
                <w:sz w:val="22"/>
                <w:szCs w:val="22"/>
              </w:rPr>
            </w:pPr>
            <w:r w:rsidRPr="00286862">
              <w:rPr>
                <w:sz w:val="22"/>
                <w:szCs w:val="22"/>
              </w:rPr>
              <w:t xml:space="preserve">Обеспечение деятельности МКУ «Управление делами» </w:t>
            </w:r>
          </w:p>
        </w:tc>
        <w:tc>
          <w:tcPr>
            <w:tcW w:w="554" w:type="pct"/>
            <w:shd w:val="clear" w:color="auto" w:fill="auto"/>
            <w:vAlign w:val="center"/>
          </w:tcPr>
          <w:p w:rsidR="00F26CFC" w:rsidRPr="00E06973" w:rsidRDefault="00F26CFC" w:rsidP="00E522EF">
            <w:pPr>
              <w:jc w:val="center"/>
              <w:rPr>
                <w:spacing w:val="-4"/>
                <w:sz w:val="22"/>
                <w:szCs w:val="22"/>
              </w:rPr>
            </w:pPr>
            <w:r>
              <w:rPr>
                <w:spacing w:val="-4"/>
                <w:sz w:val="22"/>
                <w:szCs w:val="22"/>
              </w:rPr>
              <w:t>11237,0</w:t>
            </w:r>
          </w:p>
        </w:tc>
        <w:tc>
          <w:tcPr>
            <w:tcW w:w="459" w:type="pct"/>
            <w:vAlign w:val="center"/>
          </w:tcPr>
          <w:p w:rsidR="00F26CFC" w:rsidRPr="00E06973" w:rsidRDefault="00F26CFC" w:rsidP="00E522EF">
            <w:pPr>
              <w:jc w:val="center"/>
              <w:rPr>
                <w:spacing w:val="-4"/>
                <w:sz w:val="22"/>
                <w:szCs w:val="22"/>
              </w:rPr>
            </w:pPr>
            <w:r>
              <w:rPr>
                <w:spacing w:val="-4"/>
                <w:sz w:val="22"/>
                <w:szCs w:val="22"/>
              </w:rPr>
              <w:t>13867,0</w:t>
            </w:r>
          </w:p>
        </w:tc>
        <w:tc>
          <w:tcPr>
            <w:tcW w:w="554" w:type="pct"/>
            <w:vAlign w:val="center"/>
          </w:tcPr>
          <w:p w:rsidR="00F26CFC" w:rsidRPr="00E06973" w:rsidRDefault="00F26CFC" w:rsidP="00E522EF">
            <w:pPr>
              <w:jc w:val="center"/>
              <w:rPr>
                <w:spacing w:val="-4"/>
                <w:sz w:val="22"/>
                <w:szCs w:val="22"/>
              </w:rPr>
            </w:pPr>
            <w:r>
              <w:rPr>
                <w:spacing w:val="-4"/>
                <w:sz w:val="22"/>
                <w:szCs w:val="22"/>
              </w:rPr>
              <w:t>123,4</w:t>
            </w:r>
          </w:p>
        </w:tc>
        <w:tc>
          <w:tcPr>
            <w:tcW w:w="512" w:type="pct"/>
            <w:vAlign w:val="center"/>
          </w:tcPr>
          <w:p w:rsidR="00F26CFC" w:rsidRPr="00E06973" w:rsidRDefault="00F26CFC" w:rsidP="00E522EF">
            <w:pPr>
              <w:jc w:val="center"/>
              <w:rPr>
                <w:spacing w:val="-4"/>
                <w:sz w:val="22"/>
                <w:szCs w:val="22"/>
              </w:rPr>
            </w:pPr>
            <w:r>
              <w:rPr>
                <w:spacing w:val="-4"/>
                <w:sz w:val="22"/>
                <w:szCs w:val="22"/>
              </w:rPr>
              <w:t>13214,0</w:t>
            </w:r>
          </w:p>
        </w:tc>
        <w:tc>
          <w:tcPr>
            <w:tcW w:w="387" w:type="pct"/>
            <w:vAlign w:val="center"/>
          </w:tcPr>
          <w:p w:rsidR="00F26CFC" w:rsidRPr="00E06973" w:rsidRDefault="00F26CFC" w:rsidP="00E522EF">
            <w:pPr>
              <w:jc w:val="center"/>
              <w:rPr>
                <w:spacing w:val="-4"/>
                <w:sz w:val="22"/>
                <w:szCs w:val="22"/>
              </w:rPr>
            </w:pPr>
            <w:r>
              <w:rPr>
                <w:spacing w:val="-4"/>
                <w:sz w:val="22"/>
                <w:szCs w:val="22"/>
              </w:rPr>
              <w:t>95,3</w:t>
            </w:r>
          </w:p>
        </w:tc>
        <w:tc>
          <w:tcPr>
            <w:tcW w:w="459" w:type="pct"/>
            <w:vAlign w:val="center"/>
          </w:tcPr>
          <w:p w:rsidR="00F26CFC" w:rsidRPr="00E06973" w:rsidRDefault="00F26CFC" w:rsidP="00E522EF">
            <w:pPr>
              <w:jc w:val="center"/>
              <w:rPr>
                <w:spacing w:val="-4"/>
                <w:sz w:val="22"/>
                <w:szCs w:val="22"/>
              </w:rPr>
            </w:pPr>
            <w:r>
              <w:rPr>
                <w:spacing w:val="-4"/>
                <w:sz w:val="22"/>
                <w:szCs w:val="22"/>
              </w:rPr>
              <w:t>13843,0</w:t>
            </w:r>
          </w:p>
        </w:tc>
        <w:tc>
          <w:tcPr>
            <w:tcW w:w="414" w:type="pct"/>
            <w:vAlign w:val="center"/>
          </w:tcPr>
          <w:p w:rsidR="00F26CFC" w:rsidRPr="00E06973" w:rsidRDefault="00F26CFC" w:rsidP="00E522EF">
            <w:pPr>
              <w:jc w:val="center"/>
              <w:rPr>
                <w:spacing w:val="-4"/>
                <w:sz w:val="22"/>
                <w:szCs w:val="22"/>
              </w:rPr>
            </w:pPr>
            <w:r>
              <w:rPr>
                <w:spacing w:val="-4"/>
                <w:sz w:val="22"/>
                <w:szCs w:val="22"/>
              </w:rPr>
              <w:t>104,8</w:t>
            </w:r>
          </w:p>
        </w:tc>
      </w:tr>
      <w:tr w:rsidR="00F26CFC" w:rsidRPr="00E378BC" w:rsidTr="00E70451">
        <w:trPr>
          <w:cantSplit/>
        </w:trPr>
        <w:tc>
          <w:tcPr>
            <w:tcW w:w="1660" w:type="pct"/>
            <w:shd w:val="clear" w:color="auto" w:fill="auto"/>
          </w:tcPr>
          <w:p w:rsidR="00F26CFC" w:rsidRPr="00286862" w:rsidRDefault="00F26CFC" w:rsidP="00E522EF">
            <w:pPr>
              <w:rPr>
                <w:color w:val="000000"/>
                <w:sz w:val="22"/>
                <w:szCs w:val="22"/>
              </w:rPr>
            </w:pPr>
            <w:r w:rsidRPr="00286862">
              <w:rPr>
                <w:color w:val="000000"/>
                <w:sz w:val="22"/>
                <w:szCs w:val="22"/>
              </w:rPr>
              <w:t>Обеспечение деятельности МКУ «Централизованная бухгалтерия» Эртильского муниципального района Воронежской области</w:t>
            </w:r>
          </w:p>
        </w:tc>
        <w:tc>
          <w:tcPr>
            <w:tcW w:w="554" w:type="pct"/>
            <w:shd w:val="clear" w:color="auto" w:fill="auto"/>
            <w:vAlign w:val="center"/>
          </w:tcPr>
          <w:p w:rsidR="00F26CFC" w:rsidRPr="00E06973" w:rsidRDefault="00F26CFC" w:rsidP="00E522EF">
            <w:pPr>
              <w:jc w:val="center"/>
              <w:rPr>
                <w:spacing w:val="-4"/>
                <w:sz w:val="22"/>
                <w:szCs w:val="22"/>
              </w:rPr>
            </w:pPr>
            <w:r w:rsidRPr="00E06973">
              <w:rPr>
                <w:spacing w:val="-4"/>
                <w:sz w:val="22"/>
                <w:szCs w:val="22"/>
              </w:rPr>
              <w:t>8638,3</w:t>
            </w:r>
          </w:p>
        </w:tc>
        <w:tc>
          <w:tcPr>
            <w:tcW w:w="459" w:type="pct"/>
            <w:vAlign w:val="center"/>
          </w:tcPr>
          <w:p w:rsidR="00F26CFC" w:rsidRPr="00E06973" w:rsidRDefault="00F26CFC" w:rsidP="00E522EF">
            <w:pPr>
              <w:jc w:val="center"/>
              <w:rPr>
                <w:spacing w:val="-4"/>
                <w:sz w:val="22"/>
                <w:szCs w:val="22"/>
              </w:rPr>
            </w:pPr>
            <w:r>
              <w:rPr>
                <w:spacing w:val="-4"/>
                <w:sz w:val="22"/>
                <w:szCs w:val="22"/>
              </w:rPr>
              <w:t>9482,0</w:t>
            </w:r>
          </w:p>
        </w:tc>
        <w:tc>
          <w:tcPr>
            <w:tcW w:w="554" w:type="pct"/>
            <w:vAlign w:val="center"/>
          </w:tcPr>
          <w:p w:rsidR="00F26CFC" w:rsidRPr="00E06973" w:rsidRDefault="00F26CFC" w:rsidP="00E522EF">
            <w:pPr>
              <w:jc w:val="center"/>
              <w:rPr>
                <w:spacing w:val="-4"/>
                <w:sz w:val="22"/>
                <w:szCs w:val="22"/>
              </w:rPr>
            </w:pPr>
            <w:r>
              <w:rPr>
                <w:spacing w:val="-4"/>
                <w:sz w:val="22"/>
                <w:szCs w:val="22"/>
              </w:rPr>
              <w:t>109,7</w:t>
            </w:r>
          </w:p>
        </w:tc>
        <w:tc>
          <w:tcPr>
            <w:tcW w:w="512" w:type="pct"/>
            <w:vAlign w:val="center"/>
          </w:tcPr>
          <w:p w:rsidR="00F26CFC" w:rsidRPr="00E06973" w:rsidRDefault="00F26CFC" w:rsidP="00E522EF">
            <w:pPr>
              <w:jc w:val="center"/>
              <w:rPr>
                <w:spacing w:val="-4"/>
                <w:sz w:val="22"/>
                <w:szCs w:val="22"/>
              </w:rPr>
            </w:pPr>
            <w:r>
              <w:rPr>
                <w:spacing w:val="-4"/>
                <w:sz w:val="22"/>
                <w:szCs w:val="22"/>
              </w:rPr>
              <w:t>9683,0</w:t>
            </w:r>
          </w:p>
        </w:tc>
        <w:tc>
          <w:tcPr>
            <w:tcW w:w="387" w:type="pct"/>
            <w:vAlign w:val="center"/>
          </w:tcPr>
          <w:p w:rsidR="00F26CFC" w:rsidRPr="00E06973" w:rsidRDefault="00F26CFC" w:rsidP="00E522EF">
            <w:pPr>
              <w:jc w:val="center"/>
              <w:rPr>
                <w:spacing w:val="-4"/>
                <w:sz w:val="22"/>
                <w:szCs w:val="22"/>
              </w:rPr>
            </w:pPr>
            <w:r>
              <w:rPr>
                <w:spacing w:val="-4"/>
                <w:sz w:val="22"/>
                <w:szCs w:val="22"/>
              </w:rPr>
              <w:t>102,1</w:t>
            </w:r>
          </w:p>
        </w:tc>
        <w:tc>
          <w:tcPr>
            <w:tcW w:w="459" w:type="pct"/>
            <w:vAlign w:val="center"/>
          </w:tcPr>
          <w:p w:rsidR="00F26CFC" w:rsidRPr="00E06973" w:rsidRDefault="00F26CFC" w:rsidP="00E522EF">
            <w:pPr>
              <w:jc w:val="center"/>
              <w:rPr>
                <w:spacing w:val="-4"/>
                <w:sz w:val="22"/>
                <w:szCs w:val="22"/>
              </w:rPr>
            </w:pPr>
            <w:r>
              <w:rPr>
                <w:spacing w:val="-4"/>
                <w:sz w:val="22"/>
                <w:szCs w:val="22"/>
              </w:rPr>
              <w:t>10019,0</w:t>
            </w:r>
          </w:p>
        </w:tc>
        <w:tc>
          <w:tcPr>
            <w:tcW w:w="414" w:type="pct"/>
            <w:vAlign w:val="center"/>
          </w:tcPr>
          <w:p w:rsidR="00F26CFC" w:rsidRPr="00E06973" w:rsidRDefault="00F26CFC" w:rsidP="00E522EF">
            <w:pPr>
              <w:jc w:val="center"/>
              <w:rPr>
                <w:spacing w:val="-4"/>
                <w:sz w:val="22"/>
                <w:szCs w:val="22"/>
              </w:rPr>
            </w:pPr>
            <w:r>
              <w:rPr>
                <w:spacing w:val="-4"/>
                <w:sz w:val="22"/>
                <w:szCs w:val="22"/>
              </w:rPr>
              <w:t>103,5</w:t>
            </w:r>
          </w:p>
        </w:tc>
      </w:tr>
      <w:tr w:rsidR="00F26CFC" w:rsidRPr="00E378BC" w:rsidTr="00E70451">
        <w:trPr>
          <w:cantSplit/>
        </w:trPr>
        <w:tc>
          <w:tcPr>
            <w:tcW w:w="1660" w:type="pct"/>
            <w:shd w:val="clear" w:color="auto" w:fill="auto"/>
          </w:tcPr>
          <w:p w:rsidR="00F26CFC" w:rsidRPr="00286862" w:rsidRDefault="00F26CFC" w:rsidP="00E522EF">
            <w:pPr>
              <w:rPr>
                <w:color w:val="000000"/>
                <w:sz w:val="22"/>
                <w:szCs w:val="22"/>
              </w:rPr>
            </w:pPr>
            <w:r w:rsidRPr="00286862">
              <w:rPr>
                <w:color w:val="000000"/>
                <w:sz w:val="22"/>
                <w:szCs w:val="22"/>
              </w:rPr>
              <w:t>Обеспечение деятельности контрольно-счетной комиссии Эртильского муниципального района</w:t>
            </w:r>
          </w:p>
        </w:tc>
        <w:tc>
          <w:tcPr>
            <w:tcW w:w="554" w:type="pct"/>
            <w:shd w:val="clear" w:color="auto" w:fill="auto"/>
            <w:vAlign w:val="center"/>
          </w:tcPr>
          <w:p w:rsidR="00F26CFC" w:rsidRPr="00E06973" w:rsidRDefault="00F26CFC" w:rsidP="00E522EF">
            <w:pPr>
              <w:jc w:val="center"/>
              <w:rPr>
                <w:spacing w:val="-4"/>
                <w:sz w:val="22"/>
                <w:szCs w:val="22"/>
              </w:rPr>
            </w:pPr>
            <w:r w:rsidRPr="00E06973">
              <w:rPr>
                <w:spacing w:val="-4"/>
                <w:sz w:val="22"/>
                <w:szCs w:val="22"/>
              </w:rPr>
              <w:t>697,0</w:t>
            </w:r>
          </w:p>
        </w:tc>
        <w:tc>
          <w:tcPr>
            <w:tcW w:w="459" w:type="pct"/>
            <w:vAlign w:val="center"/>
          </w:tcPr>
          <w:p w:rsidR="00F26CFC" w:rsidRPr="00E06973" w:rsidRDefault="00F26CFC" w:rsidP="00E522EF">
            <w:pPr>
              <w:jc w:val="center"/>
              <w:rPr>
                <w:spacing w:val="-4"/>
                <w:sz w:val="22"/>
                <w:szCs w:val="22"/>
              </w:rPr>
            </w:pPr>
            <w:r>
              <w:rPr>
                <w:spacing w:val="-4"/>
                <w:sz w:val="22"/>
                <w:szCs w:val="22"/>
              </w:rPr>
              <w:t>775,0</w:t>
            </w:r>
          </w:p>
        </w:tc>
        <w:tc>
          <w:tcPr>
            <w:tcW w:w="554" w:type="pct"/>
            <w:vAlign w:val="center"/>
          </w:tcPr>
          <w:p w:rsidR="00F26CFC" w:rsidRPr="00E06973" w:rsidRDefault="00F26CFC" w:rsidP="00E522EF">
            <w:pPr>
              <w:jc w:val="center"/>
              <w:rPr>
                <w:spacing w:val="-4"/>
                <w:sz w:val="22"/>
                <w:szCs w:val="22"/>
              </w:rPr>
            </w:pPr>
            <w:r>
              <w:rPr>
                <w:spacing w:val="-4"/>
                <w:sz w:val="22"/>
                <w:szCs w:val="22"/>
              </w:rPr>
              <w:t>111,2</w:t>
            </w:r>
          </w:p>
        </w:tc>
        <w:tc>
          <w:tcPr>
            <w:tcW w:w="512" w:type="pct"/>
            <w:vAlign w:val="center"/>
          </w:tcPr>
          <w:p w:rsidR="00F26CFC" w:rsidRPr="00E06973" w:rsidRDefault="00F26CFC" w:rsidP="00E522EF">
            <w:pPr>
              <w:jc w:val="center"/>
              <w:rPr>
                <w:spacing w:val="-4"/>
                <w:sz w:val="22"/>
                <w:szCs w:val="22"/>
              </w:rPr>
            </w:pPr>
            <w:r>
              <w:rPr>
                <w:spacing w:val="-4"/>
                <w:sz w:val="22"/>
                <w:szCs w:val="22"/>
              </w:rPr>
              <w:t>805,0</w:t>
            </w:r>
          </w:p>
        </w:tc>
        <w:tc>
          <w:tcPr>
            <w:tcW w:w="387" w:type="pct"/>
            <w:vAlign w:val="center"/>
          </w:tcPr>
          <w:p w:rsidR="00F26CFC" w:rsidRPr="00E06973" w:rsidRDefault="00F26CFC" w:rsidP="00E522EF">
            <w:pPr>
              <w:jc w:val="center"/>
              <w:rPr>
                <w:spacing w:val="-4"/>
                <w:sz w:val="22"/>
                <w:szCs w:val="22"/>
              </w:rPr>
            </w:pPr>
            <w:r>
              <w:rPr>
                <w:spacing w:val="-4"/>
                <w:sz w:val="22"/>
                <w:szCs w:val="22"/>
              </w:rPr>
              <w:t>103,9</w:t>
            </w:r>
          </w:p>
        </w:tc>
        <w:tc>
          <w:tcPr>
            <w:tcW w:w="459" w:type="pct"/>
            <w:vAlign w:val="center"/>
          </w:tcPr>
          <w:p w:rsidR="00F26CFC" w:rsidRPr="00E06973" w:rsidRDefault="00F26CFC" w:rsidP="00E522EF">
            <w:pPr>
              <w:jc w:val="center"/>
              <w:rPr>
                <w:spacing w:val="-4"/>
                <w:sz w:val="22"/>
                <w:szCs w:val="22"/>
              </w:rPr>
            </w:pPr>
            <w:r>
              <w:rPr>
                <w:spacing w:val="-4"/>
                <w:sz w:val="22"/>
                <w:szCs w:val="22"/>
              </w:rPr>
              <w:t>837,0</w:t>
            </w:r>
          </w:p>
        </w:tc>
        <w:tc>
          <w:tcPr>
            <w:tcW w:w="414" w:type="pct"/>
            <w:vAlign w:val="center"/>
          </w:tcPr>
          <w:p w:rsidR="00F26CFC" w:rsidRPr="00E06973" w:rsidRDefault="00F26CFC" w:rsidP="00E522EF">
            <w:pPr>
              <w:jc w:val="center"/>
              <w:rPr>
                <w:spacing w:val="-4"/>
                <w:sz w:val="22"/>
                <w:szCs w:val="22"/>
              </w:rPr>
            </w:pPr>
            <w:r>
              <w:rPr>
                <w:spacing w:val="-4"/>
                <w:sz w:val="22"/>
                <w:szCs w:val="22"/>
              </w:rPr>
              <w:t>104,0</w:t>
            </w:r>
          </w:p>
        </w:tc>
      </w:tr>
    </w:tbl>
    <w:p w:rsidR="00F26CFC" w:rsidRPr="00E378BC" w:rsidRDefault="00F26CFC" w:rsidP="00F26CFC">
      <w:pPr>
        <w:rPr>
          <w:b/>
          <w:sz w:val="30"/>
          <w:szCs w:val="30"/>
          <w:highlight w:val="yellow"/>
        </w:rPr>
      </w:pPr>
    </w:p>
    <w:p w:rsidR="00F26CFC" w:rsidRPr="00E06973" w:rsidRDefault="00F26CFC" w:rsidP="00F26CFC">
      <w:pPr>
        <w:autoSpaceDE w:val="0"/>
        <w:autoSpaceDN w:val="0"/>
        <w:adjustRightInd w:val="0"/>
        <w:ind w:firstLine="709"/>
        <w:jc w:val="both"/>
      </w:pPr>
      <w:r w:rsidRPr="00E06973">
        <w:lastRenderedPageBreak/>
        <w:t>В районном бюджете предусмотрены бюджетные ассигнования на реализацию указанной муниципальной программы в 202</w:t>
      </w:r>
      <w:r>
        <w:t>5</w:t>
      </w:r>
      <w:r w:rsidRPr="00E06973">
        <w:t xml:space="preserve"> году в сумме     </w:t>
      </w:r>
      <w:r>
        <w:t>75699,0</w:t>
      </w:r>
      <w:r w:rsidRPr="00E06973">
        <w:t xml:space="preserve"> тыс. рублей, в 202</w:t>
      </w:r>
      <w:r>
        <w:t>6</w:t>
      </w:r>
      <w:r w:rsidRPr="00E06973">
        <w:t xml:space="preserve"> году в сумме </w:t>
      </w:r>
      <w:r>
        <w:t>65977,0</w:t>
      </w:r>
      <w:r w:rsidRPr="00E06973">
        <w:t xml:space="preserve"> тыс. рублей, в 202</w:t>
      </w:r>
      <w:r>
        <w:t>7</w:t>
      </w:r>
      <w:r w:rsidRPr="00E06973">
        <w:t xml:space="preserve"> году </w:t>
      </w:r>
      <w:r>
        <w:t xml:space="preserve">        </w:t>
      </w:r>
      <w:r w:rsidRPr="00E06973">
        <w:t xml:space="preserve">в сумме </w:t>
      </w:r>
      <w:r>
        <w:t>68331</w:t>
      </w:r>
      <w:r w:rsidRPr="00E06973">
        <w:t>,0 тыс. рублей.</w:t>
      </w:r>
    </w:p>
    <w:p w:rsidR="00F26CFC" w:rsidRPr="004E538D" w:rsidRDefault="00F26CFC" w:rsidP="00F26CFC">
      <w:pPr>
        <w:ind w:firstLine="709"/>
        <w:jc w:val="both"/>
        <w:rPr>
          <w:szCs w:val="28"/>
        </w:rPr>
      </w:pPr>
      <w:r w:rsidRPr="004E538D">
        <w:rPr>
          <w:szCs w:val="28"/>
        </w:rPr>
        <w:t xml:space="preserve">В рамках подпрограммы </w:t>
      </w:r>
      <w:r w:rsidRPr="004E538D">
        <w:rPr>
          <w:b/>
          <w:i/>
          <w:szCs w:val="28"/>
        </w:rPr>
        <w:t>«Муниципальное управление»</w:t>
      </w:r>
      <w:r w:rsidRPr="004E538D">
        <w:rPr>
          <w:szCs w:val="28"/>
        </w:rPr>
        <w:t xml:space="preserve"> запланированы расходы:</w:t>
      </w:r>
    </w:p>
    <w:p w:rsidR="00F26CFC" w:rsidRPr="004E538D" w:rsidRDefault="00F26CFC" w:rsidP="00F26CFC">
      <w:pPr>
        <w:ind w:firstLine="709"/>
        <w:jc w:val="both"/>
        <w:rPr>
          <w:szCs w:val="28"/>
        </w:rPr>
      </w:pPr>
      <w:r w:rsidRPr="004E538D">
        <w:rPr>
          <w:szCs w:val="28"/>
        </w:rPr>
        <w:t>на финансовое обеспечение деятельности администрации Эртильского муниципального района;</w:t>
      </w:r>
    </w:p>
    <w:p w:rsidR="00F26CFC" w:rsidRPr="004E538D" w:rsidRDefault="00F26CFC" w:rsidP="00F26CFC">
      <w:pPr>
        <w:ind w:firstLine="709"/>
        <w:jc w:val="both"/>
        <w:rPr>
          <w:szCs w:val="28"/>
        </w:rPr>
      </w:pPr>
      <w:r w:rsidRPr="004E538D">
        <w:rPr>
          <w:szCs w:val="28"/>
        </w:rPr>
        <w:t>на финансовое обеспечение выполнения других расходных обязательств Эртильского муниципального района (организация и проведение массовых мероприятий, освещение деятельности органов местного самоуправления);</w:t>
      </w:r>
    </w:p>
    <w:p w:rsidR="00F26CFC" w:rsidRPr="004E538D" w:rsidRDefault="00F26CFC" w:rsidP="00F26CFC">
      <w:pPr>
        <w:ind w:firstLine="709"/>
        <w:jc w:val="both"/>
        <w:rPr>
          <w:szCs w:val="28"/>
        </w:rPr>
      </w:pPr>
      <w:r w:rsidRPr="004E538D">
        <w:rPr>
          <w:szCs w:val="28"/>
        </w:rPr>
        <w:t>на финансовую поддержку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территорий;</w:t>
      </w:r>
    </w:p>
    <w:p w:rsidR="00F26CFC" w:rsidRPr="004E538D" w:rsidRDefault="00F26CFC" w:rsidP="00F26CFC">
      <w:pPr>
        <w:ind w:firstLine="709"/>
        <w:jc w:val="both"/>
        <w:rPr>
          <w:szCs w:val="28"/>
        </w:rPr>
      </w:pPr>
      <w:r w:rsidRPr="004E538D">
        <w:rPr>
          <w:szCs w:val="28"/>
        </w:rPr>
        <w:t>на решение иных вопросов местного значения.</w:t>
      </w:r>
    </w:p>
    <w:p w:rsidR="00F26CFC" w:rsidRPr="004E538D" w:rsidRDefault="00F26CFC" w:rsidP="00F26CFC">
      <w:pPr>
        <w:ind w:firstLine="709"/>
        <w:jc w:val="both"/>
        <w:rPr>
          <w:szCs w:val="28"/>
        </w:rPr>
      </w:pPr>
      <w:r w:rsidRPr="004E538D">
        <w:rPr>
          <w:szCs w:val="28"/>
        </w:rPr>
        <w:t>Планирование бюджетных ассигнований осуществлялось в соответствии с действующими расходными обязательствами в рамках общих подходов к формированию  районного бюджета на 202</w:t>
      </w:r>
      <w:r>
        <w:rPr>
          <w:szCs w:val="28"/>
        </w:rPr>
        <w:t>5</w:t>
      </w:r>
      <w:r w:rsidRPr="004E538D">
        <w:rPr>
          <w:szCs w:val="28"/>
        </w:rPr>
        <w:t xml:space="preserve"> год и на плановый период 202</w:t>
      </w:r>
      <w:r>
        <w:rPr>
          <w:szCs w:val="28"/>
        </w:rPr>
        <w:t>6</w:t>
      </w:r>
      <w:r w:rsidRPr="004E538D">
        <w:rPr>
          <w:szCs w:val="28"/>
        </w:rPr>
        <w:t xml:space="preserve"> и 202</w:t>
      </w:r>
      <w:r>
        <w:rPr>
          <w:szCs w:val="28"/>
        </w:rPr>
        <w:t>7</w:t>
      </w:r>
      <w:r w:rsidRPr="004E538D">
        <w:rPr>
          <w:szCs w:val="28"/>
        </w:rPr>
        <w:t xml:space="preserve"> годов.</w:t>
      </w:r>
    </w:p>
    <w:p w:rsidR="00F26CFC" w:rsidRPr="003A5732" w:rsidRDefault="00F26CFC" w:rsidP="00F26CFC">
      <w:pPr>
        <w:ind w:firstLine="709"/>
        <w:jc w:val="both"/>
        <w:rPr>
          <w:szCs w:val="28"/>
        </w:rPr>
      </w:pPr>
      <w:r w:rsidRPr="003A5732">
        <w:rPr>
          <w:szCs w:val="28"/>
        </w:rPr>
        <w:t xml:space="preserve">В рамках подпрограммы </w:t>
      </w:r>
      <w:r w:rsidRPr="003A5732">
        <w:rPr>
          <w:b/>
          <w:i/>
          <w:szCs w:val="28"/>
        </w:rPr>
        <w:t>«Развитие и поддержка малого и среднего предпринимательства»</w:t>
      </w:r>
      <w:r w:rsidRPr="003A5732">
        <w:rPr>
          <w:szCs w:val="28"/>
        </w:rPr>
        <w:t xml:space="preserve"> запланированы расходы в 202</w:t>
      </w:r>
      <w:r>
        <w:rPr>
          <w:szCs w:val="28"/>
        </w:rPr>
        <w:t>5</w:t>
      </w:r>
      <w:r w:rsidRPr="003A5732">
        <w:rPr>
          <w:szCs w:val="28"/>
        </w:rPr>
        <w:t xml:space="preserve"> году в сумме       </w:t>
      </w:r>
      <w:r>
        <w:rPr>
          <w:szCs w:val="28"/>
        </w:rPr>
        <w:t>3510</w:t>
      </w:r>
      <w:r w:rsidRPr="003A5732">
        <w:rPr>
          <w:szCs w:val="28"/>
        </w:rPr>
        <w:t>,0 тыс. рублей, в 202</w:t>
      </w:r>
      <w:r>
        <w:rPr>
          <w:szCs w:val="28"/>
        </w:rPr>
        <w:t>6</w:t>
      </w:r>
      <w:r w:rsidRPr="003A5732">
        <w:rPr>
          <w:szCs w:val="28"/>
        </w:rPr>
        <w:t xml:space="preserve"> году в сумме </w:t>
      </w:r>
      <w:r>
        <w:rPr>
          <w:szCs w:val="28"/>
        </w:rPr>
        <w:t>3516</w:t>
      </w:r>
      <w:r w:rsidRPr="003A5732">
        <w:rPr>
          <w:szCs w:val="28"/>
        </w:rPr>
        <w:t>,0 тыс. рублей, в 202</w:t>
      </w:r>
      <w:r>
        <w:rPr>
          <w:szCs w:val="28"/>
        </w:rPr>
        <w:t>7</w:t>
      </w:r>
      <w:r w:rsidRPr="003A5732">
        <w:rPr>
          <w:szCs w:val="28"/>
        </w:rPr>
        <w:t xml:space="preserve"> году в сумме </w:t>
      </w:r>
      <w:r>
        <w:rPr>
          <w:szCs w:val="28"/>
        </w:rPr>
        <w:t>3520</w:t>
      </w:r>
      <w:r w:rsidRPr="003A5732">
        <w:rPr>
          <w:szCs w:val="28"/>
        </w:rPr>
        <w:t>,0 тыс.рублей на информационную и консультационную поддержку субъектов малого и среднего предпринимательства и предоставление субсидий на поддержку малого и среднего  предпринимательства, включая крестьянские (фермерские) хозяйства.</w:t>
      </w:r>
    </w:p>
    <w:p w:rsidR="00F26CFC" w:rsidRPr="00E378BC" w:rsidRDefault="00F26CFC" w:rsidP="00F26CFC">
      <w:pPr>
        <w:jc w:val="both"/>
        <w:rPr>
          <w:szCs w:val="28"/>
          <w:highlight w:val="yellow"/>
        </w:rPr>
      </w:pPr>
    </w:p>
    <w:p w:rsidR="00F26CFC" w:rsidRPr="00E06973" w:rsidRDefault="00F26CFC" w:rsidP="00F26CFC">
      <w:pPr>
        <w:ind w:firstLine="709"/>
        <w:jc w:val="both"/>
        <w:rPr>
          <w:szCs w:val="28"/>
        </w:rPr>
      </w:pPr>
      <w:r w:rsidRPr="00E06973">
        <w:rPr>
          <w:szCs w:val="28"/>
        </w:rPr>
        <w:t xml:space="preserve">В рамках подпрограммы </w:t>
      </w:r>
      <w:r w:rsidRPr="00E06973">
        <w:rPr>
          <w:b/>
          <w:i/>
          <w:szCs w:val="28"/>
        </w:rPr>
        <w:t>«Управление муниципальным имуществом»</w:t>
      </w:r>
      <w:r w:rsidRPr="00E06973">
        <w:rPr>
          <w:szCs w:val="28"/>
        </w:rPr>
        <w:t xml:space="preserve"> предусмотрены расходы в 202</w:t>
      </w:r>
      <w:r>
        <w:rPr>
          <w:szCs w:val="28"/>
        </w:rPr>
        <w:t>5</w:t>
      </w:r>
      <w:r w:rsidRPr="00E06973">
        <w:rPr>
          <w:szCs w:val="28"/>
        </w:rPr>
        <w:t xml:space="preserve"> году в сумме 650,0 тыс. рублей на регистрацию права собственности Эртильского муниципального района на объекты недвижимости и земельные участки.</w:t>
      </w:r>
    </w:p>
    <w:p w:rsidR="00F26CFC" w:rsidRPr="00E378BC" w:rsidRDefault="00F26CFC" w:rsidP="00F26CFC">
      <w:pPr>
        <w:ind w:firstLine="709"/>
        <w:jc w:val="both"/>
        <w:rPr>
          <w:b/>
          <w:sz w:val="30"/>
          <w:szCs w:val="30"/>
          <w:highlight w:val="yellow"/>
        </w:rPr>
      </w:pPr>
    </w:p>
    <w:p w:rsidR="00F26CFC" w:rsidRPr="00E06973" w:rsidRDefault="00F26CFC" w:rsidP="00F26CFC">
      <w:pPr>
        <w:ind w:firstLine="709"/>
        <w:jc w:val="both"/>
        <w:rPr>
          <w:b/>
          <w:sz w:val="30"/>
          <w:szCs w:val="30"/>
        </w:rPr>
      </w:pPr>
      <w:r w:rsidRPr="00E06973">
        <w:rPr>
          <w:szCs w:val="28"/>
        </w:rPr>
        <w:t xml:space="preserve">В рамках подпрограммы </w:t>
      </w:r>
      <w:r w:rsidRPr="00E06973">
        <w:rPr>
          <w:b/>
          <w:i/>
          <w:szCs w:val="28"/>
        </w:rPr>
        <w:t>«Обеспечение выполнения переданных государственных полномочий»</w:t>
      </w:r>
      <w:r w:rsidRPr="00E06973">
        <w:rPr>
          <w:szCs w:val="28"/>
        </w:rPr>
        <w:t xml:space="preserve"> предусмотрены расходы за счет средств субвенций из областного бюджета:</w:t>
      </w:r>
      <w:r w:rsidRPr="00E06973">
        <w:rPr>
          <w:b/>
          <w:sz w:val="30"/>
          <w:szCs w:val="30"/>
        </w:rPr>
        <w:t xml:space="preserve"> </w:t>
      </w:r>
    </w:p>
    <w:p w:rsidR="00F26CFC" w:rsidRPr="00E06973" w:rsidRDefault="00F26CFC" w:rsidP="00F26CFC">
      <w:pPr>
        <w:pStyle w:val="af9"/>
        <w:numPr>
          <w:ilvl w:val="0"/>
          <w:numId w:val="22"/>
        </w:numPr>
        <w:autoSpaceDE w:val="0"/>
        <w:autoSpaceDN w:val="0"/>
        <w:adjustRightInd w:val="0"/>
        <w:spacing w:after="0"/>
        <w:ind w:left="0" w:firstLine="357"/>
        <w:jc w:val="both"/>
        <w:rPr>
          <w:rFonts w:ascii="Times New Roman" w:hAnsi="Times New Roman"/>
          <w:sz w:val="28"/>
          <w:szCs w:val="28"/>
        </w:rPr>
      </w:pPr>
      <w:r w:rsidRPr="00E06973">
        <w:rPr>
          <w:rFonts w:ascii="Times New Roman" w:hAnsi="Times New Roman"/>
          <w:color w:val="000000"/>
          <w:sz w:val="28"/>
          <w:szCs w:val="28"/>
        </w:rPr>
        <w:t>на создание и организацию деятельности комиссии по делам несовершеннолетних и защите их прав</w:t>
      </w:r>
      <w:r w:rsidRPr="00E06973">
        <w:rPr>
          <w:rFonts w:ascii="Times New Roman" w:hAnsi="Times New Roman"/>
          <w:sz w:val="28"/>
          <w:szCs w:val="28"/>
        </w:rPr>
        <w:t xml:space="preserve"> в 202</w:t>
      </w:r>
      <w:r>
        <w:rPr>
          <w:rFonts w:ascii="Times New Roman" w:hAnsi="Times New Roman"/>
          <w:sz w:val="28"/>
          <w:szCs w:val="28"/>
        </w:rPr>
        <w:t>5</w:t>
      </w:r>
      <w:r w:rsidRPr="00E06973">
        <w:rPr>
          <w:rFonts w:ascii="Times New Roman" w:hAnsi="Times New Roman"/>
          <w:sz w:val="28"/>
          <w:szCs w:val="28"/>
        </w:rPr>
        <w:t xml:space="preserve"> году в  сумме </w:t>
      </w:r>
      <w:r>
        <w:rPr>
          <w:rFonts w:ascii="Times New Roman" w:hAnsi="Times New Roman"/>
          <w:sz w:val="28"/>
          <w:szCs w:val="28"/>
        </w:rPr>
        <w:t>597</w:t>
      </w:r>
      <w:r w:rsidRPr="00E06973">
        <w:rPr>
          <w:rFonts w:ascii="Times New Roman" w:hAnsi="Times New Roman"/>
          <w:sz w:val="28"/>
          <w:szCs w:val="28"/>
        </w:rPr>
        <w:t>,0 тыс. рублей, в 202</w:t>
      </w:r>
      <w:r>
        <w:rPr>
          <w:rFonts w:ascii="Times New Roman" w:hAnsi="Times New Roman"/>
          <w:sz w:val="28"/>
          <w:szCs w:val="28"/>
        </w:rPr>
        <w:t>6</w:t>
      </w:r>
      <w:r w:rsidRPr="00E06973">
        <w:rPr>
          <w:rFonts w:ascii="Times New Roman" w:hAnsi="Times New Roman"/>
          <w:sz w:val="28"/>
          <w:szCs w:val="28"/>
        </w:rPr>
        <w:t xml:space="preserve"> – </w:t>
      </w:r>
      <w:r>
        <w:rPr>
          <w:rFonts w:ascii="Times New Roman" w:hAnsi="Times New Roman"/>
          <w:sz w:val="28"/>
          <w:szCs w:val="28"/>
        </w:rPr>
        <w:t>619</w:t>
      </w:r>
      <w:r w:rsidRPr="00E06973">
        <w:rPr>
          <w:rFonts w:ascii="Times New Roman" w:hAnsi="Times New Roman"/>
          <w:sz w:val="28"/>
          <w:szCs w:val="28"/>
        </w:rPr>
        <w:t>,0 тыс. рублей, 202</w:t>
      </w:r>
      <w:r>
        <w:rPr>
          <w:rFonts w:ascii="Times New Roman" w:hAnsi="Times New Roman"/>
          <w:sz w:val="28"/>
          <w:szCs w:val="28"/>
        </w:rPr>
        <w:t>7</w:t>
      </w:r>
      <w:r w:rsidRPr="00E06973">
        <w:rPr>
          <w:rFonts w:ascii="Times New Roman" w:hAnsi="Times New Roman"/>
          <w:sz w:val="28"/>
          <w:szCs w:val="28"/>
        </w:rPr>
        <w:t xml:space="preserve"> году в сумме </w:t>
      </w:r>
      <w:r>
        <w:rPr>
          <w:rFonts w:ascii="Times New Roman" w:hAnsi="Times New Roman"/>
          <w:sz w:val="28"/>
          <w:szCs w:val="28"/>
        </w:rPr>
        <w:t>641</w:t>
      </w:r>
      <w:r w:rsidRPr="00E06973">
        <w:rPr>
          <w:rFonts w:ascii="Times New Roman" w:hAnsi="Times New Roman"/>
          <w:sz w:val="28"/>
          <w:szCs w:val="28"/>
        </w:rPr>
        <w:t>,0 тыс. рублей;</w:t>
      </w:r>
    </w:p>
    <w:p w:rsidR="00F26CFC" w:rsidRPr="00EE1C30" w:rsidRDefault="00F26CFC" w:rsidP="00F26CFC">
      <w:pPr>
        <w:pStyle w:val="af9"/>
        <w:numPr>
          <w:ilvl w:val="0"/>
          <w:numId w:val="22"/>
        </w:numPr>
        <w:autoSpaceDE w:val="0"/>
        <w:autoSpaceDN w:val="0"/>
        <w:adjustRightInd w:val="0"/>
        <w:spacing w:after="0"/>
        <w:ind w:left="0" w:firstLine="357"/>
        <w:jc w:val="both"/>
        <w:rPr>
          <w:rFonts w:ascii="Times New Roman" w:hAnsi="Times New Roman"/>
          <w:sz w:val="28"/>
          <w:szCs w:val="28"/>
        </w:rPr>
      </w:pPr>
      <w:r w:rsidRPr="00EE1C30">
        <w:rPr>
          <w:rFonts w:ascii="Times New Roman" w:hAnsi="Times New Roman"/>
          <w:color w:val="000000"/>
          <w:sz w:val="28"/>
          <w:szCs w:val="28"/>
        </w:rPr>
        <w:t>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r w:rsidRPr="00EE1C30">
        <w:rPr>
          <w:rFonts w:ascii="Times New Roman" w:hAnsi="Times New Roman"/>
          <w:sz w:val="28"/>
          <w:szCs w:val="28"/>
        </w:rPr>
        <w:t xml:space="preserve"> в 202</w:t>
      </w:r>
      <w:r>
        <w:rPr>
          <w:rFonts w:ascii="Times New Roman" w:hAnsi="Times New Roman"/>
          <w:sz w:val="28"/>
          <w:szCs w:val="28"/>
        </w:rPr>
        <w:t>5</w:t>
      </w:r>
      <w:r w:rsidRPr="00EE1C30">
        <w:rPr>
          <w:rFonts w:ascii="Times New Roman" w:hAnsi="Times New Roman"/>
          <w:sz w:val="28"/>
          <w:szCs w:val="28"/>
        </w:rPr>
        <w:t xml:space="preserve"> году в сумме </w:t>
      </w:r>
      <w:r>
        <w:rPr>
          <w:rFonts w:ascii="Times New Roman" w:hAnsi="Times New Roman"/>
          <w:sz w:val="28"/>
          <w:szCs w:val="28"/>
        </w:rPr>
        <w:t>587</w:t>
      </w:r>
      <w:r w:rsidRPr="00EE1C30">
        <w:rPr>
          <w:rFonts w:ascii="Times New Roman" w:hAnsi="Times New Roman"/>
          <w:sz w:val="28"/>
          <w:szCs w:val="28"/>
        </w:rPr>
        <w:t>,0 тыс. рублей, в 202</w:t>
      </w:r>
      <w:r>
        <w:rPr>
          <w:rFonts w:ascii="Times New Roman" w:hAnsi="Times New Roman"/>
          <w:sz w:val="28"/>
          <w:szCs w:val="28"/>
        </w:rPr>
        <w:t>6</w:t>
      </w:r>
      <w:r w:rsidRPr="00EE1C30">
        <w:rPr>
          <w:rFonts w:ascii="Times New Roman" w:hAnsi="Times New Roman"/>
          <w:sz w:val="28"/>
          <w:szCs w:val="28"/>
        </w:rPr>
        <w:t xml:space="preserve"> году – </w:t>
      </w:r>
      <w:r>
        <w:rPr>
          <w:rFonts w:ascii="Times New Roman" w:hAnsi="Times New Roman"/>
          <w:sz w:val="28"/>
          <w:szCs w:val="28"/>
        </w:rPr>
        <w:t>609</w:t>
      </w:r>
      <w:r w:rsidRPr="00EE1C30">
        <w:rPr>
          <w:rFonts w:ascii="Times New Roman" w:hAnsi="Times New Roman"/>
          <w:sz w:val="28"/>
          <w:szCs w:val="28"/>
        </w:rPr>
        <w:t>,0 тыс. рублей, в 202</w:t>
      </w:r>
      <w:r>
        <w:rPr>
          <w:rFonts w:ascii="Times New Roman" w:hAnsi="Times New Roman"/>
          <w:sz w:val="28"/>
          <w:szCs w:val="28"/>
        </w:rPr>
        <w:t>7</w:t>
      </w:r>
      <w:r w:rsidRPr="00EE1C30">
        <w:rPr>
          <w:rFonts w:ascii="Times New Roman" w:hAnsi="Times New Roman"/>
          <w:sz w:val="28"/>
          <w:szCs w:val="28"/>
        </w:rPr>
        <w:t xml:space="preserve"> году – </w:t>
      </w:r>
      <w:r>
        <w:rPr>
          <w:rFonts w:ascii="Times New Roman" w:hAnsi="Times New Roman"/>
          <w:sz w:val="28"/>
          <w:szCs w:val="28"/>
        </w:rPr>
        <w:t>631</w:t>
      </w:r>
      <w:r w:rsidRPr="00EE1C30">
        <w:rPr>
          <w:rFonts w:ascii="Times New Roman" w:hAnsi="Times New Roman"/>
          <w:sz w:val="28"/>
          <w:szCs w:val="28"/>
        </w:rPr>
        <w:t>,0 тыс. рублей;</w:t>
      </w:r>
    </w:p>
    <w:p w:rsidR="00F26CFC" w:rsidRPr="00EE1C30" w:rsidRDefault="00F26CFC" w:rsidP="00F26CFC">
      <w:pPr>
        <w:pStyle w:val="af9"/>
        <w:numPr>
          <w:ilvl w:val="0"/>
          <w:numId w:val="22"/>
        </w:numPr>
        <w:spacing w:after="0"/>
        <w:ind w:left="0" w:firstLine="357"/>
        <w:jc w:val="both"/>
        <w:rPr>
          <w:rFonts w:ascii="Times New Roman" w:hAnsi="Times New Roman"/>
          <w:sz w:val="28"/>
          <w:szCs w:val="28"/>
        </w:rPr>
      </w:pPr>
      <w:r w:rsidRPr="00EE1C30">
        <w:rPr>
          <w:rFonts w:ascii="Times New Roman" w:hAnsi="Times New Roman"/>
          <w:color w:val="000000"/>
          <w:sz w:val="28"/>
          <w:szCs w:val="28"/>
        </w:rPr>
        <w:lastRenderedPageBreak/>
        <w:t>на создание и организацию деятельности административных комиссий</w:t>
      </w:r>
      <w:r w:rsidRPr="00EE1C30">
        <w:rPr>
          <w:rFonts w:ascii="Times New Roman" w:hAnsi="Times New Roman"/>
          <w:sz w:val="28"/>
          <w:szCs w:val="28"/>
        </w:rPr>
        <w:t xml:space="preserve"> в 202</w:t>
      </w:r>
      <w:r>
        <w:rPr>
          <w:rFonts w:ascii="Times New Roman" w:hAnsi="Times New Roman"/>
          <w:sz w:val="28"/>
          <w:szCs w:val="28"/>
        </w:rPr>
        <w:t>5</w:t>
      </w:r>
      <w:r w:rsidRPr="00EE1C30">
        <w:rPr>
          <w:rFonts w:ascii="Times New Roman" w:hAnsi="Times New Roman"/>
          <w:sz w:val="28"/>
          <w:szCs w:val="28"/>
        </w:rPr>
        <w:t xml:space="preserve"> году в сумме 5</w:t>
      </w:r>
      <w:r>
        <w:rPr>
          <w:rFonts w:ascii="Times New Roman" w:hAnsi="Times New Roman"/>
          <w:sz w:val="28"/>
          <w:szCs w:val="28"/>
        </w:rPr>
        <w:t>61</w:t>
      </w:r>
      <w:r w:rsidRPr="00EE1C30">
        <w:rPr>
          <w:rFonts w:ascii="Times New Roman" w:hAnsi="Times New Roman"/>
          <w:sz w:val="28"/>
          <w:szCs w:val="28"/>
        </w:rPr>
        <w:t>,0 тыс. рублей, в 202</w:t>
      </w:r>
      <w:r>
        <w:rPr>
          <w:rFonts w:ascii="Times New Roman" w:hAnsi="Times New Roman"/>
          <w:sz w:val="28"/>
          <w:szCs w:val="28"/>
        </w:rPr>
        <w:t>6</w:t>
      </w:r>
      <w:r w:rsidRPr="00EE1C30">
        <w:rPr>
          <w:rFonts w:ascii="Times New Roman" w:hAnsi="Times New Roman"/>
          <w:sz w:val="28"/>
          <w:szCs w:val="28"/>
        </w:rPr>
        <w:t xml:space="preserve"> году в сумме 5</w:t>
      </w:r>
      <w:r>
        <w:rPr>
          <w:rFonts w:ascii="Times New Roman" w:hAnsi="Times New Roman"/>
          <w:sz w:val="28"/>
          <w:szCs w:val="28"/>
        </w:rPr>
        <w:t>84</w:t>
      </w:r>
      <w:r w:rsidRPr="00EE1C30">
        <w:rPr>
          <w:rFonts w:ascii="Times New Roman" w:hAnsi="Times New Roman"/>
          <w:sz w:val="28"/>
          <w:szCs w:val="28"/>
        </w:rPr>
        <w:t>,0 тыс. рублей, в 202</w:t>
      </w:r>
      <w:r>
        <w:rPr>
          <w:rFonts w:ascii="Times New Roman" w:hAnsi="Times New Roman"/>
          <w:sz w:val="28"/>
          <w:szCs w:val="28"/>
        </w:rPr>
        <w:t>7</w:t>
      </w:r>
      <w:r w:rsidRPr="00EE1C30">
        <w:rPr>
          <w:rFonts w:ascii="Times New Roman" w:hAnsi="Times New Roman"/>
          <w:sz w:val="28"/>
          <w:szCs w:val="28"/>
        </w:rPr>
        <w:t xml:space="preserve"> году в сумме </w:t>
      </w:r>
      <w:r>
        <w:rPr>
          <w:rFonts w:ascii="Times New Roman" w:hAnsi="Times New Roman"/>
          <w:sz w:val="28"/>
          <w:szCs w:val="28"/>
        </w:rPr>
        <w:t>607</w:t>
      </w:r>
      <w:r w:rsidRPr="00EE1C30">
        <w:rPr>
          <w:rFonts w:ascii="Times New Roman" w:hAnsi="Times New Roman"/>
          <w:sz w:val="28"/>
          <w:szCs w:val="28"/>
        </w:rPr>
        <w:t>,0 тыс. рублей;</w:t>
      </w:r>
    </w:p>
    <w:p w:rsidR="00F26CFC" w:rsidRPr="00EE1C30" w:rsidRDefault="00F26CFC" w:rsidP="00F26CFC">
      <w:pPr>
        <w:pStyle w:val="af9"/>
        <w:numPr>
          <w:ilvl w:val="0"/>
          <w:numId w:val="22"/>
        </w:numPr>
        <w:spacing w:after="0"/>
        <w:ind w:left="0" w:firstLine="357"/>
        <w:jc w:val="both"/>
        <w:rPr>
          <w:rFonts w:ascii="Times New Roman" w:hAnsi="Times New Roman"/>
          <w:sz w:val="28"/>
          <w:szCs w:val="28"/>
        </w:rPr>
      </w:pPr>
      <w:r w:rsidRPr="00EE1C30">
        <w:rPr>
          <w:rFonts w:ascii="Times New Roman" w:hAnsi="Times New Roman"/>
          <w:sz w:val="28"/>
          <w:szCs w:val="28"/>
        </w:rPr>
        <w:t xml:space="preserve">на осуществление полномочий органа опеки и попечительства </w:t>
      </w:r>
      <w:r>
        <w:rPr>
          <w:rFonts w:ascii="Times New Roman" w:hAnsi="Times New Roman"/>
          <w:sz w:val="28"/>
          <w:szCs w:val="28"/>
        </w:rPr>
        <w:t xml:space="preserve">                </w:t>
      </w:r>
      <w:r w:rsidRPr="00EE1C30">
        <w:rPr>
          <w:rFonts w:ascii="Times New Roman" w:hAnsi="Times New Roman"/>
          <w:sz w:val="28"/>
          <w:szCs w:val="28"/>
        </w:rPr>
        <w:t>на 202</w:t>
      </w:r>
      <w:r>
        <w:rPr>
          <w:rFonts w:ascii="Times New Roman" w:hAnsi="Times New Roman"/>
          <w:sz w:val="28"/>
          <w:szCs w:val="28"/>
        </w:rPr>
        <w:t>5</w:t>
      </w:r>
      <w:r w:rsidRPr="00EE1C30">
        <w:rPr>
          <w:rFonts w:ascii="Times New Roman" w:hAnsi="Times New Roman"/>
          <w:sz w:val="28"/>
          <w:szCs w:val="28"/>
        </w:rPr>
        <w:t xml:space="preserve"> год в сумме </w:t>
      </w:r>
      <w:r>
        <w:rPr>
          <w:rFonts w:ascii="Times New Roman" w:hAnsi="Times New Roman"/>
          <w:sz w:val="28"/>
          <w:szCs w:val="28"/>
        </w:rPr>
        <w:t>1213</w:t>
      </w:r>
      <w:r w:rsidRPr="00EE1C30">
        <w:rPr>
          <w:rFonts w:ascii="Times New Roman" w:hAnsi="Times New Roman"/>
          <w:sz w:val="28"/>
          <w:szCs w:val="28"/>
        </w:rPr>
        <w:t>,0 тыс. рублей, на 202</w:t>
      </w:r>
      <w:r>
        <w:rPr>
          <w:rFonts w:ascii="Times New Roman" w:hAnsi="Times New Roman"/>
          <w:sz w:val="28"/>
          <w:szCs w:val="28"/>
        </w:rPr>
        <w:t>6</w:t>
      </w:r>
      <w:r w:rsidRPr="00EE1C30">
        <w:rPr>
          <w:rFonts w:ascii="Times New Roman" w:hAnsi="Times New Roman"/>
          <w:sz w:val="28"/>
          <w:szCs w:val="28"/>
        </w:rPr>
        <w:t xml:space="preserve"> год – </w:t>
      </w:r>
      <w:r>
        <w:rPr>
          <w:rFonts w:ascii="Times New Roman" w:hAnsi="Times New Roman"/>
          <w:sz w:val="28"/>
          <w:szCs w:val="28"/>
        </w:rPr>
        <w:t>1261</w:t>
      </w:r>
      <w:r w:rsidRPr="00EE1C30">
        <w:rPr>
          <w:rFonts w:ascii="Times New Roman" w:hAnsi="Times New Roman"/>
          <w:sz w:val="28"/>
          <w:szCs w:val="28"/>
        </w:rPr>
        <w:t xml:space="preserve">,0 тыс. рублей, </w:t>
      </w:r>
      <w:r>
        <w:rPr>
          <w:rFonts w:ascii="Times New Roman" w:hAnsi="Times New Roman"/>
          <w:sz w:val="28"/>
          <w:szCs w:val="28"/>
        </w:rPr>
        <w:t xml:space="preserve">        </w:t>
      </w:r>
      <w:r w:rsidRPr="00EE1C30">
        <w:rPr>
          <w:rFonts w:ascii="Times New Roman" w:hAnsi="Times New Roman"/>
          <w:sz w:val="28"/>
          <w:szCs w:val="28"/>
        </w:rPr>
        <w:t>на 202</w:t>
      </w:r>
      <w:r>
        <w:rPr>
          <w:rFonts w:ascii="Times New Roman" w:hAnsi="Times New Roman"/>
          <w:sz w:val="28"/>
          <w:szCs w:val="28"/>
        </w:rPr>
        <w:t>7</w:t>
      </w:r>
      <w:r w:rsidRPr="00EE1C30">
        <w:rPr>
          <w:rFonts w:ascii="Times New Roman" w:hAnsi="Times New Roman"/>
          <w:sz w:val="28"/>
          <w:szCs w:val="28"/>
        </w:rPr>
        <w:t xml:space="preserve"> год – </w:t>
      </w:r>
      <w:r>
        <w:rPr>
          <w:rFonts w:ascii="Times New Roman" w:hAnsi="Times New Roman"/>
          <w:sz w:val="28"/>
          <w:szCs w:val="28"/>
        </w:rPr>
        <w:t>1311</w:t>
      </w:r>
      <w:r w:rsidRPr="00EE1C30">
        <w:rPr>
          <w:rFonts w:ascii="Times New Roman" w:hAnsi="Times New Roman"/>
          <w:sz w:val="28"/>
          <w:szCs w:val="28"/>
        </w:rPr>
        <w:t>,0 тыс. рублей.</w:t>
      </w:r>
    </w:p>
    <w:p w:rsidR="00F26CFC" w:rsidRDefault="00F26CFC" w:rsidP="00F26CFC">
      <w:pPr>
        <w:jc w:val="center"/>
        <w:rPr>
          <w:b/>
          <w:i/>
          <w:szCs w:val="28"/>
        </w:rPr>
      </w:pPr>
    </w:p>
    <w:p w:rsidR="00F26CFC" w:rsidRPr="0093560F" w:rsidRDefault="00F26CFC" w:rsidP="00F26CFC">
      <w:pPr>
        <w:jc w:val="center"/>
        <w:rPr>
          <w:b/>
          <w:i/>
          <w:szCs w:val="28"/>
        </w:rPr>
      </w:pPr>
      <w:r w:rsidRPr="0093560F">
        <w:rPr>
          <w:b/>
          <w:i/>
          <w:szCs w:val="28"/>
        </w:rPr>
        <w:t>Муниципальная программа Эртильского муниципального района  «Охрана окружающей среды Эртильского муниципального района»</w:t>
      </w:r>
    </w:p>
    <w:p w:rsidR="00F26CFC" w:rsidRPr="0093560F" w:rsidRDefault="00F26CFC" w:rsidP="00F26CFC">
      <w:pPr>
        <w:tabs>
          <w:tab w:val="left" w:pos="2064"/>
        </w:tabs>
        <w:rPr>
          <w:b/>
          <w:i/>
          <w:szCs w:val="28"/>
        </w:rPr>
      </w:pPr>
      <w:r w:rsidRPr="0093560F">
        <w:rPr>
          <w:b/>
          <w:i/>
          <w:szCs w:val="28"/>
        </w:rPr>
        <w:tab/>
      </w:r>
    </w:p>
    <w:p w:rsidR="00F26CFC" w:rsidRPr="0093560F" w:rsidRDefault="00F26CFC" w:rsidP="00F26CFC">
      <w:pPr>
        <w:tabs>
          <w:tab w:val="left" w:pos="709"/>
        </w:tabs>
        <w:ind w:firstLine="709"/>
        <w:jc w:val="both"/>
      </w:pPr>
      <w:r w:rsidRPr="0093560F">
        <w:rPr>
          <w:szCs w:val="28"/>
        </w:rPr>
        <w:t>Основной целью муниципальной программы Эртильского      муниципального района «Охрана окружающей среды Эртильского муниципального района» является  развитие и охрана окружающей среды, соблюдение территории района в чистоте</w:t>
      </w:r>
      <w:r w:rsidRPr="0093560F">
        <w:t>.</w:t>
      </w:r>
    </w:p>
    <w:p w:rsidR="00F26CFC" w:rsidRPr="0093560F" w:rsidRDefault="00F26CFC" w:rsidP="00F26CFC">
      <w:pPr>
        <w:spacing w:line="216" w:lineRule="auto"/>
        <w:ind w:firstLine="709"/>
        <w:jc w:val="both"/>
      </w:pPr>
      <w:r w:rsidRPr="0093560F">
        <w:t xml:space="preserve">Расходы районного бюджета на реализацию муниципальной программы </w:t>
      </w:r>
      <w:r w:rsidRPr="0093560F">
        <w:rPr>
          <w:szCs w:val="28"/>
        </w:rPr>
        <w:t>«</w:t>
      </w:r>
      <w:r w:rsidRPr="0093560F">
        <w:rPr>
          <w:i/>
          <w:szCs w:val="28"/>
        </w:rPr>
        <w:t>Охрана окружающей среды</w:t>
      </w:r>
      <w:r w:rsidRPr="0093560F">
        <w:rPr>
          <w:szCs w:val="28"/>
        </w:rPr>
        <w:t>»</w:t>
      </w:r>
      <w:r w:rsidRPr="0093560F">
        <w:rPr>
          <w:b/>
          <w:i/>
          <w:szCs w:val="28"/>
        </w:rPr>
        <w:t xml:space="preserve"> </w:t>
      </w:r>
      <w:r w:rsidRPr="0093560F">
        <w:t xml:space="preserve">представлены в таблице:           </w:t>
      </w:r>
    </w:p>
    <w:p w:rsidR="00F26CFC" w:rsidRPr="0093560F" w:rsidRDefault="00F26CFC" w:rsidP="00F26CFC">
      <w:pPr>
        <w:autoSpaceDE w:val="0"/>
        <w:autoSpaceDN w:val="0"/>
        <w:adjustRightInd w:val="0"/>
        <w:ind w:firstLine="709"/>
        <w:jc w:val="right"/>
        <w:rPr>
          <w:sz w:val="24"/>
          <w:szCs w:val="24"/>
        </w:rPr>
      </w:pPr>
      <w:r w:rsidRPr="0093560F">
        <w:rPr>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1092"/>
        <w:gridCol w:w="905"/>
        <w:gridCol w:w="1092"/>
        <w:gridCol w:w="895"/>
        <w:gridCol w:w="800"/>
        <w:gridCol w:w="905"/>
        <w:gridCol w:w="814"/>
      </w:tblGrid>
      <w:tr w:rsidR="00F26CFC" w:rsidRPr="00E378BC" w:rsidTr="00E522EF">
        <w:trPr>
          <w:trHeight w:val="602"/>
        </w:trPr>
        <w:tc>
          <w:tcPr>
            <w:tcW w:w="1701" w:type="pct"/>
            <w:vMerge w:val="restart"/>
            <w:vAlign w:val="center"/>
          </w:tcPr>
          <w:p w:rsidR="00F26CFC" w:rsidRPr="0093560F" w:rsidRDefault="00F26CFC" w:rsidP="00E522EF">
            <w:pPr>
              <w:jc w:val="center"/>
              <w:rPr>
                <w:b/>
                <w:sz w:val="22"/>
                <w:szCs w:val="22"/>
              </w:rPr>
            </w:pPr>
            <w:r w:rsidRPr="0093560F">
              <w:rPr>
                <w:b/>
                <w:sz w:val="22"/>
                <w:szCs w:val="22"/>
              </w:rPr>
              <w:t>Наименование подпрограммы муниципальной программы</w:t>
            </w:r>
          </w:p>
        </w:tc>
        <w:tc>
          <w:tcPr>
            <w:tcW w:w="554" w:type="pct"/>
            <w:vAlign w:val="center"/>
          </w:tcPr>
          <w:p w:rsidR="00F26CFC" w:rsidRPr="0093560F" w:rsidRDefault="00F26CFC" w:rsidP="00E522EF">
            <w:pPr>
              <w:jc w:val="center"/>
              <w:rPr>
                <w:b/>
                <w:sz w:val="22"/>
                <w:szCs w:val="22"/>
              </w:rPr>
            </w:pPr>
            <w:r w:rsidRPr="0093560F">
              <w:rPr>
                <w:b/>
                <w:sz w:val="22"/>
                <w:szCs w:val="22"/>
              </w:rPr>
              <w:t>20</w:t>
            </w:r>
            <w:r>
              <w:rPr>
                <w:b/>
                <w:sz w:val="22"/>
                <w:szCs w:val="22"/>
              </w:rPr>
              <w:t>24</w:t>
            </w:r>
            <w:r w:rsidRPr="0093560F">
              <w:rPr>
                <w:b/>
                <w:sz w:val="22"/>
                <w:szCs w:val="22"/>
              </w:rPr>
              <w:t xml:space="preserve"> год</w:t>
            </w:r>
          </w:p>
        </w:tc>
        <w:tc>
          <w:tcPr>
            <w:tcW w:w="1013" w:type="pct"/>
            <w:gridSpan w:val="2"/>
            <w:vAlign w:val="center"/>
          </w:tcPr>
          <w:p w:rsidR="00F26CFC" w:rsidRPr="0093560F" w:rsidRDefault="00F26CFC" w:rsidP="00E522EF">
            <w:pPr>
              <w:jc w:val="center"/>
              <w:rPr>
                <w:b/>
                <w:sz w:val="22"/>
                <w:szCs w:val="22"/>
              </w:rPr>
            </w:pPr>
            <w:r w:rsidRPr="0093560F">
              <w:rPr>
                <w:b/>
                <w:sz w:val="22"/>
                <w:szCs w:val="22"/>
              </w:rPr>
              <w:t>202</w:t>
            </w:r>
            <w:r>
              <w:rPr>
                <w:b/>
                <w:sz w:val="22"/>
                <w:szCs w:val="22"/>
              </w:rPr>
              <w:t>5</w:t>
            </w:r>
            <w:r w:rsidRPr="0093560F">
              <w:rPr>
                <w:b/>
                <w:sz w:val="22"/>
                <w:szCs w:val="22"/>
              </w:rPr>
              <w:t xml:space="preserve"> год</w:t>
            </w:r>
          </w:p>
        </w:tc>
        <w:tc>
          <w:tcPr>
            <w:tcW w:w="860" w:type="pct"/>
            <w:gridSpan w:val="2"/>
            <w:vAlign w:val="center"/>
          </w:tcPr>
          <w:p w:rsidR="00F26CFC" w:rsidRPr="0093560F" w:rsidRDefault="00F26CFC" w:rsidP="00E522EF">
            <w:pPr>
              <w:jc w:val="center"/>
              <w:rPr>
                <w:b/>
                <w:sz w:val="22"/>
                <w:szCs w:val="22"/>
              </w:rPr>
            </w:pPr>
            <w:r w:rsidRPr="0093560F">
              <w:rPr>
                <w:b/>
                <w:sz w:val="22"/>
                <w:szCs w:val="22"/>
              </w:rPr>
              <w:t>202</w:t>
            </w:r>
            <w:r>
              <w:rPr>
                <w:b/>
                <w:sz w:val="22"/>
                <w:szCs w:val="22"/>
              </w:rPr>
              <w:t>6</w:t>
            </w:r>
            <w:r w:rsidRPr="0093560F">
              <w:rPr>
                <w:b/>
                <w:sz w:val="22"/>
                <w:szCs w:val="22"/>
              </w:rPr>
              <w:t xml:space="preserve"> год</w:t>
            </w:r>
          </w:p>
        </w:tc>
        <w:tc>
          <w:tcPr>
            <w:tcW w:w="872" w:type="pct"/>
            <w:gridSpan w:val="2"/>
            <w:vAlign w:val="center"/>
          </w:tcPr>
          <w:p w:rsidR="00F26CFC" w:rsidRPr="0093560F" w:rsidRDefault="00F26CFC" w:rsidP="00E522EF">
            <w:pPr>
              <w:jc w:val="center"/>
              <w:rPr>
                <w:b/>
                <w:sz w:val="22"/>
                <w:szCs w:val="22"/>
              </w:rPr>
            </w:pPr>
            <w:r w:rsidRPr="0093560F">
              <w:rPr>
                <w:b/>
                <w:sz w:val="22"/>
                <w:szCs w:val="22"/>
              </w:rPr>
              <w:t>202</w:t>
            </w:r>
            <w:r>
              <w:rPr>
                <w:b/>
                <w:sz w:val="22"/>
                <w:szCs w:val="22"/>
              </w:rPr>
              <w:t>7</w:t>
            </w:r>
            <w:r w:rsidRPr="0093560F">
              <w:rPr>
                <w:b/>
                <w:sz w:val="22"/>
                <w:szCs w:val="22"/>
              </w:rPr>
              <w:t xml:space="preserve"> год</w:t>
            </w:r>
          </w:p>
        </w:tc>
      </w:tr>
      <w:tr w:rsidR="00F26CFC" w:rsidRPr="00E378BC" w:rsidTr="00E522EF">
        <w:trPr>
          <w:trHeight w:val="760"/>
        </w:trPr>
        <w:tc>
          <w:tcPr>
            <w:tcW w:w="1701" w:type="pct"/>
            <w:vMerge/>
            <w:vAlign w:val="center"/>
          </w:tcPr>
          <w:p w:rsidR="00F26CFC" w:rsidRPr="0093560F" w:rsidRDefault="00F26CFC" w:rsidP="00E522EF">
            <w:pPr>
              <w:jc w:val="center"/>
              <w:rPr>
                <w:b/>
                <w:sz w:val="22"/>
                <w:szCs w:val="22"/>
              </w:rPr>
            </w:pPr>
          </w:p>
        </w:tc>
        <w:tc>
          <w:tcPr>
            <w:tcW w:w="554" w:type="pct"/>
            <w:vAlign w:val="center"/>
          </w:tcPr>
          <w:p w:rsidR="00F26CFC" w:rsidRPr="0093560F" w:rsidRDefault="00F26CFC" w:rsidP="00E522EF">
            <w:pPr>
              <w:jc w:val="center"/>
              <w:rPr>
                <w:sz w:val="18"/>
                <w:szCs w:val="18"/>
              </w:rPr>
            </w:pPr>
            <w:r w:rsidRPr="0093560F">
              <w:rPr>
                <w:sz w:val="18"/>
                <w:szCs w:val="18"/>
              </w:rPr>
              <w:t xml:space="preserve">утвержден-ный бюджет </w:t>
            </w:r>
          </w:p>
          <w:p w:rsidR="00F26CFC" w:rsidRPr="0093560F" w:rsidRDefault="00F26CFC" w:rsidP="00E522EF">
            <w:pPr>
              <w:jc w:val="center"/>
              <w:rPr>
                <w:sz w:val="18"/>
                <w:szCs w:val="18"/>
              </w:rPr>
            </w:pPr>
          </w:p>
        </w:tc>
        <w:tc>
          <w:tcPr>
            <w:tcW w:w="459" w:type="pct"/>
            <w:vAlign w:val="center"/>
          </w:tcPr>
          <w:p w:rsidR="00F26CFC" w:rsidRPr="0093560F" w:rsidRDefault="00F26CFC" w:rsidP="00E522EF">
            <w:pPr>
              <w:jc w:val="center"/>
              <w:rPr>
                <w:sz w:val="18"/>
                <w:szCs w:val="18"/>
              </w:rPr>
            </w:pPr>
            <w:r w:rsidRPr="0093560F">
              <w:rPr>
                <w:sz w:val="18"/>
                <w:szCs w:val="18"/>
              </w:rPr>
              <w:t xml:space="preserve">тыс. </w:t>
            </w:r>
          </w:p>
          <w:p w:rsidR="00F26CFC" w:rsidRPr="0093560F" w:rsidRDefault="00F26CFC" w:rsidP="00E522EF">
            <w:pPr>
              <w:jc w:val="center"/>
              <w:rPr>
                <w:sz w:val="18"/>
                <w:szCs w:val="18"/>
              </w:rPr>
            </w:pPr>
            <w:r w:rsidRPr="0093560F">
              <w:rPr>
                <w:sz w:val="18"/>
                <w:szCs w:val="18"/>
              </w:rPr>
              <w:t>рублей</w:t>
            </w:r>
          </w:p>
        </w:tc>
        <w:tc>
          <w:tcPr>
            <w:tcW w:w="554" w:type="pct"/>
            <w:vAlign w:val="center"/>
          </w:tcPr>
          <w:p w:rsidR="00F26CFC" w:rsidRPr="0093560F" w:rsidRDefault="00F26CFC" w:rsidP="00E522EF">
            <w:pPr>
              <w:jc w:val="center"/>
              <w:rPr>
                <w:sz w:val="18"/>
                <w:szCs w:val="18"/>
              </w:rPr>
            </w:pPr>
            <w:r w:rsidRPr="0093560F">
              <w:rPr>
                <w:sz w:val="18"/>
                <w:szCs w:val="18"/>
              </w:rPr>
              <w:t>изме-</w:t>
            </w:r>
          </w:p>
          <w:p w:rsidR="00F26CFC" w:rsidRPr="0093560F" w:rsidRDefault="00F26CFC" w:rsidP="00E522EF">
            <w:pPr>
              <w:jc w:val="center"/>
              <w:rPr>
                <w:sz w:val="18"/>
                <w:szCs w:val="18"/>
              </w:rPr>
            </w:pPr>
            <w:r w:rsidRPr="0093560F">
              <w:rPr>
                <w:sz w:val="18"/>
                <w:szCs w:val="18"/>
              </w:rPr>
              <w:t>нения к утвержден-ному бюджету 202</w:t>
            </w:r>
            <w:r>
              <w:rPr>
                <w:sz w:val="18"/>
                <w:szCs w:val="18"/>
              </w:rPr>
              <w:t>4</w:t>
            </w:r>
            <w:r w:rsidRPr="0093560F">
              <w:rPr>
                <w:sz w:val="18"/>
                <w:szCs w:val="18"/>
              </w:rPr>
              <w:t xml:space="preserve"> года, %</w:t>
            </w:r>
          </w:p>
        </w:tc>
        <w:tc>
          <w:tcPr>
            <w:tcW w:w="454" w:type="pct"/>
            <w:vAlign w:val="center"/>
          </w:tcPr>
          <w:p w:rsidR="00F26CFC" w:rsidRPr="0093560F" w:rsidRDefault="00F26CFC" w:rsidP="00E522EF">
            <w:pPr>
              <w:jc w:val="center"/>
              <w:rPr>
                <w:sz w:val="18"/>
                <w:szCs w:val="18"/>
              </w:rPr>
            </w:pPr>
            <w:r w:rsidRPr="0093560F">
              <w:rPr>
                <w:sz w:val="18"/>
                <w:szCs w:val="18"/>
              </w:rPr>
              <w:t xml:space="preserve">тыс. </w:t>
            </w:r>
          </w:p>
          <w:p w:rsidR="00F26CFC" w:rsidRPr="0093560F" w:rsidRDefault="00F26CFC" w:rsidP="00E522EF">
            <w:pPr>
              <w:jc w:val="center"/>
              <w:rPr>
                <w:sz w:val="18"/>
                <w:szCs w:val="18"/>
              </w:rPr>
            </w:pPr>
            <w:r w:rsidRPr="0093560F">
              <w:rPr>
                <w:sz w:val="18"/>
                <w:szCs w:val="18"/>
              </w:rPr>
              <w:t>рублей</w:t>
            </w:r>
          </w:p>
        </w:tc>
        <w:tc>
          <w:tcPr>
            <w:tcW w:w="406" w:type="pct"/>
            <w:vAlign w:val="center"/>
          </w:tcPr>
          <w:p w:rsidR="00F26CFC" w:rsidRPr="0093560F" w:rsidRDefault="00F26CFC" w:rsidP="00E522EF">
            <w:pPr>
              <w:jc w:val="center"/>
              <w:rPr>
                <w:sz w:val="18"/>
                <w:szCs w:val="18"/>
              </w:rPr>
            </w:pPr>
            <w:r w:rsidRPr="0093560F">
              <w:rPr>
                <w:sz w:val="18"/>
                <w:szCs w:val="18"/>
              </w:rPr>
              <w:t>изме-</w:t>
            </w:r>
          </w:p>
          <w:p w:rsidR="00F26CFC" w:rsidRPr="0093560F" w:rsidRDefault="00F26CFC" w:rsidP="00E522EF">
            <w:pPr>
              <w:jc w:val="center"/>
              <w:rPr>
                <w:sz w:val="18"/>
                <w:szCs w:val="18"/>
              </w:rPr>
            </w:pPr>
            <w:r w:rsidRPr="0093560F">
              <w:rPr>
                <w:sz w:val="18"/>
                <w:szCs w:val="18"/>
              </w:rPr>
              <w:t>нения к преды-дуще-</w:t>
            </w:r>
          </w:p>
          <w:p w:rsidR="00F26CFC" w:rsidRPr="0093560F" w:rsidRDefault="00F26CFC" w:rsidP="00E522EF">
            <w:pPr>
              <w:jc w:val="center"/>
              <w:rPr>
                <w:sz w:val="18"/>
                <w:szCs w:val="18"/>
              </w:rPr>
            </w:pPr>
            <w:r w:rsidRPr="0093560F">
              <w:rPr>
                <w:sz w:val="18"/>
                <w:szCs w:val="18"/>
              </w:rPr>
              <w:t>му году, %</w:t>
            </w:r>
          </w:p>
        </w:tc>
        <w:tc>
          <w:tcPr>
            <w:tcW w:w="459" w:type="pct"/>
            <w:vAlign w:val="center"/>
          </w:tcPr>
          <w:p w:rsidR="00F26CFC" w:rsidRPr="0093560F" w:rsidRDefault="00F26CFC" w:rsidP="00E522EF">
            <w:pPr>
              <w:jc w:val="center"/>
              <w:rPr>
                <w:sz w:val="18"/>
                <w:szCs w:val="18"/>
              </w:rPr>
            </w:pPr>
            <w:r w:rsidRPr="0093560F">
              <w:rPr>
                <w:sz w:val="18"/>
                <w:szCs w:val="18"/>
              </w:rPr>
              <w:t xml:space="preserve">тыс. </w:t>
            </w:r>
          </w:p>
          <w:p w:rsidR="00F26CFC" w:rsidRPr="0093560F" w:rsidRDefault="00F26CFC" w:rsidP="00E522EF">
            <w:pPr>
              <w:jc w:val="center"/>
              <w:rPr>
                <w:sz w:val="18"/>
                <w:szCs w:val="18"/>
              </w:rPr>
            </w:pPr>
            <w:r w:rsidRPr="0093560F">
              <w:rPr>
                <w:sz w:val="18"/>
                <w:szCs w:val="18"/>
              </w:rPr>
              <w:t>рублей</w:t>
            </w:r>
          </w:p>
        </w:tc>
        <w:tc>
          <w:tcPr>
            <w:tcW w:w="413" w:type="pct"/>
            <w:vAlign w:val="center"/>
          </w:tcPr>
          <w:p w:rsidR="00F26CFC" w:rsidRPr="0093560F" w:rsidRDefault="00F26CFC" w:rsidP="00E522EF">
            <w:pPr>
              <w:jc w:val="center"/>
              <w:rPr>
                <w:sz w:val="18"/>
                <w:szCs w:val="18"/>
              </w:rPr>
            </w:pPr>
            <w:r w:rsidRPr="0093560F">
              <w:rPr>
                <w:sz w:val="18"/>
                <w:szCs w:val="18"/>
              </w:rPr>
              <w:t>измене-</w:t>
            </w:r>
          </w:p>
          <w:p w:rsidR="00F26CFC" w:rsidRPr="0093560F" w:rsidRDefault="00F26CFC" w:rsidP="00E522EF">
            <w:pPr>
              <w:jc w:val="center"/>
              <w:rPr>
                <w:sz w:val="18"/>
                <w:szCs w:val="18"/>
              </w:rPr>
            </w:pPr>
            <w:r w:rsidRPr="0093560F">
              <w:rPr>
                <w:sz w:val="18"/>
                <w:szCs w:val="18"/>
              </w:rPr>
              <w:t>ния к преды-дуще-</w:t>
            </w:r>
          </w:p>
          <w:p w:rsidR="00F26CFC" w:rsidRPr="0093560F" w:rsidRDefault="00F26CFC" w:rsidP="00E522EF">
            <w:pPr>
              <w:jc w:val="center"/>
              <w:rPr>
                <w:sz w:val="18"/>
                <w:szCs w:val="18"/>
              </w:rPr>
            </w:pPr>
            <w:r w:rsidRPr="0093560F">
              <w:rPr>
                <w:sz w:val="18"/>
                <w:szCs w:val="18"/>
              </w:rPr>
              <w:t>му году, %</w:t>
            </w:r>
          </w:p>
        </w:tc>
      </w:tr>
      <w:tr w:rsidR="00F26CFC" w:rsidRPr="003A5732" w:rsidTr="00E522EF">
        <w:tc>
          <w:tcPr>
            <w:tcW w:w="1701" w:type="pct"/>
            <w:vAlign w:val="center"/>
          </w:tcPr>
          <w:p w:rsidR="00F26CFC" w:rsidRPr="003A5732" w:rsidRDefault="00F26CFC" w:rsidP="00E522EF">
            <w:pPr>
              <w:rPr>
                <w:b/>
                <w:sz w:val="22"/>
                <w:szCs w:val="22"/>
              </w:rPr>
            </w:pPr>
            <w:r w:rsidRPr="003A5732">
              <w:rPr>
                <w:b/>
                <w:sz w:val="22"/>
                <w:szCs w:val="22"/>
              </w:rPr>
              <w:t>Всего по  муниципальной  программе</w:t>
            </w:r>
          </w:p>
        </w:tc>
        <w:tc>
          <w:tcPr>
            <w:tcW w:w="554" w:type="pct"/>
            <w:vAlign w:val="center"/>
          </w:tcPr>
          <w:p w:rsidR="00F26CFC" w:rsidRPr="003A5732" w:rsidRDefault="00F26CFC" w:rsidP="00E522EF">
            <w:pPr>
              <w:pStyle w:val="23"/>
              <w:ind w:firstLine="0"/>
              <w:jc w:val="center"/>
              <w:rPr>
                <w:b/>
                <w:spacing w:val="-4"/>
                <w:sz w:val="22"/>
                <w:szCs w:val="22"/>
              </w:rPr>
            </w:pPr>
            <w:r w:rsidRPr="003A5732">
              <w:rPr>
                <w:b/>
                <w:spacing w:val="-4"/>
                <w:sz w:val="22"/>
                <w:szCs w:val="22"/>
              </w:rPr>
              <w:t>20</w:t>
            </w:r>
            <w:r>
              <w:rPr>
                <w:b/>
                <w:spacing w:val="-4"/>
                <w:sz w:val="22"/>
                <w:szCs w:val="22"/>
              </w:rPr>
              <w:t>082</w:t>
            </w:r>
            <w:r w:rsidRPr="003A5732">
              <w:rPr>
                <w:b/>
                <w:spacing w:val="-4"/>
                <w:sz w:val="22"/>
                <w:szCs w:val="22"/>
              </w:rPr>
              <w:t>,0</w:t>
            </w:r>
          </w:p>
        </w:tc>
        <w:tc>
          <w:tcPr>
            <w:tcW w:w="459" w:type="pct"/>
            <w:vAlign w:val="center"/>
          </w:tcPr>
          <w:p w:rsidR="00F26CFC" w:rsidRPr="003A5732" w:rsidRDefault="00F26CFC" w:rsidP="00E522EF">
            <w:pPr>
              <w:pStyle w:val="23"/>
              <w:ind w:firstLine="0"/>
              <w:jc w:val="center"/>
              <w:rPr>
                <w:b/>
                <w:spacing w:val="-4"/>
                <w:sz w:val="22"/>
                <w:szCs w:val="22"/>
              </w:rPr>
            </w:pPr>
            <w:r>
              <w:rPr>
                <w:b/>
                <w:spacing w:val="-4"/>
                <w:sz w:val="22"/>
                <w:szCs w:val="22"/>
              </w:rPr>
              <w:t>361,6</w:t>
            </w:r>
          </w:p>
        </w:tc>
        <w:tc>
          <w:tcPr>
            <w:tcW w:w="554" w:type="pct"/>
            <w:vAlign w:val="center"/>
          </w:tcPr>
          <w:p w:rsidR="00F26CFC" w:rsidRPr="003A5732" w:rsidRDefault="00F26CFC" w:rsidP="00E522EF">
            <w:pPr>
              <w:pStyle w:val="23"/>
              <w:ind w:firstLine="0"/>
              <w:jc w:val="center"/>
              <w:rPr>
                <w:b/>
                <w:spacing w:val="-4"/>
                <w:sz w:val="20"/>
              </w:rPr>
            </w:pPr>
            <w:r>
              <w:rPr>
                <w:b/>
                <w:spacing w:val="-4"/>
                <w:sz w:val="20"/>
              </w:rPr>
              <w:t>0,02</w:t>
            </w:r>
          </w:p>
        </w:tc>
        <w:tc>
          <w:tcPr>
            <w:tcW w:w="454" w:type="pct"/>
            <w:vAlign w:val="center"/>
          </w:tcPr>
          <w:p w:rsidR="00F26CFC" w:rsidRPr="003A5732" w:rsidRDefault="00F26CFC" w:rsidP="00E522EF">
            <w:pPr>
              <w:pStyle w:val="23"/>
              <w:ind w:left="-49" w:firstLine="0"/>
              <w:jc w:val="center"/>
              <w:rPr>
                <w:b/>
                <w:spacing w:val="-4"/>
                <w:sz w:val="22"/>
                <w:szCs w:val="22"/>
              </w:rPr>
            </w:pPr>
            <w:r>
              <w:rPr>
                <w:b/>
                <w:spacing w:val="-4"/>
                <w:sz w:val="22"/>
                <w:szCs w:val="22"/>
              </w:rPr>
              <w:t>245,0</w:t>
            </w:r>
          </w:p>
        </w:tc>
        <w:tc>
          <w:tcPr>
            <w:tcW w:w="406" w:type="pct"/>
            <w:vAlign w:val="center"/>
          </w:tcPr>
          <w:p w:rsidR="00F26CFC" w:rsidRPr="003A5732" w:rsidRDefault="00F26CFC" w:rsidP="00E522EF">
            <w:pPr>
              <w:pStyle w:val="23"/>
              <w:ind w:left="-49" w:firstLine="0"/>
              <w:jc w:val="center"/>
              <w:rPr>
                <w:b/>
                <w:spacing w:val="-4"/>
                <w:sz w:val="22"/>
                <w:szCs w:val="22"/>
              </w:rPr>
            </w:pPr>
            <w:r>
              <w:rPr>
                <w:b/>
                <w:spacing w:val="-4"/>
                <w:sz w:val="22"/>
                <w:szCs w:val="22"/>
              </w:rPr>
              <w:t>67,8</w:t>
            </w:r>
          </w:p>
        </w:tc>
        <w:tc>
          <w:tcPr>
            <w:tcW w:w="459" w:type="pct"/>
            <w:vAlign w:val="center"/>
          </w:tcPr>
          <w:p w:rsidR="00F26CFC" w:rsidRPr="003A5732" w:rsidRDefault="00F26CFC" w:rsidP="00E522EF">
            <w:pPr>
              <w:pStyle w:val="23"/>
              <w:ind w:left="-49" w:firstLine="0"/>
              <w:jc w:val="center"/>
              <w:rPr>
                <w:b/>
                <w:spacing w:val="-4"/>
                <w:sz w:val="22"/>
                <w:szCs w:val="22"/>
              </w:rPr>
            </w:pPr>
            <w:r>
              <w:rPr>
                <w:b/>
                <w:spacing w:val="-4"/>
                <w:sz w:val="22"/>
                <w:szCs w:val="22"/>
              </w:rPr>
              <w:t>26260,0</w:t>
            </w:r>
          </w:p>
        </w:tc>
        <w:tc>
          <w:tcPr>
            <w:tcW w:w="413" w:type="pct"/>
            <w:vAlign w:val="center"/>
          </w:tcPr>
          <w:p w:rsidR="00F26CFC" w:rsidRPr="003A5732" w:rsidRDefault="00F26CFC" w:rsidP="00E522EF">
            <w:pPr>
              <w:pStyle w:val="23"/>
              <w:ind w:firstLine="0"/>
              <w:jc w:val="center"/>
              <w:rPr>
                <w:b/>
                <w:spacing w:val="-4"/>
                <w:sz w:val="22"/>
                <w:szCs w:val="22"/>
              </w:rPr>
            </w:pPr>
            <w:r>
              <w:rPr>
                <w:b/>
                <w:spacing w:val="-4"/>
                <w:sz w:val="22"/>
                <w:szCs w:val="22"/>
              </w:rPr>
              <w:t>В 10 раз</w:t>
            </w:r>
          </w:p>
        </w:tc>
      </w:tr>
      <w:tr w:rsidR="00F26CFC" w:rsidRPr="003A5732" w:rsidTr="00E522EF">
        <w:tc>
          <w:tcPr>
            <w:tcW w:w="1701" w:type="pct"/>
            <w:vAlign w:val="center"/>
          </w:tcPr>
          <w:p w:rsidR="00F26CFC" w:rsidRPr="003A5732" w:rsidRDefault="00F26CFC" w:rsidP="00E522EF">
            <w:pPr>
              <w:jc w:val="both"/>
              <w:rPr>
                <w:i/>
                <w:sz w:val="22"/>
                <w:szCs w:val="22"/>
              </w:rPr>
            </w:pPr>
            <w:r w:rsidRPr="003A5732">
              <w:rPr>
                <w:i/>
                <w:sz w:val="22"/>
                <w:szCs w:val="22"/>
              </w:rPr>
              <w:t>в том числе по подпрограммам:</w:t>
            </w:r>
          </w:p>
        </w:tc>
        <w:tc>
          <w:tcPr>
            <w:tcW w:w="554" w:type="pct"/>
            <w:vAlign w:val="center"/>
          </w:tcPr>
          <w:p w:rsidR="00F26CFC" w:rsidRPr="003A5732" w:rsidRDefault="00F26CFC" w:rsidP="00E522EF">
            <w:pPr>
              <w:pStyle w:val="23"/>
              <w:ind w:firstLine="0"/>
              <w:jc w:val="center"/>
              <w:rPr>
                <w:i/>
                <w:spacing w:val="-4"/>
                <w:sz w:val="22"/>
                <w:szCs w:val="22"/>
              </w:rPr>
            </w:pPr>
          </w:p>
        </w:tc>
        <w:tc>
          <w:tcPr>
            <w:tcW w:w="459" w:type="pct"/>
            <w:vAlign w:val="center"/>
          </w:tcPr>
          <w:p w:rsidR="00F26CFC" w:rsidRPr="003A5732" w:rsidRDefault="00F26CFC" w:rsidP="00E522EF">
            <w:pPr>
              <w:pStyle w:val="23"/>
              <w:ind w:firstLine="0"/>
              <w:jc w:val="center"/>
              <w:rPr>
                <w:i/>
                <w:spacing w:val="-4"/>
                <w:sz w:val="22"/>
                <w:szCs w:val="22"/>
              </w:rPr>
            </w:pPr>
          </w:p>
        </w:tc>
        <w:tc>
          <w:tcPr>
            <w:tcW w:w="554" w:type="pct"/>
            <w:vAlign w:val="center"/>
          </w:tcPr>
          <w:p w:rsidR="00F26CFC" w:rsidRPr="003A5732" w:rsidRDefault="00F26CFC" w:rsidP="00E522EF">
            <w:pPr>
              <w:pStyle w:val="23"/>
              <w:ind w:firstLine="0"/>
              <w:jc w:val="center"/>
              <w:rPr>
                <w:i/>
                <w:spacing w:val="-4"/>
                <w:sz w:val="22"/>
                <w:szCs w:val="22"/>
              </w:rPr>
            </w:pPr>
          </w:p>
        </w:tc>
        <w:tc>
          <w:tcPr>
            <w:tcW w:w="454" w:type="pct"/>
            <w:vAlign w:val="center"/>
          </w:tcPr>
          <w:p w:rsidR="00F26CFC" w:rsidRPr="003A5732" w:rsidRDefault="00F26CFC" w:rsidP="00E522EF">
            <w:pPr>
              <w:pStyle w:val="23"/>
              <w:ind w:firstLine="0"/>
              <w:jc w:val="center"/>
              <w:rPr>
                <w:i/>
                <w:spacing w:val="-4"/>
                <w:sz w:val="22"/>
                <w:szCs w:val="22"/>
              </w:rPr>
            </w:pPr>
          </w:p>
        </w:tc>
        <w:tc>
          <w:tcPr>
            <w:tcW w:w="406" w:type="pct"/>
            <w:vAlign w:val="center"/>
          </w:tcPr>
          <w:p w:rsidR="00F26CFC" w:rsidRPr="003A5732" w:rsidRDefault="00F26CFC" w:rsidP="00E522EF">
            <w:pPr>
              <w:pStyle w:val="23"/>
              <w:ind w:firstLine="0"/>
              <w:jc w:val="center"/>
              <w:rPr>
                <w:i/>
                <w:spacing w:val="-4"/>
                <w:sz w:val="22"/>
                <w:szCs w:val="22"/>
              </w:rPr>
            </w:pPr>
          </w:p>
        </w:tc>
        <w:tc>
          <w:tcPr>
            <w:tcW w:w="459" w:type="pct"/>
            <w:vAlign w:val="center"/>
          </w:tcPr>
          <w:p w:rsidR="00F26CFC" w:rsidRPr="003A5732" w:rsidRDefault="00F26CFC" w:rsidP="00E522EF">
            <w:pPr>
              <w:pStyle w:val="23"/>
              <w:ind w:firstLine="0"/>
              <w:jc w:val="center"/>
              <w:rPr>
                <w:i/>
                <w:spacing w:val="-4"/>
                <w:sz w:val="22"/>
                <w:szCs w:val="22"/>
              </w:rPr>
            </w:pPr>
          </w:p>
        </w:tc>
        <w:tc>
          <w:tcPr>
            <w:tcW w:w="413" w:type="pct"/>
            <w:vAlign w:val="center"/>
          </w:tcPr>
          <w:p w:rsidR="00F26CFC" w:rsidRPr="003A5732" w:rsidRDefault="00F26CFC" w:rsidP="00E522EF">
            <w:pPr>
              <w:pStyle w:val="23"/>
              <w:ind w:firstLine="0"/>
              <w:jc w:val="center"/>
              <w:rPr>
                <w:i/>
                <w:spacing w:val="-4"/>
                <w:sz w:val="22"/>
                <w:szCs w:val="22"/>
              </w:rPr>
            </w:pPr>
          </w:p>
        </w:tc>
      </w:tr>
      <w:tr w:rsidR="00F26CFC" w:rsidRPr="00E378BC" w:rsidTr="00E522EF">
        <w:tc>
          <w:tcPr>
            <w:tcW w:w="1701" w:type="pct"/>
            <w:vAlign w:val="center"/>
          </w:tcPr>
          <w:p w:rsidR="00F26CFC" w:rsidRPr="003A5732" w:rsidRDefault="00F26CFC" w:rsidP="00E522EF">
            <w:pPr>
              <w:jc w:val="both"/>
              <w:rPr>
                <w:b/>
                <w:sz w:val="22"/>
                <w:szCs w:val="22"/>
              </w:rPr>
            </w:pPr>
            <w:r w:rsidRPr="003A5732">
              <w:rPr>
                <w:b/>
                <w:sz w:val="22"/>
                <w:szCs w:val="22"/>
              </w:rPr>
              <w:t>Очистка территорий района, формирование системы обращения с отходами</w:t>
            </w:r>
          </w:p>
        </w:tc>
        <w:tc>
          <w:tcPr>
            <w:tcW w:w="554" w:type="pct"/>
            <w:vAlign w:val="center"/>
          </w:tcPr>
          <w:p w:rsidR="00F26CFC" w:rsidRPr="003A5732" w:rsidRDefault="00F26CFC" w:rsidP="00E522EF">
            <w:pPr>
              <w:pStyle w:val="23"/>
              <w:ind w:firstLine="0"/>
              <w:jc w:val="center"/>
              <w:rPr>
                <w:spacing w:val="-4"/>
                <w:sz w:val="22"/>
                <w:szCs w:val="22"/>
              </w:rPr>
            </w:pPr>
            <w:r w:rsidRPr="003A5732">
              <w:rPr>
                <w:spacing w:val="-4"/>
                <w:sz w:val="22"/>
                <w:szCs w:val="22"/>
              </w:rPr>
              <w:t>20</w:t>
            </w:r>
            <w:r>
              <w:rPr>
                <w:spacing w:val="-4"/>
                <w:sz w:val="22"/>
                <w:szCs w:val="22"/>
              </w:rPr>
              <w:t>082</w:t>
            </w:r>
            <w:r w:rsidRPr="003A5732">
              <w:rPr>
                <w:spacing w:val="-4"/>
                <w:sz w:val="22"/>
                <w:szCs w:val="22"/>
              </w:rPr>
              <w:t>,0</w:t>
            </w:r>
          </w:p>
        </w:tc>
        <w:tc>
          <w:tcPr>
            <w:tcW w:w="459" w:type="pct"/>
            <w:vAlign w:val="center"/>
          </w:tcPr>
          <w:p w:rsidR="00F26CFC" w:rsidRPr="00F55449" w:rsidRDefault="00F26CFC" w:rsidP="00E522EF">
            <w:pPr>
              <w:pStyle w:val="23"/>
              <w:ind w:firstLine="0"/>
              <w:jc w:val="center"/>
              <w:rPr>
                <w:spacing w:val="-4"/>
                <w:sz w:val="22"/>
                <w:szCs w:val="22"/>
              </w:rPr>
            </w:pPr>
            <w:r w:rsidRPr="00F55449">
              <w:rPr>
                <w:spacing w:val="-4"/>
                <w:sz w:val="22"/>
                <w:szCs w:val="22"/>
              </w:rPr>
              <w:t>361,6</w:t>
            </w:r>
          </w:p>
        </w:tc>
        <w:tc>
          <w:tcPr>
            <w:tcW w:w="554" w:type="pct"/>
            <w:vAlign w:val="center"/>
          </w:tcPr>
          <w:p w:rsidR="00F26CFC" w:rsidRPr="00F55449" w:rsidRDefault="00F26CFC" w:rsidP="00E522EF">
            <w:pPr>
              <w:pStyle w:val="23"/>
              <w:ind w:firstLine="0"/>
              <w:jc w:val="center"/>
              <w:rPr>
                <w:spacing w:val="-4"/>
                <w:sz w:val="20"/>
              </w:rPr>
            </w:pPr>
            <w:r w:rsidRPr="00F55449">
              <w:rPr>
                <w:spacing w:val="-4"/>
                <w:sz w:val="20"/>
              </w:rPr>
              <w:t>0,02</w:t>
            </w:r>
          </w:p>
        </w:tc>
        <w:tc>
          <w:tcPr>
            <w:tcW w:w="454" w:type="pct"/>
            <w:vAlign w:val="center"/>
          </w:tcPr>
          <w:p w:rsidR="00F26CFC" w:rsidRPr="00F55449" w:rsidRDefault="00F26CFC" w:rsidP="00E522EF">
            <w:pPr>
              <w:pStyle w:val="23"/>
              <w:ind w:left="-49" w:firstLine="0"/>
              <w:jc w:val="center"/>
              <w:rPr>
                <w:spacing w:val="-4"/>
                <w:sz w:val="22"/>
                <w:szCs w:val="22"/>
              </w:rPr>
            </w:pPr>
            <w:r w:rsidRPr="00F55449">
              <w:rPr>
                <w:spacing w:val="-4"/>
                <w:sz w:val="22"/>
                <w:szCs w:val="22"/>
              </w:rPr>
              <w:t>245,0</w:t>
            </w:r>
          </w:p>
        </w:tc>
        <w:tc>
          <w:tcPr>
            <w:tcW w:w="406" w:type="pct"/>
            <w:vAlign w:val="center"/>
          </w:tcPr>
          <w:p w:rsidR="00F26CFC" w:rsidRPr="00F55449" w:rsidRDefault="00F26CFC" w:rsidP="00E522EF">
            <w:pPr>
              <w:pStyle w:val="23"/>
              <w:ind w:left="-49" w:firstLine="0"/>
              <w:jc w:val="center"/>
              <w:rPr>
                <w:spacing w:val="-4"/>
                <w:sz w:val="22"/>
                <w:szCs w:val="22"/>
              </w:rPr>
            </w:pPr>
            <w:r w:rsidRPr="00F55449">
              <w:rPr>
                <w:spacing w:val="-4"/>
                <w:sz w:val="22"/>
                <w:szCs w:val="22"/>
              </w:rPr>
              <w:t>67,8</w:t>
            </w:r>
          </w:p>
        </w:tc>
        <w:tc>
          <w:tcPr>
            <w:tcW w:w="459" w:type="pct"/>
            <w:vAlign w:val="center"/>
          </w:tcPr>
          <w:p w:rsidR="00F26CFC" w:rsidRPr="00F55449" w:rsidRDefault="00F26CFC" w:rsidP="00E522EF">
            <w:pPr>
              <w:pStyle w:val="23"/>
              <w:ind w:left="-49" w:firstLine="0"/>
              <w:jc w:val="center"/>
              <w:rPr>
                <w:spacing w:val="-4"/>
                <w:sz w:val="22"/>
                <w:szCs w:val="22"/>
              </w:rPr>
            </w:pPr>
            <w:r w:rsidRPr="00F55449">
              <w:rPr>
                <w:spacing w:val="-4"/>
                <w:sz w:val="22"/>
                <w:szCs w:val="22"/>
              </w:rPr>
              <w:t>26260,0</w:t>
            </w:r>
          </w:p>
        </w:tc>
        <w:tc>
          <w:tcPr>
            <w:tcW w:w="413" w:type="pct"/>
            <w:vAlign w:val="center"/>
          </w:tcPr>
          <w:p w:rsidR="00F26CFC" w:rsidRPr="00F55449" w:rsidRDefault="00F26CFC" w:rsidP="00E522EF">
            <w:pPr>
              <w:pStyle w:val="23"/>
              <w:ind w:firstLine="0"/>
              <w:jc w:val="center"/>
              <w:rPr>
                <w:spacing w:val="-4"/>
                <w:sz w:val="22"/>
                <w:szCs w:val="22"/>
              </w:rPr>
            </w:pPr>
            <w:r w:rsidRPr="00F55449">
              <w:rPr>
                <w:spacing w:val="-4"/>
                <w:sz w:val="22"/>
                <w:szCs w:val="22"/>
              </w:rPr>
              <w:t>В 10 раз</w:t>
            </w:r>
          </w:p>
        </w:tc>
      </w:tr>
    </w:tbl>
    <w:p w:rsidR="00F26CFC" w:rsidRPr="00E378BC" w:rsidRDefault="00F26CFC" w:rsidP="00F26CFC">
      <w:pPr>
        <w:rPr>
          <w:b/>
          <w:i/>
          <w:szCs w:val="28"/>
          <w:highlight w:val="yellow"/>
        </w:rPr>
      </w:pPr>
    </w:p>
    <w:p w:rsidR="00F26CFC" w:rsidRPr="00EE1C30" w:rsidRDefault="00F26CFC" w:rsidP="00F26CFC">
      <w:pPr>
        <w:ind w:firstLine="709"/>
        <w:jc w:val="both"/>
        <w:rPr>
          <w:szCs w:val="28"/>
        </w:rPr>
      </w:pPr>
      <w:r w:rsidRPr="00EE1C30">
        <w:rPr>
          <w:szCs w:val="28"/>
        </w:rPr>
        <w:t xml:space="preserve"> В рамках подпрограммы </w:t>
      </w:r>
      <w:r w:rsidRPr="00EE1C30">
        <w:rPr>
          <w:b/>
          <w:i/>
          <w:szCs w:val="28"/>
        </w:rPr>
        <w:t xml:space="preserve">«Очистка территорий района, формирование системы обращения с отходами» </w:t>
      </w:r>
      <w:r w:rsidRPr="00EE1C30">
        <w:rPr>
          <w:szCs w:val="28"/>
        </w:rPr>
        <w:t>предусмотрены средства на финансирование мероприятий:</w:t>
      </w:r>
    </w:p>
    <w:p w:rsidR="00F26CFC" w:rsidRPr="003A5732" w:rsidRDefault="00F26CFC" w:rsidP="00F26CFC">
      <w:pPr>
        <w:ind w:firstLine="709"/>
        <w:jc w:val="both"/>
        <w:rPr>
          <w:szCs w:val="28"/>
        </w:rPr>
      </w:pPr>
      <w:r w:rsidRPr="003A5732">
        <w:rPr>
          <w:szCs w:val="28"/>
        </w:rPr>
        <w:t>-   по обращению с тверды</w:t>
      </w:r>
      <w:r>
        <w:rPr>
          <w:szCs w:val="28"/>
        </w:rPr>
        <w:t>ми коммунальными отходами в 2025-2026 годах 245</w:t>
      </w:r>
      <w:r w:rsidRPr="003A5732">
        <w:rPr>
          <w:szCs w:val="28"/>
        </w:rPr>
        <w:t>,0 тыс. рублей</w:t>
      </w:r>
      <w:r>
        <w:rPr>
          <w:szCs w:val="28"/>
        </w:rPr>
        <w:t xml:space="preserve"> ежегодно, в 2027 году –  260,0 тыс. рублей</w:t>
      </w:r>
      <w:r w:rsidRPr="003A5732">
        <w:rPr>
          <w:szCs w:val="28"/>
        </w:rPr>
        <w:t>;</w:t>
      </w:r>
    </w:p>
    <w:p w:rsidR="00F26CFC" w:rsidRPr="003A5732" w:rsidRDefault="00F26CFC" w:rsidP="00F26CFC">
      <w:pPr>
        <w:ind w:firstLine="709"/>
        <w:jc w:val="both"/>
        <w:rPr>
          <w:szCs w:val="28"/>
        </w:rPr>
      </w:pPr>
      <w:r w:rsidRPr="003A5732">
        <w:rPr>
          <w:szCs w:val="28"/>
        </w:rPr>
        <w:t>- по организации системы раздельного накопления твердых коммунальных отходов на территории Воронежской за счет средств субсидий из областного бюджета в 202</w:t>
      </w:r>
      <w:r>
        <w:rPr>
          <w:szCs w:val="28"/>
        </w:rPr>
        <w:t>7</w:t>
      </w:r>
      <w:r w:rsidRPr="003A5732">
        <w:rPr>
          <w:szCs w:val="28"/>
        </w:rPr>
        <w:t xml:space="preserve"> году в сумме </w:t>
      </w:r>
      <w:r>
        <w:rPr>
          <w:szCs w:val="28"/>
        </w:rPr>
        <w:t>26000</w:t>
      </w:r>
      <w:r w:rsidRPr="003A5732">
        <w:rPr>
          <w:szCs w:val="28"/>
        </w:rPr>
        <w:t>,0 тыс. рублей;</w:t>
      </w:r>
    </w:p>
    <w:p w:rsidR="00F26CFC" w:rsidRPr="003A5732" w:rsidRDefault="00F26CFC" w:rsidP="00F26CFC">
      <w:pPr>
        <w:ind w:firstLine="709"/>
        <w:jc w:val="both"/>
        <w:rPr>
          <w:szCs w:val="28"/>
        </w:rPr>
      </w:pPr>
      <w:r w:rsidRPr="003A5732">
        <w:rPr>
          <w:szCs w:val="28"/>
        </w:rPr>
        <w:t xml:space="preserve">- по формированию экологической культуры раздельного накопления твердых коммунальных отходов в 2025 году в сумме </w:t>
      </w:r>
      <w:r>
        <w:rPr>
          <w:szCs w:val="28"/>
        </w:rPr>
        <w:t>116,6</w:t>
      </w:r>
      <w:r w:rsidRPr="003A5732">
        <w:rPr>
          <w:szCs w:val="28"/>
        </w:rPr>
        <w:t xml:space="preserve"> тыс.рублей.</w:t>
      </w:r>
    </w:p>
    <w:p w:rsidR="00F26CFC" w:rsidRPr="00E378BC" w:rsidRDefault="00F26CFC" w:rsidP="00F26CFC">
      <w:pPr>
        <w:ind w:firstLine="709"/>
        <w:jc w:val="both"/>
        <w:rPr>
          <w:b/>
          <w:szCs w:val="28"/>
          <w:highlight w:val="yellow"/>
        </w:rPr>
      </w:pPr>
      <w:r w:rsidRPr="00E378BC">
        <w:rPr>
          <w:szCs w:val="28"/>
          <w:highlight w:val="yellow"/>
        </w:rPr>
        <w:t xml:space="preserve">         </w:t>
      </w:r>
    </w:p>
    <w:p w:rsidR="00F26CFC" w:rsidRPr="00E378BC" w:rsidRDefault="00F26CFC" w:rsidP="00F26CFC">
      <w:pPr>
        <w:rPr>
          <w:bCs/>
          <w:sz w:val="20"/>
          <w:highlight w:val="yellow"/>
        </w:rPr>
        <w:sectPr w:rsidR="00F26CFC" w:rsidRPr="00E378BC" w:rsidSect="00C126A6">
          <w:headerReference w:type="default" r:id="rId16"/>
          <w:pgSz w:w="11906" w:h="16838"/>
          <w:pgMar w:top="851" w:right="567" w:bottom="709" w:left="1701" w:header="720" w:footer="720" w:gutter="0"/>
          <w:cols w:space="720"/>
          <w:titlePg/>
          <w:docGrid w:linePitch="381"/>
        </w:sectPr>
      </w:pPr>
    </w:p>
    <w:p w:rsidR="00F26CFC" w:rsidRPr="0093560F" w:rsidRDefault="00F26CFC" w:rsidP="00F26CFC">
      <w:pPr>
        <w:jc w:val="center"/>
        <w:rPr>
          <w:b/>
          <w:sz w:val="30"/>
          <w:szCs w:val="30"/>
        </w:rPr>
      </w:pPr>
      <w:r w:rsidRPr="0093560F">
        <w:rPr>
          <w:b/>
          <w:sz w:val="30"/>
          <w:szCs w:val="30"/>
        </w:rPr>
        <w:lastRenderedPageBreak/>
        <w:t xml:space="preserve">Изменение объемов бюджетных ассигнований </w:t>
      </w:r>
    </w:p>
    <w:p w:rsidR="00F26CFC" w:rsidRPr="0093560F" w:rsidRDefault="00F26CFC" w:rsidP="00F26CFC">
      <w:pPr>
        <w:jc w:val="center"/>
        <w:rPr>
          <w:sz w:val="30"/>
          <w:szCs w:val="30"/>
        </w:rPr>
      </w:pPr>
      <w:r w:rsidRPr="0093560F">
        <w:rPr>
          <w:b/>
          <w:sz w:val="30"/>
          <w:szCs w:val="30"/>
        </w:rPr>
        <w:t xml:space="preserve">по разделам бюджетной классификации расходов </w:t>
      </w:r>
    </w:p>
    <w:p w:rsidR="00F26CFC" w:rsidRPr="0093560F" w:rsidRDefault="00F26CFC" w:rsidP="00F26CFC">
      <w:pPr>
        <w:autoSpaceDE w:val="0"/>
        <w:autoSpaceDN w:val="0"/>
        <w:adjustRightInd w:val="0"/>
        <w:ind w:firstLine="539"/>
        <w:jc w:val="both"/>
        <w:rPr>
          <w:i/>
          <w:sz w:val="12"/>
          <w:szCs w:val="12"/>
          <w:u w:val="single"/>
        </w:rPr>
      </w:pPr>
    </w:p>
    <w:p w:rsidR="00F26CFC" w:rsidRPr="0093560F" w:rsidRDefault="00F26CFC" w:rsidP="00F26CFC">
      <w:pPr>
        <w:pStyle w:val="a6"/>
        <w:ind w:right="142" w:firstLine="851"/>
        <w:rPr>
          <w:kern w:val="0"/>
        </w:rPr>
      </w:pPr>
      <w:r w:rsidRPr="0093560F">
        <w:rPr>
          <w:kern w:val="0"/>
        </w:rPr>
        <w:t>Объем расходов районного бюджета по разделам классификации расходов бюджетов характеризуется следующими данными:</w:t>
      </w:r>
    </w:p>
    <w:p w:rsidR="00F26CFC" w:rsidRPr="00E378BC" w:rsidRDefault="00F26CFC" w:rsidP="00F26CFC">
      <w:pPr>
        <w:pStyle w:val="a6"/>
        <w:ind w:firstLine="540"/>
        <w:jc w:val="right"/>
        <w:rPr>
          <w:kern w:val="0"/>
          <w:sz w:val="24"/>
          <w:szCs w:val="24"/>
          <w:highlight w:val="yellow"/>
        </w:rPr>
      </w:pPr>
      <w:r w:rsidRPr="0093560F">
        <w:rPr>
          <w:kern w:val="0"/>
          <w:sz w:val="24"/>
          <w:szCs w:val="24"/>
        </w:rPr>
        <w:t>тыс. рублей</w:t>
      </w:r>
    </w:p>
    <w:tbl>
      <w:tblPr>
        <w:tblpPr w:leftFromText="180" w:rightFromText="180" w:vertAnchor="page" w:horzAnchor="margin" w:tblpY="321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985"/>
        <w:gridCol w:w="1559"/>
        <w:gridCol w:w="1418"/>
        <w:gridCol w:w="1701"/>
        <w:gridCol w:w="1134"/>
        <w:gridCol w:w="1701"/>
        <w:gridCol w:w="1134"/>
      </w:tblGrid>
      <w:tr w:rsidR="00F26CFC" w:rsidRPr="00E378BC" w:rsidTr="00E522EF">
        <w:trPr>
          <w:trHeight w:val="315"/>
        </w:trPr>
        <w:tc>
          <w:tcPr>
            <w:tcW w:w="4077" w:type="dxa"/>
            <w:vMerge w:val="restart"/>
            <w:shd w:val="clear" w:color="auto" w:fill="auto"/>
            <w:vAlign w:val="center"/>
          </w:tcPr>
          <w:p w:rsidR="00F26CFC" w:rsidRPr="0093560F" w:rsidRDefault="00F26CFC" w:rsidP="00E522EF">
            <w:pPr>
              <w:jc w:val="center"/>
              <w:rPr>
                <w:b/>
                <w:bCs/>
                <w:sz w:val="20"/>
              </w:rPr>
            </w:pPr>
            <w:r w:rsidRPr="0093560F">
              <w:rPr>
                <w:b/>
                <w:bCs/>
                <w:sz w:val="20"/>
              </w:rPr>
              <w:t>Наименование</w:t>
            </w:r>
          </w:p>
        </w:tc>
        <w:tc>
          <w:tcPr>
            <w:tcW w:w="1985" w:type="dxa"/>
            <w:shd w:val="clear" w:color="auto" w:fill="auto"/>
            <w:vAlign w:val="center"/>
          </w:tcPr>
          <w:p w:rsidR="00F26CFC" w:rsidRPr="0093560F" w:rsidRDefault="00F26CFC" w:rsidP="00E522EF">
            <w:pPr>
              <w:jc w:val="center"/>
              <w:rPr>
                <w:b/>
                <w:bCs/>
                <w:sz w:val="20"/>
              </w:rPr>
            </w:pPr>
            <w:r w:rsidRPr="0093560F">
              <w:rPr>
                <w:b/>
                <w:bCs/>
                <w:sz w:val="20"/>
              </w:rPr>
              <w:t>202</w:t>
            </w:r>
            <w:r>
              <w:rPr>
                <w:b/>
                <w:bCs/>
                <w:sz w:val="20"/>
              </w:rPr>
              <w:t>4</w:t>
            </w:r>
            <w:r w:rsidRPr="0093560F">
              <w:rPr>
                <w:b/>
                <w:bCs/>
                <w:sz w:val="20"/>
              </w:rPr>
              <w:t xml:space="preserve"> год</w:t>
            </w:r>
          </w:p>
        </w:tc>
        <w:tc>
          <w:tcPr>
            <w:tcW w:w="2977" w:type="dxa"/>
            <w:gridSpan w:val="2"/>
            <w:shd w:val="clear" w:color="auto" w:fill="auto"/>
            <w:vAlign w:val="bottom"/>
          </w:tcPr>
          <w:p w:rsidR="00F26CFC" w:rsidRPr="0093560F" w:rsidRDefault="00F26CFC" w:rsidP="00E522EF">
            <w:pPr>
              <w:jc w:val="center"/>
              <w:rPr>
                <w:b/>
                <w:bCs/>
                <w:sz w:val="20"/>
              </w:rPr>
            </w:pPr>
            <w:r w:rsidRPr="0093560F">
              <w:rPr>
                <w:b/>
                <w:bCs/>
                <w:sz w:val="20"/>
              </w:rPr>
              <w:t>202</w:t>
            </w:r>
            <w:r>
              <w:rPr>
                <w:b/>
                <w:bCs/>
                <w:sz w:val="20"/>
              </w:rPr>
              <w:t>5</w:t>
            </w:r>
            <w:r w:rsidRPr="0093560F">
              <w:rPr>
                <w:b/>
                <w:bCs/>
                <w:sz w:val="20"/>
              </w:rPr>
              <w:t>год</w:t>
            </w:r>
          </w:p>
        </w:tc>
        <w:tc>
          <w:tcPr>
            <w:tcW w:w="2835" w:type="dxa"/>
            <w:gridSpan w:val="2"/>
            <w:shd w:val="clear" w:color="auto" w:fill="auto"/>
            <w:vAlign w:val="bottom"/>
          </w:tcPr>
          <w:p w:rsidR="00F26CFC" w:rsidRPr="0093560F" w:rsidRDefault="00F26CFC" w:rsidP="00E522EF">
            <w:pPr>
              <w:jc w:val="center"/>
              <w:rPr>
                <w:b/>
                <w:bCs/>
                <w:sz w:val="20"/>
              </w:rPr>
            </w:pPr>
            <w:r w:rsidRPr="0093560F">
              <w:rPr>
                <w:b/>
                <w:bCs/>
                <w:sz w:val="20"/>
              </w:rPr>
              <w:t>202</w:t>
            </w:r>
            <w:r>
              <w:rPr>
                <w:b/>
                <w:bCs/>
                <w:sz w:val="20"/>
              </w:rPr>
              <w:t>6</w:t>
            </w:r>
            <w:r w:rsidRPr="0093560F">
              <w:rPr>
                <w:b/>
                <w:bCs/>
                <w:sz w:val="20"/>
              </w:rPr>
              <w:t xml:space="preserve"> год</w:t>
            </w:r>
          </w:p>
        </w:tc>
        <w:tc>
          <w:tcPr>
            <w:tcW w:w="2835" w:type="dxa"/>
            <w:gridSpan w:val="2"/>
            <w:shd w:val="clear" w:color="auto" w:fill="auto"/>
            <w:vAlign w:val="bottom"/>
          </w:tcPr>
          <w:p w:rsidR="00F26CFC" w:rsidRPr="0093560F" w:rsidRDefault="00F26CFC" w:rsidP="00E522EF">
            <w:pPr>
              <w:jc w:val="center"/>
              <w:rPr>
                <w:b/>
                <w:bCs/>
                <w:sz w:val="20"/>
              </w:rPr>
            </w:pPr>
            <w:r w:rsidRPr="0093560F">
              <w:rPr>
                <w:b/>
                <w:bCs/>
                <w:sz w:val="20"/>
              </w:rPr>
              <w:t>202</w:t>
            </w:r>
            <w:r>
              <w:rPr>
                <w:b/>
                <w:bCs/>
                <w:sz w:val="20"/>
              </w:rPr>
              <w:t>7</w:t>
            </w:r>
            <w:r w:rsidRPr="0093560F">
              <w:rPr>
                <w:b/>
                <w:bCs/>
                <w:sz w:val="20"/>
              </w:rPr>
              <w:t xml:space="preserve"> год</w:t>
            </w:r>
          </w:p>
        </w:tc>
      </w:tr>
      <w:tr w:rsidR="00F26CFC" w:rsidRPr="00E378BC" w:rsidTr="00E522EF">
        <w:trPr>
          <w:trHeight w:val="999"/>
        </w:trPr>
        <w:tc>
          <w:tcPr>
            <w:tcW w:w="4077" w:type="dxa"/>
            <w:vMerge/>
            <w:vAlign w:val="center"/>
          </w:tcPr>
          <w:p w:rsidR="00F26CFC" w:rsidRPr="0093560F" w:rsidRDefault="00F26CFC" w:rsidP="00E522EF">
            <w:pPr>
              <w:jc w:val="center"/>
              <w:rPr>
                <w:b/>
                <w:bCs/>
                <w:sz w:val="20"/>
              </w:rPr>
            </w:pPr>
          </w:p>
        </w:tc>
        <w:tc>
          <w:tcPr>
            <w:tcW w:w="1985" w:type="dxa"/>
            <w:shd w:val="clear" w:color="auto" w:fill="auto"/>
            <w:vAlign w:val="center"/>
          </w:tcPr>
          <w:p w:rsidR="00F26CFC" w:rsidRPr="0093560F" w:rsidRDefault="00F26CFC" w:rsidP="00E522EF">
            <w:pPr>
              <w:jc w:val="center"/>
              <w:rPr>
                <w:b/>
                <w:sz w:val="18"/>
                <w:szCs w:val="18"/>
              </w:rPr>
            </w:pPr>
            <w:r w:rsidRPr="0093560F">
              <w:rPr>
                <w:b/>
                <w:sz w:val="18"/>
                <w:szCs w:val="18"/>
              </w:rPr>
              <w:t xml:space="preserve">утвержденный бюджет </w:t>
            </w:r>
          </w:p>
          <w:p w:rsidR="00F26CFC" w:rsidRPr="0093560F" w:rsidRDefault="00F26CFC" w:rsidP="00E522EF">
            <w:pPr>
              <w:jc w:val="center"/>
              <w:rPr>
                <w:b/>
                <w:sz w:val="18"/>
                <w:szCs w:val="18"/>
              </w:rPr>
            </w:pPr>
          </w:p>
        </w:tc>
        <w:tc>
          <w:tcPr>
            <w:tcW w:w="1559" w:type="dxa"/>
            <w:shd w:val="clear" w:color="auto" w:fill="auto"/>
            <w:vAlign w:val="center"/>
          </w:tcPr>
          <w:p w:rsidR="00F26CFC" w:rsidRPr="0093560F" w:rsidRDefault="00F26CFC" w:rsidP="00E522EF">
            <w:pPr>
              <w:jc w:val="center"/>
              <w:rPr>
                <w:b/>
                <w:sz w:val="18"/>
                <w:szCs w:val="18"/>
              </w:rPr>
            </w:pPr>
            <w:r w:rsidRPr="0093560F">
              <w:rPr>
                <w:b/>
                <w:sz w:val="18"/>
                <w:szCs w:val="18"/>
              </w:rPr>
              <w:t xml:space="preserve">тыс. </w:t>
            </w:r>
          </w:p>
          <w:p w:rsidR="00F26CFC" w:rsidRPr="0093560F" w:rsidRDefault="00F26CFC" w:rsidP="00E522EF">
            <w:pPr>
              <w:jc w:val="center"/>
              <w:rPr>
                <w:b/>
                <w:sz w:val="18"/>
                <w:szCs w:val="18"/>
              </w:rPr>
            </w:pPr>
            <w:r w:rsidRPr="0093560F">
              <w:rPr>
                <w:b/>
                <w:sz w:val="18"/>
                <w:szCs w:val="18"/>
              </w:rPr>
              <w:t>рублей</w:t>
            </w:r>
          </w:p>
        </w:tc>
        <w:tc>
          <w:tcPr>
            <w:tcW w:w="1418" w:type="dxa"/>
            <w:shd w:val="clear" w:color="auto" w:fill="auto"/>
            <w:vAlign w:val="center"/>
          </w:tcPr>
          <w:p w:rsidR="00F26CFC" w:rsidRPr="0093560F" w:rsidRDefault="00F26CFC" w:rsidP="00E522EF">
            <w:pPr>
              <w:jc w:val="center"/>
              <w:rPr>
                <w:b/>
                <w:sz w:val="18"/>
                <w:szCs w:val="18"/>
              </w:rPr>
            </w:pPr>
            <w:r w:rsidRPr="0093560F">
              <w:rPr>
                <w:b/>
                <w:sz w:val="18"/>
                <w:szCs w:val="18"/>
              </w:rPr>
              <w:t>изме-</w:t>
            </w:r>
          </w:p>
          <w:p w:rsidR="00F26CFC" w:rsidRPr="0093560F" w:rsidRDefault="00F26CFC" w:rsidP="00E522EF">
            <w:pPr>
              <w:jc w:val="center"/>
              <w:rPr>
                <w:b/>
                <w:sz w:val="18"/>
                <w:szCs w:val="18"/>
              </w:rPr>
            </w:pPr>
            <w:r w:rsidRPr="0093560F">
              <w:rPr>
                <w:b/>
                <w:sz w:val="18"/>
                <w:szCs w:val="18"/>
              </w:rPr>
              <w:t xml:space="preserve">нения к утверж-денному бюджету </w:t>
            </w:r>
          </w:p>
          <w:p w:rsidR="00F26CFC" w:rsidRPr="0093560F" w:rsidRDefault="00F26CFC" w:rsidP="00E522EF">
            <w:pPr>
              <w:jc w:val="center"/>
              <w:rPr>
                <w:b/>
                <w:sz w:val="18"/>
                <w:szCs w:val="18"/>
              </w:rPr>
            </w:pPr>
            <w:r w:rsidRPr="0093560F">
              <w:rPr>
                <w:b/>
                <w:sz w:val="18"/>
                <w:szCs w:val="18"/>
              </w:rPr>
              <w:t>202</w:t>
            </w:r>
            <w:r>
              <w:rPr>
                <w:b/>
                <w:sz w:val="18"/>
                <w:szCs w:val="18"/>
              </w:rPr>
              <w:t>4</w:t>
            </w:r>
            <w:r w:rsidRPr="0093560F">
              <w:rPr>
                <w:b/>
                <w:sz w:val="18"/>
                <w:szCs w:val="18"/>
              </w:rPr>
              <w:t xml:space="preserve"> года, %</w:t>
            </w:r>
          </w:p>
        </w:tc>
        <w:tc>
          <w:tcPr>
            <w:tcW w:w="1701" w:type="dxa"/>
            <w:shd w:val="clear" w:color="auto" w:fill="auto"/>
            <w:vAlign w:val="center"/>
          </w:tcPr>
          <w:p w:rsidR="00F26CFC" w:rsidRPr="0093560F" w:rsidRDefault="00F26CFC" w:rsidP="00E522EF">
            <w:pPr>
              <w:jc w:val="center"/>
              <w:rPr>
                <w:b/>
                <w:sz w:val="18"/>
                <w:szCs w:val="18"/>
              </w:rPr>
            </w:pPr>
            <w:r w:rsidRPr="0093560F">
              <w:rPr>
                <w:b/>
                <w:sz w:val="18"/>
                <w:szCs w:val="18"/>
              </w:rPr>
              <w:t xml:space="preserve">тыс. </w:t>
            </w:r>
          </w:p>
          <w:p w:rsidR="00F26CFC" w:rsidRPr="0093560F" w:rsidRDefault="00F26CFC" w:rsidP="00E522EF">
            <w:pPr>
              <w:jc w:val="center"/>
              <w:rPr>
                <w:b/>
                <w:sz w:val="18"/>
                <w:szCs w:val="18"/>
              </w:rPr>
            </w:pPr>
            <w:r w:rsidRPr="0093560F">
              <w:rPr>
                <w:b/>
                <w:sz w:val="18"/>
                <w:szCs w:val="18"/>
              </w:rPr>
              <w:t>рублей</w:t>
            </w:r>
          </w:p>
        </w:tc>
        <w:tc>
          <w:tcPr>
            <w:tcW w:w="1134" w:type="dxa"/>
            <w:shd w:val="clear" w:color="auto" w:fill="auto"/>
            <w:vAlign w:val="center"/>
          </w:tcPr>
          <w:p w:rsidR="00F26CFC" w:rsidRPr="0093560F" w:rsidRDefault="00F26CFC" w:rsidP="00E522EF">
            <w:pPr>
              <w:jc w:val="center"/>
              <w:rPr>
                <w:b/>
                <w:sz w:val="18"/>
                <w:szCs w:val="18"/>
              </w:rPr>
            </w:pPr>
            <w:r w:rsidRPr="0093560F">
              <w:rPr>
                <w:b/>
                <w:sz w:val="18"/>
                <w:szCs w:val="18"/>
              </w:rPr>
              <w:t>изме-</w:t>
            </w:r>
          </w:p>
          <w:p w:rsidR="00F26CFC" w:rsidRPr="0093560F" w:rsidRDefault="00F26CFC" w:rsidP="00E522EF">
            <w:pPr>
              <w:jc w:val="center"/>
              <w:rPr>
                <w:b/>
                <w:sz w:val="18"/>
                <w:szCs w:val="18"/>
              </w:rPr>
            </w:pPr>
            <w:r w:rsidRPr="0093560F">
              <w:rPr>
                <w:b/>
                <w:sz w:val="18"/>
                <w:szCs w:val="18"/>
              </w:rPr>
              <w:t>нения к преды-дуще-</w:t>
            </w:r>
          </w:p>
          <w:p w:rsidR="00F26CFC" w:rsidRPr="0093560F" w:rsidRDefault="00F26CFC" w:rsidP="00E522EF">
            <w:pPr>
              <w:jc w:val="center"/>
              <w:rPr>
                <w:b/>
                <w:sz w:val="18"/>
                <w:szCs w:val="18"/>
              </w:rPr>
            </w:pPr>
            <w:r w:rsidRPr="0093560F">
              <w:rPr>
                <w:b/>
                <w:sz w:val="18"/>
                <w:szCs w:val="18"/>
              </w:rPr>
              <w:t>му году, %</w:t>
            </w:r>
          </w:p>
        </w:tc>
        <w:tc>
          <w:tcPr>
            <w:tcW w:w="1701" w:type="dxa"/>
            <w:shd w:val="clear" w:color="auto" w:fill="auto"/>
            <w:vAlign w:val="center"/>
          </w:tcPr>
          <w:p w:rsidR="00F26CFC" w:rsidRPr="0093560F" w:rsidRDefault="00F26CFC" w:rsidP="00E522EF">
            <w:pPr>
              <w:jc w:val="center"/>
              <w:rPr>
                <w:b/>
                <w:sz w:val="18"/>
                <w:szCs w:val="18"/>
              </w:rPr>
            </w:pPr>
            <w:r w:rsidRPr="0093560F">
              <w:rPr>
                <w:b/>
                <w:sz w:val="18"/>
                <w:szCs w:val="18"/>
              </w:rPr>
              <w:t xml:space="preserve">тыс. </w:t>
            </w:r>
          </w:p>
          <w:p w:rsidR="00F26CFC" w:rsidRPr="0093560F" w:rsidRDefault="00F26CFC" w:rsidP="00E522EF">
            <w:pPr>
              <w:jc w:val="center"/>
              <w:rPr>
                <w:b/>
                <w:sz w:val="18"/>
                <w:szCs w:val="18"/>
              </w:rPr>
            </w:pPr>
            <w:r w:rsidRPr="0093560F">
              <w:rPr>
                <w:b/>
                <w:sz w:val="18"/>
                <w:szCs w:val="18"/>
              </w:rPr>
              <w:t>рублей</w:t>
            </w:r>
          </w:p>
        </w:tc>
        <w:tc>
          <w:tcPr>
            <w:tcW w:w="1134" w:type="dxa"/>
            <w:shd w:val="clear" w:color="auto" w:fill="auto"/>
            <w:vAlign w:val="center"/>
          </w:tcPr>
          <w:p w:rsidR="00F26CFC" w:rsidRPr="0093560F" w:rsidRDefault="00F26CFC" w:rsidP="00E522EF">
            <w:pPr>
              <w:jc w:val="center"/>
              <w:rPr>
                <w:b/>
                <w:sz w:val="18"/>
                <w:szCs w:val="18"/>
              </w:rPr>
            </w:pPr>
            <w:r w:rsidRPr="0093560F">
              <w:rPr>
                <w:b/>
                <w:sz w:val="18"/>
                <w:szCs w:val="18"/>
              </w:rPr>
              <w:t>измене-</w:t>
            </w:r>
          </w:p>
          <w:p w:rsidR="00F26CFC" w:rsidRPr="0093560F" w:rsidRDefault="00F26CFC" w:rsidP="00E522EF">
            <w:pPr>
              <w:jc w:val="center"/>
              <w:rPr>
                <w:b/>
                <w:sz w:val="18"/>
                <w:szCs w:val="18"/>
              </w:rPr>
            </w:pPr>
            <w:r w:rsidRPr="0093560F">
              <w:rPr>
                <w:b/>
                <w:sz w:val="18"/>
                <w:szCs w:val="18"/>
              </w:rPr>
              <w:t>ния к преды-дуще-</w:t>
            </w:r>
          </w:p>
          <w:p w:rsidR="00F26CFC" w:rsidRPr="0093560F" w:rsidRDefault="00F26CFC" w:rsidP="00E522EF">
            <w:pPr>
              <w:jc w:val="center"/>
              <w:rPr>
                <w:b/>
                <w:sz w:val="18"/>
                <w:szCs w:val="18"/>
              </w:rPr>
            </w:pPr>
            <w:r w:rsidRPr="0093560F">
              <w:rPr>
                <w:b/>
                <w:sz w:val="18"/>
                <w:szCs w:val="18"/>
              </w:rPr>
              <w:t>му году, %</w:t>
            </w:r>
          </w:p>
        </w:tc>
      </w:tr>
      <w:tr w:rsidR="00F26CFC" w:rsidRPr="00E378BC" w:rsidTr="00E522EF">
        <w:trPr>
          <w:trHeight w:val="369"/>
        </w:trPr>
        <w:tc>
          <w:tcPr>
            <w:tcW w:w="4077" w:type="dxa"/>
            <w:shd w:val="clear" w:color="auto" w:fill="auto"/>
            <w:vAlign w:val="bottom"/>
          </w:tcPr>
          <w:p w:rsidR="00F26CFC" w:rsidRPr="0093560F" w:rsidRDefault="00F26CFC" w:rsidP="00E522EF">
            <w:pPr>
              <w:jc w:val="center"/>
              <w:rPr>
                <w:b/>
                <w:bCs/>
                <w:sz w:val="24"/>
                <w:szCs w:val="24"/>
              </w:rPr>
            </w:pPr>
            <w:r w:rsidRPr="0093560F">
              <w:rPr>
                <w:b/>
                <w:bCs/>
                <w:sz w:val="24"/>
                <w:szCs w:val="24"/>
              </w:rPr>
              <w:t>ВСЕГО (без учета условно утвержденных)</w:t>
            </w:r>
          </w:p>
        </w:tc>
        <w:tc>
          <w:tcPr>
            <w:tcW w:w="1985" w:type="dxa"/>
            <w:shd w:val="clear" w:color="auto" w:fill="auto"/>
            <w:vAlign w:val="bottom"/>
          </w:tcPr>
          <w:p w:rsidR="00F26CFC" w:rsidRPr="003B66E1" w:rsidRDefault="00F26CFC" w:rsidP="00E522EF">
            <w:pPr>
              <w:jc w:val="center"/>
              <w:rPr>
                <w:b/>
                <w:color w:val="000000"/>
                <w:sz w:val="24"/>
                <w:szCs w:val="24"/>
              </w:rPr>
            </w:pPr>
            <w:r w:rsidRPr="003B66E1">
              <w:rPr>
                <w:b/>
                <w:color w:val="000000"/>
                <w:sz w:val="24"/>
                <w:szCs w:val="24"/>
              </w:rPr>
              <w:t>8</w:t>
            </w:r>
            <w:r>
              <w:rPr>
                <w:b/>
                <w:color w:val="000000"/>
                <w:sz w:val="24"/>
                <w:szCs w:val="24"/>
              </w:rPr>
              <w:t>48</w:t>
            </w:r>
            <w:r w:rsidRPr="003B66E1">
              <w:rPr>
                <w:b/>
                <w:color w:val="000000"/>
                <w:sz w:val="24"/>
                <w:szCs w:val="24"/>
              </w:rPr>
              <w:t>5</w:t>
            </w:r>
            <w:r>
              <w:rPr>
                <w:b/>
                <w:color w:val="000000"/>
                <w:sz w:val="24"/>
                <w:szCs w:val="24"/>
              </w:rPr>
              <w:t>33,9</w:t>
            </w:r>
          </w:p>
        </w:tc>
        <w:tc>
          <w:tcPr>
            <w:tcW w:w="1559" w:type="dxa"/>
            <w:shd w:val="clear" w:color="auto" w:fill="auto"/>
            <w:vAlign w:val="bottom"/>
          </w:tcPr>
          <w:p w:rsidR="00F26CFC" w:rsidRPr="003B66E1" w:rsidRDefault="00F26CFC" w:rsidP="00E522EF">
            <w:pPr>
              <w:jc w:val="center"/>
              <w:rPr>
                <w:b/>
                <w:color w:val="000000"/>
                <w:sz w:val="24"/>
                <w:szCs w:val="24"/>
              </w:rPr>
            </w:pPr>
            <w:r>
              <w:rPr>
                <w:b/>
                <w:color w:val="000000"/>
                <w:sz w:val="24"/>
                <w:szCs w:val="24"/>
              </w:rPr>
              <w:t>875578,1</w:t>
            </w:r>
          </w:p>
        </w:tc>
        <w:tc>
          <w:tcPr>
            <w:tcW w:w="1418" w:type="dxa"/>
            <w:shd w:val="clear" w:color="auto" w:fill="auto"/>
            <w:vAlign w:val="bottom"/>
          </w:tcPr>
          <w:p w:rsidR="00F26CFC" w:rsidRPr="003B66E1" w:rsidRDefault="00F26CFC" w:rsidP="00E522EF">
            <w:pPr>
              <w:jc w:val="center"/>
              <w:rPr>
                <w:b/>
                <w:color w:val="000000"/>
                <w:sz w:val="24"/>
                <w:szCs w:val="24"/>
              </w:rPr>
            </w:pPr>
            <w:r>
              <w:rPr>
                <w:b/>
                <w:color w:val="000000"/>
                <w:sz w:val="24"/>
                <w:szCs w:val="24"/>
              </w:rPr>
              <w:t>103,2</w:t>
            </w:r>
          </w:p>
        </w:tc>
        <w:tc>
          <w:tcPr>
            <w:tcW w:w="1701" w:type="dxa"/>
            <w:shd w:val="clear" w:color="auto" w:fill="auto"/>
            <w:vAlign w:val="bottom"/>
          </w:tcPr>
          <w:p w:rsidR="00F26CFC" w:rsidRPr="003B66E1" w:rsidRDefault="00F26CFC" w:rsidP="00E522EF">
            <w:pPr>
              <w:jc w:val="center"/>
              <w:rPr>
                <w:b/>
                <w:color w:val="000000"/>
                <w:sz w:val="24"/>
                <w:szCs w:val="24"/>
              </w:rPr>
            </w:pPr>
            <w:r>
              <w:rPr>
                <w:b/>
                <w:color w:val="000000"/>
                <w:sz w:val="24"/>
                <w:szCs w:val="24"/>
              </w:rPr>
              <w:t>720984,1</w:t>
            </w:r>
          </w:p>
        </w:tc>
        <w:tc>
          <w:tcPr>
            <w:tcW w:w="1134" w:type="dxa"/>
            <w:shd w:val="clear" w:color="auto" w:fill="auto"/>
            <w:vAlign w:val="bottom"/>
          </w:tcPr>
          <w:p w:rsidR="00F26CFC" w:rsidRPr="003B66E1" w:rsidRDefault="00F26CFC" w:rsidP="00E522EF">
            <w:pPr>
              <w:jc w:val="center"/>
              <w:rPr>
                <w:b/>
                <w:color w:val="000000"/>
                <w:sz w:val="24"/>
                <w:szCs w:val="24"/>
              </w:rPr>
            </w:pPr>
            <w:r>
              <w:rPr>
                <w:b/>
                <w:color w:val="000000"/>
                <w:sz w:val="24"/>
                <w:szCs w:val="24"/>
              </w:rPr>
              <w:t>82,3</w:t>
            </w:r>
          </w:p>
        </w:tc>
        <w:tc>
          <w:tcPr>
            <w:tcW w:w="1701" w:type="dxa"/>
            <w:shd w:val="clear" w:color="auto" w:fill="auto"/>
            <w:vAlign w:val="bottom"/>
          </w:tcPr>
          <w:p w:rsidR="00F26CFC" w:rsidRPr="003B66E1" w:rsidRDefault="00F26CFC" w:rsidP="00E522EF">
            <w:pPr>
              <w:jc w:val="center"/>
              <w:rPr>
                <w:b/>
                <w:color w:val="000000"/>
                <w:sz w:val="24"/>
                <w:szCs w:val="24"/>
              </w:rPr>
            </w:pPr>
            <w:r>
              <w:rPr>
                <w:b/>
                <w:color w:val="000000"/>
                <w:sz w:val="24"/>
                <w:szCs w:val="24"/>
              </w:rPr>
              <w:t>780047,1</w:t>
            </w:r>
          </w:p>
        </w:tc>
        <w:tc>
          <w:tcPr>
            <w:tcW w:w="1134" w:type="dxa"/>
            <w:shd w:val="clear" w:color="auto" w:fill="auto"/>
            <w:vAlign w:val="bottom"/>
          </w:tcPr>
          <w:p w:rsidR="00F26CFC" w:rsidRPr="003B66E1" w:rsidRDefault="00F26CFC" w:rsidP="00E522EF">
            <w:pPr>
              <w:jc w:val="center"/>
              <w:rPr>
                <w:b/>
                <w:color w:val="000000"/>
                <w:sz w:val="24"/>
                <w:szCs w:val="24"/>
              </w:rPr>
            </w:pPr>
            <w:r>
              <w:rPr>
                <w:b/>
                <w:color w:val="000000"/>
                <w:sz w:val="24"/>
                <w:szCs w:val="24"/>
              </w:rPr>
              <w:t>108,2</w:t>
            </w:r>
          </w:p>
        </w:tc>
      </w:tr>
      <w:tr w:rsidR="00F26CFC" w:rsidRPr="00E378BC" w:rsidTr="00E522EF">
        <w:trPr>
          <w:trHeight w:val="315"/>
        </w:trPr>
        <w:tc>
          <w:tcPr>
            <w:tcW w:w="4077" w:type="dxa"/>
            <w:shd w:val="clear" w:color="auto" w:fill="auto"/>
            <w:vAlign w:val="bottom"/>
          </w:tcPr>
          <w:p w:rsidR="00F26CFC" w:rsidRPr="0093560F" w:rsidRDefault="00F26CFC" w:rsidP="00E522EF">
            <w:pPr>
              <w:jc w:val="center"/>
              <w:rPr>
                <w:i/>
                <w:iCs/>
                <w:sz w:val="24"/>
                <w:szCs w:val="24"/>
              </w:rPr>
            </w:pPr>
            <w:r w:rsidRPr="0093560F">
              <w:rPr>
                <w:i/>
                <w:iCs/>
                <w:sz w:val="24"/>
                <w:szCs w:val="24"/>
              </w:rPr>
              <w:t>в том числе:</w:t>
            </w:r>
          </w:p>
        </w:tc>
        <w:tc>
          <w:tcPr>
            <w:tcW w:w="1985" w:type="dxa"/>
            <w:shd w:val="clear" w:color="auto" w:fill="auto"/>
            <w:vAlign w:val="bottom"/>
          </w:tcPr>
          <w:p w:rsidR="00F26CFC" w:rsidRPr="003B66E1" w:rsidRDefault="00F26CFC" w:rsidP="00E522EF">
            <w:pPr>
              <w:rPr>
                <w:color w:val="000000"/>
                <w:sz w:val="24"/>
                <w:szCs w:val="24"/>
              </w:rPr>
            </w:pPr>
          </w:p>
        </w:tc>
        <w:tc>
          <w:tcPr>
            <w:tcW w:w="1559" w:type="dxa"/>
            <w:shd w:val="clear" w:color="auto" w:fill="auto"/>
            <w:vAlign w:val="bottom"/>
          </w:tcPr>
          <w:p w:rsidR="00F26CFC" w:rsidRPr="003B66E1" w:rsidRDefault="00F26CFC" w:rsidP="00E522EF">
            <w:pPr>
              <w:rPr>
                <w:color w:val="000000"/>
                <w:sz w:val="24"/>
                <w:szCs w:val="24"/>
              </w:rPr>
            </w:pPr>
          </w:p>
        </w:tc>
        <w:tc>
          <w:tcPr>
            <w:tcW w:w="1418" w:type="dxa"/>
            <w:shd w:val="clear" w:color="auto" w:fill="auto"/>
            <w:vAlign w:val="bottom"/>
          </w:tcPr>
          <w:p w:rsidR="00F26CFC" w:rsidRPr="003B66E1" w:rsidRDefault="00F26CFC" w:rsidP="00E522EF">
            <w:pPr>
              <w:jc w:val="center"/>
              <w:rPr>
                <w:color w:val="000000"/>
                <w:sz w:val="24"/>
                <w:szCs w:val="24"/>
              </w:rPr>
            </w:pPr>
          </w:p>
        </w:tc>
        <w:tc>
          <w:tcPr>
            <w:tcW w:w="1701" w:type="dxa"/>
            <w:shd w:val="clear" w:color="auto" w:fill="auto"/>
            <w:vAlign w:val="bottom"/>
          </w:tcPr>
          <w:p w:rsidR="00F26CFC" w:rsidRPr="003B66E1" w:rsidRDefault="00F26CFC" w:rsidP="00E522EF">
            <w:pPr>
              <w:rPr>
                <w:color w:val="000000"/>
                <w:sz w:val="24"/>
                <w:szCs w:val="24"/>
              </w:rPr>
            </w:pPr>
          </w:p>
        </w:tc>
        <w:tc>
          <w:tcPr>
            <w:tcW w:w="1134" w:type="dxa"/>
            <w:shd w:val="clear" w:color="auto" w:fill="auto"/>
            <w:vAlign w:val="bottom"/>
          </w:tcPr>
          <w:p w:rsidR="00F26CFC" w:rsidRPr="003B66E1" w:rsidRDefault="00F26CFC" w:rsidP="00E522EF">
            <w:pPr>
              <w:jc w:val="center"/>
              <w:rPr>
                <w:color w:val="000000"/>
                <w:sz w:val="24"/>
                <w:szCs w:val="24"/>
              </w:rPr>
            </w:pPr>
          </w:p>
        </w:tc>
        <w:tc>
          <w:tcPr>
            <w:tcW w:w="1701" w:type="dxa"/>
            <w:shd w:val="clear" w:color="auto" w:fill="auto"/>
            <w:vAlign w:val="bottom"/>
          </w:tcPr>
          <w:p w:rsidR="00F26CFC" w:rsidRPr="003B66E1" w:rsidRDefault="00F26CFC" w:rsidP="00E522EF">
            <w:pPr>
              <w:rPr>
                <w:color w:val="000000"/>
                <w:sz w:val="24"/>
                <w:szCs w:val="24"/>
              </w:rPr>
            </w:pPr>
          </w:p>
        </w:tc>
        <w:tc>
          <w:tcPr>
            <w:tcW w:w="1134" w:type="dxa"/>
            <w:shd w:val="clear" w:color="auto" w:fill="auto"/>
            <w:vAlign w:val="bottom"/>
          </w:tcPr>
          <w:p w:rsidR="00F26CFC" w:rsidRPr="003B66E1" w:rsidRDefault="00F26CFC" w:rsidP="00E522EF">
            <w:pPr>
              <w:jc w:val="center"/>
              <w:rPr>
                <w:color w:val="000000"/>
                <w:sz w:val="24"/>
                <w:szCs w:val="24"/>
              </w:rPr>
            </w:pPr>
          </w:p>
        </w:tc>
      </w:tr>
      <w:tr w:rsidR="00F26CFC" w:rsidRPr="00E378BC" w:rsidTr="00E522EF">
        <w:trPr>
          <w:trHeight w:val="315"/>
        </w:trPr>
        <w:tc>
          <w:tcPr>
            <w:tcW w:w="4077" w:type="dxa"/>
            <w:shd w:val="clear" w:color="auto" w:fill="auto"/>
          </w:tcPr>
          <w:p w:rsidR="00F26CFC" w:rsidRPr="0093560F" w:rsidRDefault="00F26CFC" w:rsidP="00E522EF">
            <w:pPr>
              <w:rPr>
                <w:bCs/>
                <w:sz w:val="24"/>
                <w:szCs w:val="24"/>
              </w:rPr>
            </w:pPr>
            <w:r w:rsidRPr="0093560F">
              <w:rPr>
                <w:bCs/>
                <w:sz w:val="24"/>
                <w:szCs w:val="24"/>
              </w:rPr>
              <w:t>Общегосударственные вопросы</w:t>
            </w:r>
          </w:p>
        </w:tc>
        <w:tc>
          <w:tcPr>
            <w:tcW w:w="1985" w:type="dxa"/>
            <w:shd w:val="clear" w:color="auto" w:fill="auto"/>
            <w:vAlign w:val="bottom"/>
          </w:tcPr>
          <w:p w:rsidR="00F26CFC" w:rsidRPr="003B66E1" w:rsidRDefault="00F26CFC" w:rsidP="00E522EF">
            <w:pPr>
              <w:jc w:val="center"/>
              <w:rPr>
                <w:color w:val="000000"/>
                <w:sz w:val="24"/>
                <w:szCs w:val="24"/>
              </w:rPr>
            </w:pPr>
            <w:r>
              <w:rPr>
                <w:color w:val="000000"/>
                <w:sz w:val="24"/>
                <w:szCs w:val="24"/>
              </w:rPr>
              <w:t>72043,3</w:t>
            </w:r>
          </w:p>
        </w:tc>
        <w:tc>
          <w:tcPr>
            <w:tcW w:w="1559" w:type="dxa"/>
            <w:shd w:val="clear" w:color="auto" w:fill="auto"/>
            <w:vAlign w:val="bottom"/>
          </w:tcPr>
          <w:p w:rsidR="00F26CFC" w:rsidRPr="003B66E1" w:rsidRDefault="00F26CFC" w:rsidP="00E522EF">
            <w:pPr>
              <w:jc w:val="center"/>
              <w:rPr>
                <w:color w:val="000000"/>
                <w:sz w:val="24"/>
                <w:szCs w:val="24"/>
              </w:rPr>
            </w:pPr>
            <w:r>
              <w:rPr>
                <w:color w:val="000000"/>
                <w:sz w:val="24"/>
                <w:szCs w:val="24"/>
              </w:rPr>
              <w:t>84885,0</w:t>
            </w:r>
          </w:p>
        </w:tc>
        <w:tc>
          <w:tcPr>
            <w:tcW w:w="1418" w:type="dxa"/>
            <w:shd w:val="clear" w:color="auto" w:fill="auto"/>
            <w:vAlign w:val="bottom"/>
          </w:tcPr>
          <w:p w:rsidR="00F26CFC" w:rsidRPr="003B66E1" w:rsidRDefault="00F26CFC" w:rsidP="00E522EF">
            <w:pPr>
              <w:jc w:val="center"/>
              <w:rPr>
                <w:color w:val="000000"/>
                <w:sz w:val="24"/>
                <w:szCs w:val="24"/>
              </w:rPr>
            </w:pPr>
            <w:r>
              <w:rPr>
                <w:color w:val="000000"/>
                <w:sz w:val="24"/>
                <w:szCs w:val="24"/>
              </w:rPr>
              <w:t>117,8</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73365,0</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86,4</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76165,0</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103,8</w:t>
            </w:r>
          </w:p>
        </w:tc>
      </w:tr>
      <w:tr w:rsidR="00F26CFC" w:rsidRPr="00E378BC" w:rsidTr="00E522EF">
        <w:trPr>
          <w:trHeight w:val="239"/>
        </w:trPr>
        <w:tc>
          <w:tcPr>
            <w:tcW w:w="4077" w:type="dxa"/>
            <w:shd w:val="clear" w:color="auto" w:fill="auto"/>
          </w:tcPr>
          <w:p w:rsidR="00F26CFC" w:rsidRPr="0093560F" w:rsidRDefault="00F26CFC" w:rsidP="00E522EF">
            <w:pPr>
              <w:rPr>
                <w:bCs/>
                <w:sz w:val="24"/>
                <w:szCs w:val="24"/>
              </w:rPr>
            </w:pPr>
            <w:r w:rsidRPr="0093560F">
              <w:rPr>
                <w:bCs/>
                <w:sz w:val="24"/>
                <w:szCs w:val="24"/>
              </w:rPr>
              <w:t>Национальная экономика</w:t>
            </w:r>
          </w:p>
        </w:tc>
        <w:tc>
          <w:tcPr>
            <w:tcW w:w="1985" w:type="dxa"/>
            <w:shd w:val="clear" w:color="auto" w:fill="auto"/>
            <w:vAlign w:val="bottom"/>
          </w:tcPr>
          <w:p w:rsidR="00F26CFC" w:rsidRPr="003B66E1" w:rsidRDefault="00F26CFC" w:rsidP="00E522EF">
            <w:pPr>
              <w:jc w:val="center"/>
              <w:rPr>
                <w:color w:val="000000"/>
                <w:sz w:val="24"/>
                <w:szCs w:val="24"/>
              </w:rPr>
            </w:pPr>
            <w:r w:rsidRPr="003B66E1">
              <w:rPr>
                <w:color w:val="000000"/>
                <w:sz w:val="24"/>
                <w:szCs w:val="24"/>
              </w:rPr>
              <w:t>106</w:t>
            </w:r>
            <w:r>
              <w:rPr>
                <w:color w:val="000000"/>
                <w:sz w:val="24"/>
                <w:szCs w:val="24"/>
              </w:rPr>
              <w:t>7</w:t>
            </w:r>
            <w:r w:rsidRPr="003B66E1">
              <w:rPr>
                <w:color w:val="000000"/>
                <w:sz w:val="24"/>
                <w:szCs w:val="24"/>
              </w:rPr>
              <w:t>00,</w:t>
            </w:r>
            <w:r>
              <w:rPr>
                <w:color w:val="000000"/>
                <w:sz w:val="24"/>
                <w:szCs w:val="24"/>
              </w:rPr>
              <w:t>8</w:t>
            </w:r>
          </w:p>
        </w:tc>
        <w:tc>
          <w:tcPr>
            <w:tcW w:w="1559" w:type="dxa"/>
            <w:shd w:val="clear" w:color="auto" w:fill="auto"/>
            <w:vAlign w:val="bottom"/>
          </w:tcPr>
          <w:p w:rsidR="00F26CFC" w:rsidRPr="003B66E1" w:rsidRDefault="00F26CFC" w:rsidP="00E522EF">
            <w:pPr>
              <w:jc w:val="center"/>
              <w:rPr>
                <w:color w:val="000000"/>
                <w:sz w:val="24"/>
                <w:szCs w:val="24"/>
              </w:rPr>
            </w:pPr>
            <w:r>
              <w:rPr>
                <w:color w:val="000000"/>
                <w:sz w:val="24"/>
                <w:szCs w:val="24"/>
              </w:rPr>
              <w:t>103136,6</w:t>
            </w:r>
          </w:p>
        </w:tc>
        <w:tc>
          <w:tcPr>
            <w:tcW w:w="1418" w:type="dxa"/>
            <w:shd w:val="clear" w:color="auto" w:fill="auto"/>
            <w:vAlign w:val="bottom"/>
          </w:tcPr>
          <w:p w:rsidR="00F26CFC" w:rsidRPr="003B66E1" w:rsidRDefault="00F26CFC" w:rsidP="00E522EF">
            <w:pPr>
              <w:jc w:val="center"/>
              <w:rPr>
                <w:color w:val="000000"/>
                <w:sz w:val="24"/>
                <w:szCs w:val="24"/>
              </w:rPr>
            </w:pPr>
            <w:r>
              <w:rPr>
                <w:color w:val="000000"/>
                <w:sz w:val="24"/>
                <w:szCs w:val="24"/>
              </w:rPr>
              <w:t>96,7</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101320,0</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98,2</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107360,2</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106,0</w:t>
            </w:r>
          </w:p>
        </w:tc>
      </w:tr>
      <w:tr w:rsidR="00F26CFC" w:rsidRPr="00E378BC" w:rsidTr="00E522EF">
        <w:trPr>
          <w:trHeight w:val="239"/>
        </w:trPr>
        <w:tc>
          <w:tcPr>
            <w:tcW w:w="4077" w:type="dxa"/>
            <w:shd w:val="clear" w:color="auto" w:fill="auto"/>
          </w:tcPr>
          <w:p w:rsidR="00F26CFC" w:rsidRPr="0093560F" w:rsidRDefault="00F26CFC" w:rsidP="00E522EF">
            <w:pPr>
              <w:rPr>
                <w:bCs/>
                <w:sz w:val="24"/>
                <w:szCs w:val="24"/>
              </w:rPr>
            </w:pPr>
            <w:r w:rsidRPr="0093560F">
              <w:rPr>
                <w:bCs/>
                <w:sz w:val="24"/>
                <w:szCs w:val="24"/>
              </w:rPr>
              <w:t>Жилищно-коммунальное хозяйство</w:t>
            </w:r>
          </w:p>
        </w:tc>
        <w:tc>
          <w:tcPr>
            <w:tcW w:w="1985" w:type="dxa"/>
            <w:shd w:val="clear" w:color="auto" w:fill="auto"/>
            <w:vAlign w:val="bottom"/>
          </w:tcPr>
          <w:p w:rsidR="00F26CFC" w:rsidRPr="003B66E1" w:rsidRDefault="00F26CFC" w:rsidP="00E522EF">
            <w:pPr>
              <w:jc w:val="center"/>
              <w:rPr>
                <w:color w:val="000000"/>
                <w:sz w:val="24"/>
                <w:szCs w:val="24"/>
              </w:rPr>
            </w:pPr>
            <w:r w:rsidRPr="003B66E1">
              <w:rPr>
                <w:color w:val="000000"/>
                <w:sz w:val="24"/>
                <w:szCs w:val="24"/>
              </w:rPr>
              <w:t>2</w:t>
            </w:r>
            <w:r>
              <w:rPr>
                <w:color w:val="000000"/>
                <w:sz w:val="24"/>
                <w:szCs w:val="24"/>
              </w:rPr>
              <w:t>4950,6</w:t>
            </w:r>
          </w:p>
        </w:tc>
        <w:tc>
          <w:tcPr>
            <w:tcW w:w="1559" w:type="dxa"/>
            <w:shd w:val="clear" w:color="auto" w:fill="auto"/>
            <w:vAlign w:val="bottom"/>
          </w:tcPr>
          <w:p w:rsidR="00F26CFC" w:rsidRPr="003B66E1" w:rsidRDefault="00F26CFC" w:rsidP="00E522EF">
            <w:pPr>
              <w:jc w:val="center"/>
              <w:rPr>
                <w:color w:val="000000"/>
                <w:sz w:val="24"/>
                <w:szCs w:val="24"/>
              </w:rPr>
            </w:pPr>
            <w:r>
              <w:rPr>
                <w:color w:val="000000"/>
                <w:sz w:val="24"/>
                <w:szCs w:val="24"/>
              </w:rPr>
              <w:t>9441,1</w:t>
            </w:r>
          </w:p>
        </w:tc>
        <w:tc>
          <w:tcPr>
            <w:tcW w:w="1418" w:type="dxa"/>
            <w:shd w:val="clear" w:color="auto" w:fill="auto"/>
            <w:vAlign w:val="bottom"/>
          </w:tcPr>
          <w:p w:rsidR="00F26CFC" w:rsidRPr="003B66E1" w:rsidRDefault="00F26CFC" w:rsidP="00E522EF">
            <w:pPr>
              <w:jc w:val="center"/>
              <w:rPr>
                <w:color w:val="000000"/>
                <w:sz w:val="24"/>
                <w:szCs w:val="24"/>
              </w:rPr>
            </w:pPr>
            <w:r>
              <w:rPr>
                <w:color w:val="000000"/>
                <w:sz w:val="24"/>
                <w:szCs w:val="24"/>
              </w:rPr>
              <w:t>37,8</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6121,4</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64,8</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32123,4</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В 5 раз</w:t>
            </w:r>
          </w:p>
        </w:tc>
      </w:tr>
      <w:tr w:rsidR="00F26CFC" w:rsidRPr="00E378BC" w:rsidTr="00E522EF">
        <w:trPr>
          <w:trHeight w:val="239"/>
        </w:trPr>
        <w:tc>
          <w:tcPr>
            <w:tcW w:w="4077" w:type="dxa"/>
            <w:shd w:val="clear" w:color="auto" w:fill="auto"/>
          </w:tcPr>
          <w:p w:rsidR="00F26CFC" w:rsidRPr="0093560F" w:rsidRDefault="00F26CFC" w:rsidP="00E522EF">
            <w:pPr>
              <w:rPr>
                <w:bCs/>
                <w:sz w:val="24"/>
                <w:szCs w:val="24"/>
              </w:rPr>
            </w:pPr>
            <w:r w:rsidRPr="0093560F">
              <w:rPr>
                <w:bCs/>
                <w:sz w:val="24"/>
                <w:szCs w:val="24"/>
              </w:rPr>
              <w:t>Охрана окружающей среды</w:t>
            </w:r>
          </w:p>
        </w:tc>
        <w:tc>
          <w:tcPr>
            <w:tcW w:w="1985" w:type="dxa"/>
            <w:shd w:val="clear" w:color="auto" w:fill="auto"/>
            <w:vAlign w:val="bottom"/>
          </w:tcPr>
          <w:p w:rsidR="00F26CFC" w:rsidRPr="003B66E1" w:rsidRDefault="00F26CFC" w:rsidP="00E522EF">
            <w:pPr>
              <w:jc w:val="center"/>
              <w:rPr>
                <w:color w:val="000000"/>
                <w:sz w:val="24"/>
                <w:szCs w:val="24"/>
              </w:rPr>
            </w:pPr>
            <w:r>
              <w:rPr>
                <w:color w:val="000000"/>
                <w:sz w:val="24"/>
                <w:szCs w:val="24"/>
              </w:rPr>
              <w:t>150</w:t>
            </w:r>
            <w:r w:rsidRPr="003B66E1">
              <w:rPr>
                <w:color w:val="000000"/>
                <w:sz w:val="24"/>
                <w:szCs w:val="24"/>
              </w:rPr>
              <w:t>,0</w:t>
            </w:r>
          </w:p>
        </w:tc>
        <w:tc>
          <w:tcPr>
            <w:tcW w:w="1559" w:type="dxa"/>
            <w:shd w:val="clear" w:color="auto" w:fill="auto"/>
            <w:vAlign w:val="bottom"/>
          </w:tcPr>
          <w:p w:rsidR="00F26CFC" w:rsidRPr="003B66E1" w:rsidRDefault="00F26CFC" w:rsidP="00E522EF">
            <w:pPr>
              <w:jc w:val="center"/>
              <w:rPr>
                <w:color w:val="000000"/>
                <w:sz w:val="24"/>
                <w:szCs w:val="24"/>
              </w:rPr>
            </w:pPr>
            <w:r>
              <w:rPr>
                <w:color w:val="000000"/>
                <w:sz w:val="24"/>
                <w:szCs w:val="24"/>
              </w:rPr>
              <w:t>245,0</w:t>
            </w:r>
          </w:p>
        </w:tc>
        <w:tc>
          <w:tcPr>
            <w:tcW w:w="1418" w:type="dxa"/>
            <w:shd w:val="clear" w:color="auto" w:fill="auto"/>
            <w:vAlign w:val="bottom"/>
          </w:tcPr>
          <w:p w:rsidR="00F26CFC" w:rsidRPr="003B66E1" w:rsidRDefault="00F26CFC" w:rsidP="00E522EF">
            <w:pPr>
              <w:jc w:val="center"/>
              <w:rPr>
                <w:color w:val="000000"/>
                <w:sz w:val="24"/>
                <w:szCs w:val="24"/>
              </w:rPr>
            </w:pPr>
            <w:r>
              <w:rPr>
                <w:color w:val="000000"/>
                <w:sz w:val="24"/>
                <w:szCs w:val="24"/>
              </w:rPr>
              <w:t>163,3</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245,0</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100,0</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260,0</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106,1</w:t>
            </w:r>
          </w:p>
        </w:tc>
      </w:tr>
      <w:tr w:rsidR="00F26CFC" w:rsidRPr="00E378BC" w:rsidTr="00E522EF">
        <w:trPr>
          <w:trHeight w:val="323"/>
        </w:trPr>
        <w:tc>
          <w:tcPr>
            <w:tcW w:w="4077" w:type="dxa"/>
            <w:shd w:val="clear" w:color="auto" w:fill="auto"/>
          </w:tcPr>
          <w:p w:rsidR="00F26CFC" w:rsidRPr="0093560F" w:rsidRDefault="00F26CFC" w:rsidP="00E522EF">
            <w:pPr>
              <w:rPr>
                <w:bCs/>
                <w:sz w:val="24"/>
                <w:szCs w:val="24"/>
              </w:rPr>
            </w:pPr>
            <w:r w:rsidRPr="0093560F">
              <w:rPr>
                <w:bCs/>
                <w:sz w:val="24"/>
                <w:szCs w:val="24"/>
              </w:rPr>
              <w:t>Образование</w:t>
            </w:r>
          </w:p>
        </w:tc>
        <w:tc>
          <w:tcPr>
            <w:tcW w:w="1985" w:type="dxa"/>
            <w:shd w:val="clear" w:color="auto" w:fill="auto"/>
            <w:vAlign w:val="bottom"/>
          </w:tcPr>
          <w:p w:rsidR="00F26CFC" w:rsidRPr="003B66E1" w:rsidRDefault="00F26CFC" w:rsidP="00E522EF">
            <w:pPr>
              <w:jc w:val="center"/>
              <w:rPr>
                <w:color w:val="000000"/>
                <w:sz w:val="24"/>
                <w:szCs w:val="24"/>
              </w:rPr>
            </w:pPr>
            <w:r w:rsidRPr="003B66E1">
              <w:rPr>
                <w:color w:val="000000"/>
                <w:sz w:val="24"/>
                <w:szCs w:val="24"/>
              </w:rPr>
              <w:t>43</w:t>
            </w:r>
            <w:r>
              <w:rPr>
                <w:color w:val="000000"/>
                <w:sz w:val="24"/>
                <w:szCs w:val="24"/>
              </w:rPr>
              <w:t>5618,2</w:t>
            </w:r>
          </w:p>
        </w:tc>
        <w:tc>
          <w:tcPr>
            <w:tcW w:w="1559" w:type="dxa"/>
            <w:shd w:val="clear" w:color="auto" w:fill="auto"/>
            <w:vAlign w:val="bottom"/>
          </w:tcPr>
          <w:p w:rsidR="00F26CFC" w:rsidRPr="003B66E1" w:rsidRDefault="00F26CFC" w:rsidP="00E522EF">
            <w:pPr>
              <w:jc w:val="center"/>
              <w:rPr>
                <w:color w:val="000000"/>
                <w:sz w:val="24"/>
                <w:szCs w:val="24"/>
              </w:rPr>
            </w:pPr>
            <w:r>
              <w:rPr>
                <w:color w:val="000000"/>
                <w:sz w:val="24"/>
                <w:szCs w:val="24"/>
              </w:rPr>
              <w:t>486391,6</w:t>
            </w:r>
          </w:p>
        </w:tc>
        <w:tc>
          <w:tcPr>
            <w:tcW w:w="1418" w:type="dxa"/>
            <w:shd w:val="clear" w:color="auto" w:fill="auto"/>
            <w:vAlign w:val="bottom"/>
          </w:tcPr>
          <w:p w:rsidR="00F26CFC" w:rsidRPr="003B66E1" w:rsidRDefault="00F26CFC" w:rsidP="00E522EF">
            <w:pPr>
              <w:jc w:val="center"/>
              <w:rPr>
                <w:color w:val="000000"/>
                <w:sz w:val="24"/>
                <w:szCs w:val="24"/>
              </w:rPr>
            </w:pPr>
            <w:r>
              <w:rPr>
                <w:color w:val="000000"/>
                <w:sz w:val="24"/>
                <w:szCs w:val="24"/>
              </w:rPr>
              <w:t>111,7</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475965,7</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97,9</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497054,9</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104,4</w:t>
            </w:r>
          </w:p>
        </w:tc>
      </w:tr>
      <w:tr w:rsidR="00F26CFC" w:rsidRPr="00E378BC" w:rsidTr="00E522EF">
        <w:trPr>
          <w:trHeight w:val="257"/>
        </w:trPr>
        <w:tc>
          <w:tcPr>
            <w:tcW w:w="4077" w:type="dxa"/>
            <w:shd w:val="clear" w:color="auto" w:fill="auto"/>
          </w:tcPr>
          <w:p w:rsidR="00F26CFC" w:rsidRPr="0093560F" w:rsidRDefault="00F26CFC" w:rsidP="00E522EF">
            <w:pPr>
              <w:rPr>
                <w:bCs/>
                <w:sz w:val="24"/>
                <w:szCs w:val="24"/>
              </w:rPr>
            </w:pPr>
            <w:r w:rsidRPr="0093560F">
              <w:rPr>
                <w:bCs/>
                <w:sz w:val="24"/>
                <w:szCs w:val="24"/>
              </w:rPr>
              <w:t>Культура, кинематография</w:t>
            </w:r>
          </w:p>
        </w:tc>
        <w:tc>
          <w:tcPr>
            <w:tcW w:w="1985" w:type="dxa"/>
            <w:shd w:val="clear" w:color="auto" w:fill="auto"/>
            <w:vAlign w:val="bottom"/>
          </w:tcPr>
          <w:p w:rsidR="00F26CFC" w:rsidRPr="003B66E1" w:rsidRDefault="00F26CFC" w:rsidP="00E522EF">
            <w:pPr>
              <w:jc w:val="center"/>
              <w:rPr>
                <w:color w:val="000000"/>
                <w:sz w:val="24"/>
                <w:szCs w:val="24"/>
              </w:rPr>
            </w:pPr>
            <w:r w:rsidRPr="003B66E1">
              <w:rPr>
                <w:color w:val="000000"/>
                <w:sz w:val="24"/>
                <w:szCs w:val="24"/>
              </w:rPr>
              <w:t>104517,8</w:t>
            </w:r>
          </w:p>
        </w:tc>
        <w:tc>
          <w:tcPr>
            <w:tcW w:w="1559" w:type="dxa"/>
            <w:shd w:val="clear" w:color="auto" w:fill="auto"/>
            <w:vAlign w:val="bottom"/>
          </w:tcPr>
          <w:p w:rsidR="00F26CFC" w:rsidRPr="003B66E1" w:rsidRDefault="00F26CFC" w:rsidP="00E522EF">
            <w:pPr>
              <w:jc w:val="center"/>
              <w:rPr>
                <w:color w:val="000000"/>
                <w:sz w:val="24"/>
                <w:szCs w:val="24"/>
              </w:rPr>
            </w:pPr>
            <w:r>
              <w:rPr>
                <w:color w:val="000000"/>
                <w:sz w:val="24"/>
                <w:szCs w:val="24"/>
              </w:rPr>
              <w:t>52563,9</w:t>
            </w:r>
          </w:p>
        </w:tc>
        <w:tc>
          <w:tcPr>
            <w:tcW w:w="1418" w:type="dxa"/>
            <w:shd w:val="clear" w:color="auto" w:fill="auto"/>
            <w:vAlign w:val="bottom"/>
          </w:tcPr>
          <w:p w:rsidR="00F26CFC" w:rsidRPr="003B66E1" w:rsidRDefault="00F26CFC" w:rsidP="00E522EF">
            <w:pPr>
              <w:jc w:val="center"/>
              <w:rPr>
                <w:color w:val="000000"/>
                <w:sz w:val="24"/>
                <w:szCs w:val="24"/>
              </w:rPr>
            </w:pPr>
            <w:r>
              <w:rPr>
                <w:color w:val="000000"/>
                <w:sz w:val="24"/>
                <w:szCs w:val="24"/>
              </w:rPr>
              <w:t>50,3</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25619,6</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48,7</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27205,7</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106,2</w:t>
            </w:r>
          </w:p>
        </w:tc>
      </w:tr>
      <w:tr w:rsidR="00F26CFC" w:rsidRPr="00167DE1" w:rsidTr="00E522EF">
        <w:trPr>
          <w:trHeight w:val="223"/>
        </w:trPr>
        <w:tc>
          <w:tcPr>
            <w:tcW w:w="4077" w:type="dxa"/>
            <w:shd w:val="clear" w:color="auto" w:fill="auto"/>
          </w:tcPr>
          <w:p w:rsidR="00F26CFC" w:rsidRPr="00167DE1" w:rsidRDefault="00F26CFC" w:rsidP="00E522EF">
            <w:pPr>
              <w:rPr>
                <w:bCs/>
                <w:sz w:val="24"/>
                <w:szCs w:val="24"/>
              </w:rPr>
            </w:pPr>
            <w:r w:rsidRPr="00167DE1">
              <w:rPr>
                <w:bCs/>
                <w:sz w:val="24"/>
                <w:szCs w:val="24"/>
              </w:rPr>
              <w:t>Социальная политика</w:t>
            </w:r>
          </w:p>
        </w:tc>
        <w:tc>
          <w:tcPr>
            <w:tcW w:w="1985" w:type="dxa"/>
            <w:shd w:val="clear" w:color="auto" w:fill="auto"/>
            <w:vAlign w:val="bottom"/>
          </w:tcPr>
          <w:p w:rsidR="00F26CFC" w:rsidRPr="00167DE1" w:rsidRDefault="00F26CFC" w:rsidP="00E522EF">
            <w:pPr>
              <w:jc w:val="center"/>
              <w:rPr>
                <w:color w:val="000000"/>
                <w:sz w:val="24"/>
                <w:szCs w:val="24"/>
              </w:rPr>
            </w:pPr>
            <w:r w:rsidRPr="00167DE1">
              <w:rPr>
                <w:color w:val="000000"/>
                <w:sz w:val="24"/>
                <w:szCs w:val="24"/>
              </w:rPr>
              <w:t>34</w:t>
            </w:r>
            <w:r>
              <w:rPr>
                <w:color w:val="000000"/>
                <w:sz w:val="24"/>
                <w:szCs w:val="24"/>
              </w:rPr>
              <w:t>564,6</w:t>
            </w:r>
          </w:p>
        </w:tc>
        <w:tc>
          <w:tcPr>
            <w:tcW w:w="1559" w:type="dxa"/>
            <w:shd w:val="clear" w:color="auto" w:fill="auto"/>
            <w:vAlign w:val="bottom"/>
          </w:tcPr>
          <w:p w:rsidR="00F26CFC" w:rsidRPr="00167DE1" w:rsidRDefault="00F26CFC" w:rsidP="00E522EF">
            <w:pPr>
              <w:jc w:val="center"/>
              <w:rPr>
                <w:color w:val="000000"/>
                <w:sz w:val="24"/>
                <w:szCs w:val="24"/>
              </w:rPr>
            </w:pPr>
            <w:r>
              <w:rPr>
                <w:color w:val="000000"/>
                <w:sz w:val="24"/>
                <w:szCs w:val="24"/>
              </w:rPr>
              <w:t>34783,3</w:t>
            </w:r>
          </w:p>
        </w:tc>
        <w:tc>
          <w:tcPr>
            <w:tcW w:w="1418" w:type="dxa"/>
            <w:shd w:val="clear" w:color="auto" w:fill="auto"/>
            <w:vAlign w:val="bottom"/>
          </w:tcPr>
          <w:p w:rsidR="00F26CFC" w:rsidRPr="00167DE1" w:rsidRDefault="00F26CFC" w:rsidP="00E522EF">
            <w:pPr>
              <w:jc w:val="center"/>
              <w:rPr>
                <w:color w:val="000000"/>
                <w:sz w:val="24"/>
                <w:szCs w:val="24"/>
              </w:rPr>
            </w:pPr>
            <w:r>
              <w:rPr>
                <w:color w:val="000000"/>
                <w:sz w:val="24"/>
                <w:szCs w:val="24"/>
              </w:rPr>
              <w:t>100,6</w:t>
            </w:r>
          </w:p>
        </w:tc>
        <w:tc>
          <w:tcPr>
            <w:tcW w:w="1701" w:type="dxa"/>
            <w:shd w:val="clear" w:color="auto" w:fill="auto"/>
            <w:vAlign w:val="bottom"/>
          </w:tcPr>
          <w:p w:rsidR="00F26CFC" w:rsidRPr="00167DE1" w:rsidRDefault="00F26CFC" w:rsidP="00E522EF">
            <w:pPr>
              <w:jc w:val="center"/>
              <w:rPr>
                <w:color w:val="000000"/>
                <w:sz w:val="24"/>
                <w:szCs w:val="24"/>
              </w:rPr>
            </w:pPr>
            <w:r>
              <w:rPr>
                <w:color w:val="000000"/>
                <w:sz w:val="24"/>
                <w:szCs w:val="24"/>
              </w:rPr>
              <w:t>27808,0</w:t>
            </w:r>
          </w:p>
        </w:tc>
        <w:tc>
          <w:tcPr>
            <w:tcW w:w="1134" w:type="dxa"/>
            <w:shd w:val="clear" w:color="auto" w:fill="auto"/>
            <w:vAlign w:val="bottom"/>
          </w:tcPr>
          <w:p w:rsidR="00F26CFC" w:rsidRPr="00167DE1" w:rsidRDefault="00F26CFC" w:rsidP="00E522EF">
            <w:pPr>
              <w:jc w:val="center"/>
              <w:rPr>
                <w:color w:val="000000"/>
                <w:sz w:val="24"/>
                <w:szCs w:val="24"/>
              </w:rPr>
            </w:pPr>
            <w:r>
              <w:rPr>
                <w:color w:val="000000"/>
                <w:sz w:val="24"/>
                <w:szCs w:val="24"/>
              </w:rPr>
              <w:t>112,2</w:t>
            </w:r>
          </w:p>
        </w:tc>
        <w:tc>
          <w:tcPr>
            <w:tcW w:w="1701" w:type="dxa"/>
            <w:shd w:val="clear" w:color="auto" w:fill="auto"/>
            <w:vAlign w:val="bottom"/>
          </w:tcPr>
          <w:p w:rsidR="00F26CFC" w:rsidRPr="00167DE1" w:rsidRDefault="00F26CFC" w:rsidP="00E522EF">
            <w:pPr>
              <w:jc w:val="center"/>
              <w:rPr>
                <w:color w:val="000000"/>
                <w:sz w:val="24"/>
                <w:szCs w:val="24"/>
              </w:rPr>
            </w:pPr>
            <w:r>
              <w:rPr>
                <w:color w:val="000000"/>
                <w:sz w:val="24"/>
                <w:szCs w:val="24"/>
              </w:rPr>
              <w:t>28913,0</w:t>
            </w:r>
          </w:p>
        </w:tc>
        <w:tc>
          <w:tcPr>
            <w:tcW w:w="1134" w:type="dxa"/>
            <w:shd w:val="clear" w:color="auto" w:fill="auto"/>
            <w:vAlign w:val="bottom"/>
          </w:tcPr>
          <w:p w:rsidR="00F26CFC" w:rsidRPr="00167DE1" w:rsidRDefault="00F26CFC" w:rsidP="00E522EF">
            <w:pPr>
              <w:jc w:val="center"/>
              <w:rPr>
                <w:color w:val="000000"/>
                <w:sz w:val="24"/>
                <w:szCs w:val="24"/>
              </w:rPr>
            </w:pPr>
            <w:r>
              <w:rPr>
                <w:color w:val="000000"/>
                <w:sz w:val="24"/>
                <w:szCs w:val="24"/>
              </w:rPr>
              <w:t>104,0</w:t>
            </w:r>
          </w:p>
        </w:tc>
      </w:tr>
      <w:tr w:rsidR="00F26CFC" w:rsidRPr="00167DE1" w:rsidTr="00E522EF">
        <w:trPr>
          <w:trHeight w:val="255"/>
        </w:trPr>
        <w:tc>
          <w:tcPr>
            <w:tcW w:w="4077" w:type="dxa"/>
            <w:shd w:val="clear" w:color="auto" w:fill="auto"/>
          </w:tcPr>
          <w:p w:rsidR="00F26CFC" w:rsidRPr="00167DE1" w:rsidRDefault="00F26CFC" w:rsidP="00E522EF">
            <w:pPr>
              <w:rPr>
                <w:bCs/>
                <w:sz w:val="24"/>
                <w:szCs w:val="24"/>
              </w:rPr>
            </w:pPr>
            <w:r w:rsidRPr="00167DE1">
              <w:rPr>
                <w:bCs/>
                <w:sz w:val="24"/>
                <w:szCs w:val="24"/>
              </w:rPr>
              <w:t>Физическая культура и спорт</w:t>
            </w:r>
          </w:p>
        </w:tc>
        <w:tc>
          <w:tcPr>
            <w:tcW w:w="1985" w:type="dxa"/>
            <w:shd w:val="clear" w:color="auto" w:fill="auto"/>
            <w:vAlign w:val="bottom"/>
          </w:tcPr>
          <w:p w:rsidR="00F26CFC" w:rsidRPr="00167DE1" w:rsidRDefault="00F26CFC" w:rsidP="00E522EF">
            <w:pPr>
              <w:jc w:val="center"/>
              <w:rPr>
                <w:color w:val="000000"/>
                <w:sz w:val="24"/>
                <w:szCs w:val="24"/>
              </w:rPr>
            </w:pPr>
            <w:r w:rsidRPr="00167DE1">
              <w:rPr>
                <w:color w:val="000000"/>
                <w:sz w:val="24"/>
                <w:szCs w:val="24"/>
              </w:rPr>
              <w:t>49898,6</w:t>
            </w:r>
          </w:p>
        </w:tc>
        <w:tc>
          <w:tcPr>
            <w:tcW w:w="1559" w:type="dxa"/>
            <w:shd w:val="clear" w:color="auto" w:fill="auto"/>
            <w:vAlign w:val="bottom"/>
          </w:tcPr>
          <w:p w:rsidR="00F26CFC" w:rsidRPr="00167DE1" w:rsidRDefault="00F26CFC" w:rsidP="00E522EF">
            <w:pPr>
              <w:jc w:val="center"/>
              <w:rPr>
                <w:color w:val="000000"/>
                <w:sz w:val="24"/>
                <w:szCs w:val="24"/>
              </w:rPr>
            </w:pPr>
            <w:r>
              <w:rPr>
                <w:color w:val="000000"/>
                <w:sz w:val="24"/>
                <w:szCs w:val="24"/>
              </w:rPr>
              <w:t>74613,6</w:t>
            </w:r>
          </w:p>
        </w:tc>
        <w:tc>
          <w:tcPr>
            <w:tcW w:w="1418" w:type="dxa"/>
            <w:shd w:val="clear" w:color="auto" w:fill="auto"/>
            <w:vAlign w:val="bottom"/>
          </w:tcPr>
          <w:p w:rsidR="00F26CFC" w:rsidRPr="00167DE1" w:rsidRDefault="00F26CFC" w:rsidP="00E522EF">
            <w:pPr>
              <w:jc w:val="center"/>
              <w:rPr>
                <w:color w:val="000000"/>
                <w:sz w:val="24"/>
                <w:szCs w:val="24"/>
              </w:rPr>
            </w:pPr>
            <w:r>
              <w:rPr>
                <w:color w:val="000000"/>
                <w:sz w:val="24"/>
                <w:szCs w:val="24"/>
              </w:rPr>
              <w:t>149,5</w:t>
            </w:r>
          </w:p>
        </w:tc>
        <w:tc>
          <w:tcPr>
            <w:tcW w:w="1701" w:type="dxa"/>
            <w:shd w:val="clear" w:color="auto" w:fill="auto"/>
            <w:vAlign w:val="bottom"/>
          </w:tcPr>
          <w:p w:rsidR="00F26CFC" w:rsidRPr="00167DE1" w:rsidRDefault="00F26CFC" w:rsidP="00E522EF">
            <w:pPr>
              <w:jc w:val="center"/>
              <w:rPr>
                <w:color w:val="000000"/>
                <w:sz w:val="24"/>
                <w:szCs w:val="24"/>
              </w:rPr>
            </w:pPr>
            <w:r>
              <w:rPr>
                <w:color w:val="000000"/>
                <w:sz w:val="24"/>
                <w:szCs w:val="24"/>
              </w:rPr>
              <w:t>802,4</w:t>
            </w:r>
          </w:p>
        </w:tc>
        <w:tc>
          <w:tcPr>
            <w:tcW w:w="1134" w:type="dxa"/>
            <w:shd w:val="clear" w:color="auto" w:fill="auto"/>
            <w:vAlign w:val="bottom"/>
          </w:tcPr>
          <w:p w:rsidR="00F26CFC" w:rsidRPr="00167DE1" w:rsidRDefault="00F26CFC" w:rsidP="00E522EF">
            <w:pPr>
              <w:jc w:val="center"/>
              <w:rPr>
                <w:color w:val="000000"/>
                <w:sz w:val="24"/>
                <w:szCs w:val="24"/>
              </w:rPr>
            </w:pPr>
            <w:r>
              <w:rPr>
                <w:color w:val="000000"/>
                <w:sz w:val="24"/>
                <w:szCs w:val="24"/>
              </w:rPr>
              <w:t>1,1</w:t>
            </w:r>
          </w:p>
        </w:tc>
        <w:tc>
          <w:tcPr>
            <w:tcW w:w="1701" w:type="dxa"/>
            <w:shd w:val="clear" w:color="auto" w:fill="auto"/>
            <w:vAlign w:val="bottom"/>
          </w:tcPr>
          <w:p w:rsidR="00F26CFC" w:rsidRPr="00167DE1" w:rsidRDefault="00F26CFC" w:rsidP="00E522EF">
            <w:pPr>
              <w:jc w:val="center"/>
              <w:rPr>
                <w:color w:val="000000"/>
                <w:sz w:val="24"/>
                <w:szCs w:val="24"/>
              </w:rPr>
            </w:pPr>
            <w:r>
              <w:rPr>
                <w:color w:val="000000"/>
                <w:sz w:val="24"/>
                <w:szCs w:val="24"/>
              </w:rPr>
              <w:t>804,9</w:t>
            </w:r>
          </w:p>
        </w:tc>
        <w:tc>
          <w:tcPr>
            <w:tcW w:w="1134" w:type="dxa"/>
            <w:shd w:val="clear" w:color="auto" w:fill="auto"/>
            <w:vAlign w:val="bottom"/>
          </w:tcPr>
          <w:p w:rsidR="00F26CFC" w:rsidRPr="00167DE1" w:rsidRDefault="00F26CFC" w:rsidP="00E522EF">
            <w:pPr>
              <w:jc w:val="center"/>
              <w:rPr>
                <w:color w:val="000000"/>
                <w:sz w:val="24"/>
                <w:szCs w:val="24"/>
              </w:rPr>
            </w:pPr>
            <w:r>
              <w:rPr>
                <w:color w:val="000000"/>
                <w:sz w:val="24"/>
                <w:szCs w:val="24"/>
              </w:rPr>
              <w:t>100,3</w:t>
            </w:r>
          </w:p>
        </w:tc>
      </w:tr>
      <w:tr w:rsidR="00F26CFC" w:rsidRPr="00E378BC" w:rsidTr="00E522EF">
        <w:trPr>
          <w:trHeight w:val="555"/>
        </w:trPr>
        <w:tc>
          <w:tcPr>
            <w:tcW w:w="4077" w:type="dxa"/>
            <w:shd w:val="clear" w:color="auto" w:fill="auto"/>
          </w:tcPr>
          <w:p w:rsidR="00F26CFC" w:rsidRPr="0093560F" w:rsidRDefault="00F26CFC" w:rsidP="00E522EF">
            <w:pPr>
              <w:rPr>
                <w:bCs/>
                <w:sz w:val="24"/>
                <w:szCs w:val="24"/>
              </w:rPr>
            </w:pPr>
            <w:r w:rsidRPr="0093560F">
              <w:rPr>
                <w:bCs/>
                <w:sz w:val="24"/>
                <w:szCs w:val="24"/>
              </w:rPr>
              <w:t>Обслуживание государственного и муниципального долга</w:t>
            </w:r>
          </w:p>
        </w:tc>
        <w:tc>
          <w:tcPr>
            <w:tcW w:w="1985" w:type="dxa"/>
            <w:shd w:val="clear" w:color="auto" w:fill="auto"/>
            <w:vAlign w:val="bottom"/>
          </w:tcPr>
          <w:p w:rsidR="00F26CFC" w:rsidRPr="003B66E1" w:rsidRDefault="00F26CFC" w:rsidP="00E522EF">
            <w:pPr>
              <w:jc w:val="center"/>
              <w:rPr>
                <w:color w:val="000000"/>
                <w:sz w:val="24"/>
                <w:szCs w:val="24"/>
              </w:rPr>
            </w:pPr>
            <w:r w:rsidRPr="003B66E1">
              <w:rPr>
                <w:color w:val="000000"/>
                <w:sz w:val="24"/>
                <w:szCs w:val="24"/>
              </w:rPr>
              <w:t>13,0</w:t>
            </w:r>
          </w:p>
        </w:tc>
        <w:tc>
          <w:tcPr>
            <w:tcW w:w="1559" w:type="dxa"/>
            <w:shd w:val="clear" w:color="auto" w:fill="auto"/>
            <w:vAlign w:val="bottom"/>
          </w:tcPr>
          <w:p w:rsidR="00F26CFC" w:rsidRPr="003B66E1" w:rsidRDefault="00F26CFC" w:rsidP="00E522EF">
            <w:pPr>
              <w:jc w:val="center"/>
              <w:rPr>
                <w:color w:val="000000"/>
                <w:sz w:val="24"/>
                <w:szCs w:val="24"/>
              </w:rPr>
            </w:pPr>
            <w:r>
              <w:rPr>
                <w:color w:val="000000"/>
                <w:sz w:val="24"/>
                <w:szCs w:val="24"/>
              </w:rPr>
              <w:t>11,0</w:t>
            </w:r>
          </w:p>
        </w:tc>
        <w:tc>
          <w:tcPr>
            <w:tcW w:w="1418" w:type="dxa"/>
            <w:shd w:val="clear" w:color="auto" w:fill="auto"/>
            <w:vAlign w:val="bottom"/>
          </w:tcPr>
          <w:p w:rsidR="00F26CFC" w:rsidRPr="003B66E1" w:rsidRDefault="00F26CFC" w:rsidP="00E522EF">
            <w:pPr>
              <w:jc w:val="center"/>
              <w:rPr>
                <w:color w:val="000000"/>
                <w:sz w:val="24"/>
                <w:szCs w:val="24"/>
              </w:rPr>
            </w:pPr>
            <w:r>
              <w:rPr>
                <w:color w:val="000000"/>
                <w:sz w:val="24"/>
                <w:szCs w:val="24"/>
              </w:rPr>
              <w:t>84,6</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9,0</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81,8</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7,0</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77,8</w:t>
            </w:r>
          </w:p>
        </w:tc>
      </w:tr>
      <w:tr w:rsidR="00F26CFC" w:rsidRPr="00E378BC" w:rsidTr="00E522EF">
        <w:trPr>
          <w:trHeight w:val="662"/>
        </w:trPr>
        <w:tc>
          <w:tcPr>
            <w:tcW w:w="4077" w:type="dxa"/>
            <w:shd w:val="clear" w:color="auto" w:fill="auto"/>
          </w:tcPr>
          <w:p w:rsidR="00F26CFC" w:rsidRPr="0093560F" w:rsidRDefault="00F26CFC" w:rsidP="00E522EF">
            <w:pPr>
              <w:rPr>
                <w:bCs/>
                <w:sz w:val="24"/>
                <w:szCs w:val="24"/>
              </w:rPr>
            </w:pPr>
            <w:r w:rsidRPr="0093560F">
              <w:rPr>
                <w:bCs/>
                <w:sz w:val="24"/>
                <w:szCs w:val="24"/>
              </w:rPr>
              <w:t xml:space="preserve">Межбюджетные трансферты общего характера бюджетам бюджетной системы Российской Федерации </w:t>
            </w:r>
          </w:p>
        </w:tc>
        <w:tc>
          <w:tcPr>
            <w:tcW w:w="1985" w:type="dxa"/>
            <w:shd w:val="clear" w:color="auto" w:fill="auto"/>
            <w:vAlign w:val="bottom"/>
          </w:tcPr>
          <w:p w:rsidR="00F26CFC" w:rsidRPr="003B66E1" w:rsidRDefault="00F26CFC" w:rsidP="00E522EF">
            <w:pPr>
              <w:jc w:val="center"/>
              <w:rPr>
                <w:color w:val="000000"/>
                <w:sz w:val="24"/>
                <w:szCs w:val="24"/>
              </w:rPr>
            </w:pPr>
            <w:r w:rsidRPr="003B66E1">
              <w:rPr>
                <w:color w:val="000000"/>
                <w:sz w:val="24"/>
                <w:szCs w:val="24"/>
              </w:rPr>
              <w:t>20077,0</w:t>
            </w:r>
          </w:p>
        </w:tc>
        <w:tc>
          <w:tcPr>
            <w:tcW w:w="1559" w:type="dxa"/>
            <w:shd w:val="clear" w:color="auto" w:fill="auto"/>
            <w:vAlign w:val="bottom"/>
          </w:tcPr>
          <w:p w:rsidR="00F26CFC" w:rsidRPr="003B66E1" w:rsidRDefault="00F26CFC" w:rsidP="00E522EF">
            <w:pPr>
              <w:jc w:val="center"/>
              <w:rPr>
                <w:color w:val="000000"/>
                <w:sz w:val="24"/>
                <w:szCs w:val="24"/>
              </w:rPr>
            </w:pPr>
            <w:r>
              <w:rPr>
                <w:color w:val="000000"/>
                <w:sz w:val="24"/>
                <w:szCs w:val="24"/>
              </w:rPr>
              <w:t>29507,0</w:t>
            </w:r>
          </w:p>
        </w:tc>
        <w:tc>
          <w:tcPr>
            <w:tcW w:w="1418" w:type="dxa"/>
            <w:shd w:val="clear" w:color="auto" w:fill="auto"/>
            <w:vAlign w:val="bottom"/>
          </w:tcPr>
          <w:p w:rsidR="00F26CFC" w:rsidRPr="003B66E1" w:rsidRDefault="00F26CFC" w:rsidP="00E522EF">
            <w:pPr>
              <w:jc w:val="center"/>
              <w:rPr>
                <w:color w:val="000000"/>
                <w:sz w:val="24"/>
                <w:szCs w:val="24"/>
              </w:rPr>
            </w:pPr>
            <w:r>
              <w:rPr>
                <w:color w:val="000000"/>
                <w:sz w:val="24"/>
                <w:szCs w:val="24"/>
              </w:rPr>
              <w:t>147,0</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9728,0</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33,0</w:t>
            </w:r>
          </w:p>
        </w:tc>
        <w:tc>
          <w:tcPr>
            <w:tcW w:w="1701" w:type="dxa"/>
            <w:shd w:val="clear" w:color="auto" w:fill="auto"/>
            <w:vAlign w:val="bottom"/>
          </w:tcPr>
          <w:p w:rsidR="00F26CFC" w:rsidRPr="003B66E1" w:rsidRDefault="00F26CFC" w:rsidP="00E522EF">
            <w:pPr>
              <w:jc w:val="center"/>
              <w:rPr>
                <w:color w:val="000000"/>
                <w:sz w:val="24"/>
                <w:szCs w:val="24"/>
              </w:rPr>
            </w:pPr>
            <w:r>
              <w:rPr>
                <w:color w:val="000000"/>
                <w:sz w:val="24"/>
                <w:szCs w:val="24"/>
              </w:rPr>
              <w:t>10153,0</w:t>
            </w:r>
          </w:p>
        </w:tc>
        <w:tc>
          <w:tcPr>
            <w:tcW w:w="1134" w:type="dxa"/>
            <w:shd w:val="clear" w:color="auto" w:fill="auto"/>
            <w:vAlign w:val="bottom"/>
          </w:tcPr>
          <w:p w:rsidR="00F26CFC" w:rsidRPr="003B66E1" w:rsidRDefault="00F26CFC" w:rsidP="00E522EF">
            <w:pPr>
              <w:jc w:val="center"/>
              <w:rPr>
                <w:color w:val="000000"/>
                <w:sz w:val="24"/>
                <w:szCs w:val="24"/>
              </w:rPr>
            </w:pPr>
            <w:r>
              <w:rPr>
                <w:color w:val="000000"/>
                <w:sz w:val="24"/>
                <w:szCs w:val="24"/>
              </w:rPr>
              <w:t>104,4</w:t>
            </w:r>
          </w:p>
        </w:tc>
      </w:tr>
    </w:tbl>
    <w:p w:rsidR="00F26CFC" w:rsidRPr="00E378BC" w:rsidRDefault="00F26CFC" w:rsidP="00F26CFC">
      <w:pPr>
        <w:jc w:val="both"/>
        <w:rPr>
          <w:sz w:val="24"/>
          <w:szCs w:val="24"/>
          <w:highlight w:val="yellow"/>
        </w:rPr>
        <w:sectPr w:rsidR="00F26CFC" w:rsidRPr="00E378BC" w:rsidSect="00CF2A35">
          <w:pgSz w:w="16838" w:h="11906" w:orient="landscape"/>
          <w:pgMar w:top="1134" w:right="567" w:bottom="851" w:left="1701" w:header="720" w:footer="720" w:gutter="0"/>
          <w:cols w:space="720"/>
          <w:titlePg/>
          <w:docGrid w:linePitch="381"/>
        </w:sectPr>
      </w:pPr>
    </w:p>
    <w:p w:rsidR="00F26CFC" w:rsidRPr="00996FD8" w:rsidRDefault="00F26CFC" w:rsidP="00F26CFC">
      <w:pPr>
        <w:pStyle w:val="ConsPlusTitle"/>
        <w:jc w:val="center"/>
        <w:outlineLvl w:val="2"/>
        <w:rPr>
          <w:rFonts w:ascii="Times New Roman" w:hAnsi="Times New Roman"/>
          <w:i/>
          <w:snapToGrid/>
          <w:sz w:val="32"/>
          <w:szCs w:val="32"/>
        </w:rPr>
      </w:pPr>
      <w:r w:rsidRPr="00996FD8">
        <w:rPr>
          <w:rFonts w:ascii="Times New Roman" w:hAnsi="Times New Roman"/>
          <w:i/>
          <w:snapToGrid/>
          <w:sz w:val="32"/>
          <w:szCs w:val="32"/>
        </w:rPr>
        <w:lastRenderedPageBreak/>
        <w:t>Раздел «Общегосударственные вопросы»</w:t>
      </w:r>
    </w:p>
    <w:p w:rsidR="00F26CFC" w:rsidRPr="00996FD8" w:rsidRDefault="00F26CFC" w:rsidP="00F26CFC">
      <w:pPr>
        <w:spacing w:line="216" w:lineRule="auto"/>
        <w:ind w:firstLine="709"/>
        <w:jc w:val="both"/>
        <w:rPr>
          <w:spacing w:val="-1"/>
        </w:rPr>
      </w:pPr>
    </w:p>
    <w:p w:rsidR="00F26CFC" w:rsidRPr="00996FD8" w:rsidRDefault="00F26CFC" w:rsidP="00F26CFC">
      <w:pPr>
        <w:widowControl w:val="0"/>
        <w:ind w:firstLine="709"/>
        <w:jc w:val="both"/>
      </w:pPr>
      <w:r w:rsidRPr="00996FD8">
        <w:t>Изменение объемов бюджетных ассигнований по данному разделу обусловлено общими подходами к планированию бюджетных ассигнований. Кроме того, на 202</w:t>
      </w:r>
      <w:r>
        <w:t>5</w:t>
      </w:r>
      <w:r w:rsidRPr="00996FD8">
        <w:t xml:space="preserve"> год запланированы зарезервированные средства, связанные с особенностями исполнения районного бюджета в сумме </w:t>
      </w:r>
      <w:r>
        <w:t>4</w:t>
      </w:r>
      <w:r w:rsidRPr="00996FD8">
        <w:t>000,0 тыс. рублей.</w:t>
      </w:r>
    </w:p>
    <w:p w:rsidR="00F26CFC" w:rsidRPr="00E378BC" w:rsidRDefault="00F26CFC" w:rsidP="00F26CFC">
      <w:pPr>
        <w:pStyle w:val="2"/>
        <w:jc w:val="left"/>
        <w:rPr>
          <w:rFonts w:ascii="Times New Roman" w:hAnsi="Times New Roman"/>
          <w:i w:val="0"/>
          <w:sz w:val="32"/>
          <w:szCs w:val="32"/>
          <w:highlight w:val="yellow"/>
        </w:rPr>
      </w:pPr>
    </w:p>
    <w:p w:rsidR="00F26CFC" w:rsidRPr="00996FD8" w:rsidRDefault="00F26CFC" w:rsidP="00F26CFC">
      <w:pPr>
        <w:pStyle w:val="2"/>
        <w:rPr>
          <w:rFonts w:ascii="Times New Roman" w:hAnsi="Times New Roman"/>
          <w:b/>
          <w:sz w:val="32"/>
          <w:szCs w:val="32"/>
        </w:rPr>
      </w:pPr>
      <w:r w:rsidRPr="00996FD8">
        <w:rPr>
          <w:rFonts w:ascii="Times New Roman" w:hAnsi="Times New Roman"/>
          <w:b/>
          <w:sz w:val="32"/>
          <w:szCs w:val="32"/>
        </w:rPr>
        <w:t>Раздел «Национальная экономика»</w:t>
      </w:r>
    </w:p>
    <w:p w:rsidR="00F26CFC" w:rsidRPr="00996FD8" w:rsidRDefault="00F26CFC" w:rsidP="00F26CFC">
      <w:pPr>
        <w:jc w:val="center"/>
      </w:pPr>
    </w:p>
    <w:p w:rsidR="00F26CFC" w:rsidRPr="00E378BC" w:rsidRDefault="00F26CFC" w:rsidP="00F26CFC">
      <w:pPr>
        <w:widowControl w:val="0"/>
        <w:autoSpaceDE w:val="0"/>
        <w:autoSpaceDN w:val="0"/>
        <w:adjustRightInd w:val="0"/>
        <w:ind w:firstLine="709"/>
        <w:jc w:val="both"/>
        <w:rPr>
          <w:spacing w:val="-1"/>
          <w:highlight w:val="yellow"/>
        </w:rPr>
      </w:pPr>
      <w:r>
        <w:t>Снижение</w:t>
      </w:r>
      <w:r w:rsidRPr="00996FD8">
        <w:t xml:space="preserve"> расходов по разделу связан</w:t>
      </w:r>
      <w:r>
        <w:t>о</w:t>
      </w:r>
      <w:r w:rsidRPr="00996FD8">
        <w:t xml:space="preserve"> с тем, что на 202</w:t>
      </w:r>
      <w:r>
        <w:t>5</w:t>
      </w:r>
      <w:r w:rsidRPr="00996FD8">
        <w:t>-202</w:t>
      </w:r>
      <w:r>
        <w:t>7</w:t>
      </w:r>
      <w:r w:rsidRPr="00996FD8">
        <w:t xml:space="preserve"> годы субсидия из областного бюджета на капитальный ремонт и ремонт автомобильных дорог общего пользования местного значения </w:t>
      </w:r>
      <w:r>
        <w:t>представлена в меньшем объеме.</w:t>
      </w:r>
    </w:p>
    <w:p w:rsidR="00F26CFC" w:rsidRPr="00E378BC" w:rsidRDefault="00F26CFC" w:rsidP="00F26CFC">
      <w:pPr>
        <w:widowControl w:val="0"/>
        <w:autoSpaceDE w:val="0"/>
        <w:autoSpaceDN w:val="0"/>
        <w:adjustRightInd w:val="0"/>
        <w:jc w:val="both"/>
        <w:rPr>
          <w:spacing w:val="-1"/>
          <w:highlight w:val="yellow"/>
        </w:rPr>
      </w:pPr>
    </w:p>
    <w:p w:rsidR="00F26CFC" w:rsidRPr="00652EA5" w:rsidRDefault="00F26CFC" w:rsidP="00F26CFC">
      <w:pPr>
        <w:pStyle w:val="2"/>
        <w:spacing w:line="264" w:lineRule="auto"/>
        <w:ind w:left="2977" w:hanging="2977"/>
        <w:rPr>
          <w:rFonts w:ascii="Times New Roman" w:hAnsi="Times New Roman"/>
          <w:b/>
          <w:sz w:val="32"/>
          <w:szCs w:val="32"/>
        </w:rPr>
      </w:pPr>
      <w:r w:rsidRPr="00652EA5">
        <w:rPr>
          <w:rFonts w:ascii="Times New Roman" w:hAnsi="Times New Roman"/>
          <w:b/>
          <w:sz w:val="32"/>
          <w:szCs w:val="32"/>
        </w:rPr>
        <w:t>Раздел «Жилищно-коммунальное хозяйство»</w:t>
      </w:r>
    </w:p>
    <w:p w:rsidR="00F26CFC" w:rsidRPr="00652EA5" w:rsidRDefault="00F26CFC" w:rsidP="00F26CFC">
      <w:pPr>
        <w:widowControl w:val="0"/>
        <w:jc w:val="both"/>
        <w:rPr>
          <w:szCs w:val="28"/>
        </w:rPr>
      </w:pPr>
    </w:p>
    <w:p w:rsidR="00F26CFC" w:rsidRPr="00652EA5" w:rsidRDefault="00F26CFC" w:rsidP="00F26CFC">
      <w:pPr>
        <w:pStyle w:val="ConsPlusNormal"/>
        <w:ind w:firstLine="0"/>
        <w:jc w:val="both"/>
        <w:rPr>
          <w:rFonts w:ascii="Times New Roman" w:hAnsi="Times New Roman"/>
          <w:bCs/>
          <w:color w:val="000000"/>
          <w:sz w:val="28"/>
          <w:szCs w:val="28"/>
        </w:rPr>
      </w:pPr>
      <w:r w:rsidRPr="00652EA5">
        <w:rPr>
          <w:rFonts w:ascii="Times New Roman" w:hAnsi="Times New Roman"/>
          <w:sz w:val="28"/>
          <w:szCs w:val="28"/>
        </w:rPr>
        <w:t xml:space="preserve">         Наряду с общими подходами к формированию районного бюджета  на изменение расходов по разделу по сравнению с 202</w:t>
      </w:r>
      <w:r>
        <w:rPr>
          <w:rFonts w:ascii="Times New Roman" w:hAnsi="Times New Roman"/>
          <w:sz w:val="28"/>
          <w:szCs w:val="28"/>
        </w:rPr>
        <w:t>4</w:t>
      </w:r>
      <w:r w:rsidRPr="00652EA5">
        <w:rPr>
          <w:rFonts w:ascii="Times New Roman" w:hAnsi="Times New Roman"/>
          <w:sz w:val="28"/>
          <w:szCs w:val="28"/>
        </w:rPr>
        <w:t xml:space="preserve"> годом повлияло распределение на 202</w:t>
      </w:r>
      <w:r>
        <w:rPr>
          <w:rFonts w:ascii="Times New Roman" w:hAnsi="Times New Roman"/>
          <w:sz w:val="28"/>
          <w:szCs w:val="28"/>
        </w:rPr>
        <w:t>5</w:t>
      </w:r>
      <w:r w:rsidRPr="00652EA5">
        <w:rPr>
          <w:rFonts w:ascii="Times New Roman" w:hAnsi="Times New Roman"/>
          <w:sz w:val="28"/>
          <w:szCs w:val="28"/>
        </w:rPr>
        <w:t>-202</w:t>
      </w:r>
      <w:r>
        <w:rPr>
          <w:rFonts w:ascii="Times New Roman" w:hAnsi="Times New Roman"/>
          <w:sz w:val="28"/>
          <w:szCs w:val="28"/>
        </w:rPr>
        <w:t>7</w:t>
      </w:r>
      <w:r w:rsidRPr="00652EA5">
        <w:rPr>
          <w:rFonts w:ascii="Times New Roman" w:hAnsi="Times New Roman"/>
          <w:sz w:val="28"/>
          <w:szCs w:val="28"/>
        </w:rPr>
        <w:t xml:space="preserve"> годы  субсидий </w:t>
      </w:r>
      <w:r w:rsidRPr="00652EA5">
        <w:rPr>
          <w:rFonts w:ascii="Times New Roman" w:hAnsi="Times New Roman"/>
          <w:bCs/>
          <w:color w:val="000000"/>
          <w:sz w:val="28"/>
          <w:szCs w:val="28"/>
        </w:rPr>
        <w:t>на организацию системы раздельного накопления твердых коммунальных отходов на территории Воронежской области.</w:t>
      </w:r>
    </w:p>
    <w:p w:rsidR="00F26CFC" w:rsidRPr="00E378BC" w:rsidRDefault="00F26CFC" w:rsidP="00F26CFC">
      <w:pPr>
        <w:pStyle w:val="ConsPlusNormal"/>
        <w:ind w:firstLine="0"/>
        <w:jc w:val="both"/>
        <w:rPr>
          <w:b/>
          <w:sz w:val="32"/>
          <w:szCs w:val="32"/>
          <w:highlight w:val="yellow"/>
        </w:rPr>
      </w:pPr>
    </w:p>
    <w:p w:rsidR="00F26CFC" w:rsidRPr="00CC6842" w:rsidRDefault="00F26CFC" w:rsidP="00F26CFC">
      <w:pPr>
        <w:jc w:val="center"/>
        <w:rPr>
          <w:b/>
          <w:i/>
          <w:sz w:val="32"/>
          <w:szCs w:val="32"/>
        </w:rPr>
      </w:pPr>
      <w:r w:rsidRPr="00CC6842">
        <w:rPr>
          <w:b/>
          <w:i/>
          <w:sz w:val="32"/>
          <w:szCs w:val="32"/>
        </w:rPr>
        <w:t>Раздел «</w:t>
      </w:r>
      <w:r w:rsidRPr="00CC6842">
        <w:rPr>
          <w:b/>
          <w:bCs/>
          <w:i/>
          <w:sz w:val="32"/>
          <w:szCs w:val="32"/>
        </w:rPr>
        <w:t>Охрана окружающей среды</w:t>
      </w:r>
      <w:r w:rsidRPr="00CC6842">
        <w:rPr>
          <w:b/>
          <w:i/>
          <w:sz w:val="32"/>
          <w:szCs w:val="32"/>
        </w:rPr>
        <w:t>»</w:t>
      </w:r>
    </w:p>
    <w:p w:rsidR="00F26CFC" w:rsidRPr="00CC6842" w:rsidRDefault="00F26CFC" w:rsidP="00F26CFC">
      <w:pPr>
        <w:jc w:val="center"/>
        <w:rPr>
          <w:b/>
          <w:i/>
          <w:sz w:val="32"/>
          <w:szCs w:val="32"/>
        </w:rPr>
      </w:pPr>
    </w:p>
    <w:p w:rsidR="00F26CFC" w:rsidRPr="00CC6842" w:rsidRDefault="00F26CFC" w:rsidP="00F26CFC">
      <w:pPr>
        <w:pStyle w:val="ConsPlusNormal"/>
        <w:tabs>
          <w:tab w:val="left" w:pos="709"/>
        </w:tabs>
        <w:ind w:firstLine="0"/>
        <w:jc w:val="both"/>
        <w:rPr>
          <w:rFonts w:ascii="Times New Roman" w:hAnsi="Times New Roman"/>
          <w:sz w:val="28"/>
          <w:szCs w:val="28"/>
        </w:rPr>
      </w:pPr>
      <w:r w:rsidRPr="00CC6842">
        <w:rPr>
          <w:rFonts w:ascii="Times New Roman" w:hAnsi="Times New Roman"/>
          <w:sz w:val="28"/>
          <w:szCs w:val="28"/>
        </w:rPr>
        <w:t xml:space="preserve">         Рост расходов по разделу связан с тем, что на 202</w:t>
      </w:r>
      <w:r>
        <w:rPr>
          <w:rFonts w:ascii="Times New Roman" w:hAnsi="Times New Roman"/>
          <w:sz w:val="28"/>
          <w:szCs w:val="28"/>
        </w:rPr>
        <w:t>5</w:t>
      </w:r>
      <w:r w:rsidRPr="00CC6842">
        <w:rPr>
          <w:rFonts w:ascii="Times New Roman" w:hAnsi="Times New Roman"/>
          <w:sz w:val="28"/>
          <w:szCs w:val="28"/>
        </w:rPr>
        <w:t>-202</w:t>
      </w:r>
      <w:r>
        <w:rPr>
          <w:rFonts w:ascii="Times New Roman" w:hAnsi="Times New Roman"/>
          <w:sz w:val="28"/>
          <w:szCs w:val="28"/>
        </w:rPr>
        <w:t>7</w:t>
      </w:r>
      <w:r w:rsidRPr="00CC6842">
        <w:rPr>
          <w:rFonts w:ascii="Times New Roman" w:hAnsi="Times New Roman"/>
          <w:sz w:val="28"/>
          <w:szCs w:val="28"/>
        </w:rPr>
        <w:t xml:space="preserve"> годы запланированы расходы на мероприятия в сфере обращения с твердыми коммунальными отходами в пределах объемов поступлений за негативное воздействие на окружающую среду.</w:t>
      </w:r>
    </w:p>
    <w:p w:rsidR="00F26CFC" w:rsidRPr="00E378BC" w:rsidRDefault="00F26CFC" w:rsidP="00F26CFC">
      <w:pPr>
        <w:pStyle w:val="ConsPlusNormal"/>
        <w:tabs>
          <w:tab w:val="left" w:pos="709"/>
        </w:tabs>
        <w:ind w:firstLine="0"/>
        <w:jc w:val="both"/>
        <w:rPr>
          <w:rFonts w:ascii="Times New Roman" w:hAnsi="Times New Roman"/>
          <w:sz w:val="28"/>
          <w:szCs w:val="28"/>
          <w:highlight w:val="yellow"/>
        </w:rPr>
      </w:pPr>
    </w:p>
    <w:p w:rsidR="00F26CFC" w:rsidRPr="00B6778A" w:rsidRDefault="00F26CFC" w:rsidP="00F26CFC">
      <w:pPr>
        <w:pStyle w:val="2"/>
        <w:spacing w:line="264" w:lineRule="auto"/>
        <w:ind w:left="2977" w:hanging="2977"/>
        <w:rPr>
          <w:rFonts w:ascii="Times New Roman" w:hAnsi="Times New Roman"/>
          <w:b/>
          <w:sz w:val="32"/>
          <w:szCs w:val="32"/>
        </w:rPr>
      </w:pPr>
      <w:r w:rsidRPr="00B6778A">
        <w:rPr>
          <w:rFonts w:ascii="Times New Roman" w:hAnsi="Times New Roman"/>
          <w:b/>
          <w:sz w:val="32"/>
          <w:szCs w:val="32"/>
        </w:rPr>
        <w:t>Раздел «Образование»</w:t>
      </w:r>
    </w:p>
    <w:p w:rsidR="00F26CFC" w:rsidRPr="00B6778A" w:rsidRDefault="00F26CFC" w:rsidP="00F26CFC">
      <w:pPr>
        <w:widowControl w:val="0"/>
        <w:jc w:val="both"/>
        <w:rPr>
          <w:szCs w:val="28"/>
        </w:rPr>
      </w:pPr>
    </w:p>
    <w:p w:rsidR="00F26CFC" w:rsidRPr="00B6778A" w:rsidRDefault="00F26CFC" w:rsidP="00F26CFC">
      <w:pPr>
        <w:pStyle w:val="ConsPlusNormal"/>
        <w:ind w:firstLine="0"/>
        <w:jc w:val="both"/>
        <w:rPr>
          <w:rFonts w:ascii="Times New Roman" w:hAnsi="Times New Roman"/>
          <w:sz w:val="28"/>
          <w:szCs w:val="28"/>
        </w:rPr>
      </w:pPr>
      <w:r w:rsidRPr="00B6778A">
        <w:rPr>
          <w:rFonts w:ascii="Times New Roman" w:hAnsi="Times New Roman"/>
          <w:sz w:val="28"/>
          <w:szCs w:val="28"/>
        </w:rPr>
        <w:t xml:space="preserve">         </w:t>
      </w:r>
      <w:r w:rsidRPr="00B01FB1">
        <w:rPr>
          <w:rFonts w:ascii="Times New Roman" w:hAnsi="Times New Roman"/>
          <w:sz w:val="28"/>
          <w:szCs w:val="28"/>
        </w:rPr>
        <w:t>Наряду с общими подходами к формированию районного бюджета  на изменение расходов по разделу в 202</w:t>
      </w:r>
      <w:r>
        <w:rPr>
          <w:rFonts w:ascii="Times New Roman" w:hAnsi="Times New Roman"/>
          <w:sz w:val="28"/>
          <w:szCs w:val="28"/>
        </w:rPr>
        <w:t>5</w:t>
      </w:r>
      <w:r w:rsidRPr="00B01FB1">
        <w:rPr>
          <w:rFonts w:ascii="Times New Roman" w:hAnsi="Times New Roman"/>
          <w:sz w:val="28"/>
          <w:szCs w:val="28"/>
        </w:rPr>
        <w:t xml:space="preserve"> году по сравнению с 202</w:t>
      </w:r>
      <w:r>
        <w:rPr>
          <w:rFonts w:ascii="Times New Roman" w:hAnsi="Times New Roman"/>
          <w:sz w:val="28"/>
          <w:szCs w:val="28"/>
        </w:rPr>
        <w:t>4</w:t>
      </w:r>
      <w:r w:rsidRPr="00B01FB1">
        <w:rPr>
          <w:rFonts w:ascii="Times New Roman" w:hAnsi="Times New Roman"/>
          <w:sz w:val="28"/>
          <w:szCs w:val="28"/>
        </w:rPr>
        <w:t xml:space="preserve"> годом повлияло изменение объемов субсидий из областного бюджета на софинансирование расходных обязательств муниципального района в сфере образования.</w:t>
      </w:r>
    </w:p>
    <w:p w:rsidR="00F26CFC" w:rsidRPr="00E378BC" w:rsidRDefault="00F26CFC" w:rsidP="00F26CFC">
      <w:pPr>
        <w:pStyle w:val="ConsPlusNormal"/>
        <w:tabs>
          <w:tab w:val="left" w:pos="709"/>
        </w:tabs>
        <w:ind w:firstLine="0"/>
        <w:jc w:val="both"/>
        <w:rPr>
          <w:rFonts w:ascii="Times New Roman" w:hAnsi="Times New Roman"/>
          <w:b/>
          <w:sz w:val="28"/>
          <w:szCs w:val="28"/>
          <w:highlight w:val="yellow"/>
        </w:rPr>
      </w:pPr>
    </w:p>
    <w:p w:rsidR="00F26CFC" w:rsidRPr="00B6778A" w:rsidRDefault="00F26CFC" w:rsidP="00F26CFC">
      <w:pPr>
        <w:jc w:val="center"/>
        <w:rPr>
          <w:b/>
          <w:i/>
          <w:sz w:val="32"/>
          <w:szCs w:val="32"/>
        </w:rPr>
      </w:pPr>
      <w:r w:rsidRPr="00D566AA">
        <w:rPr>
          <w:b/>
          <w:i/>
          <w:sz w:val="32"/>
          <w:szCs w:val="32"/>
        </w:rPr>
        <w:t>Раз</w:t>
      </w:r>
      <w:r w:rsidRPr="00B6778A">
        <w:rPr>
          <w:b/>
          <w:i/>
          <w:sz w:val="32"/>
          <w:szCs w:val="32"/>
        </w:rPr>
        <w:t>дел «Культура и  кинематография»</w:t>
      </w:r>
    </w:p>
    <w:p w:rsidR="00F26CFC" w:rsidRDefault="00F26CFC" w:rsidP="00F26CFC">
      <w:pPr>
        <w:jc w:val="both"/>
        <w:rPr>
          <w:szCs w:val="28"/>
        </w:rPr>
      </w:pPr>
    </w:p>
    <w:p w:rsidR="00F26CFC" w:rsidRPr="00B6778A" w:rsidRDefault="00F26CFC" w:rsidP="00F26CFC">
      <w:pPr>
        <w:jc w:val="both"/>
        <w:rPr>
          <w:b/>
          <w:szCs w:val="28"/>
        </w:rPr>
      </w:pPr>
      <w:r w:rsidRPr="00B6778A">
        <w:rPr>
          <w:szCs w:val="28"/>
        </w:rPr>
        <w:t xml:space="preserve">         Наряду с общими подходами к формированию районного бюджета  на изменение  расходов по разделу по сравнению с 202</w:t>
      </w:r>
      <w:r>
        <w:rPr>
          <w:szCs w:val="28"/>
        </w:rPr>
        <w:t>4</w:t>
      </w:r>
      <w:r w:rsidRPr="00B6778A">
        <w:rPr>
          <w:szCs w:val="28"/>
        </w:rPr>
        <w:t xml:space="preserve"> годом повлияло  </w:t>
      </w:r>
      <w:r>
        <w:rPr>
          <w:szCs w:val="28"/>
        </w:rPr>
        <w:t>распределение на 2025</w:t>
      </w:r>
      <w:r w:rsidRPr="00B6778A">
        <w:rPr>
          <w:szCs w:val="28"/>
        </w:rPr>
        <w:t xml:space="preserve"> год субсидии</w:t>
      </w:r>
      <w:r w:rsidRPr="00B6778A">
        <w:rPr>
          <w:b/>
          <w:szCs w:val="28"/>
        </w:rPr>
        <w:t xml:space="preserve"> </w:t>
      </w:r>
      <w:r w:rsidRPr="00B6778A">
        <w:rPr>
          <w:szCs w:val="28"/>
        </w:rPr>
        <w:t>на обеспечение развития учреждений культурно-досугового типа.</w:t>
      </w:r>
    </w:p>
    <w:p w:rsidR="00F26CFC" w:rsidRPr="00E378BC" w:rsidRDefault="00F26CFC" w:rsidP="00F26CFC">
      <w:pPr>
        <w:pStyle w:val="a8"/>
        <w:spacing w:line="247" w:lineRule="auto"/>
        <w:jc w:val="both"/>
        <w:outlineLvl w:val="0"/>
        <w:rPr>
          <w:szCs w:val="28"/>
          <w:highlight w:val="yellow"/>
        </w:rPr>
      </w:pPr>
      <w:r w:rsidRPr="00E378BC">
        <w:rPr>
          <w:szCs w:val="28"/>
          <w:highlight w:val="yellow"/>
        </w:rPr>
        <w:t xml:space="preserve"> </w:t>
      </w:r>
    </w:p>
    <w:p w:rsidR="004F4098" w:rsidRDefault="004F4098" w:rsidP="00F26CFC">
      <w:pPr>
        <w:spacing w:line="247" w:lineRule="auto"/>
        <w:ind w:firstLine="709"/>
        <w:jc w:val="center"/>
        <w:rPr>
          <w:b/>
          <w:i/>
          <w:sz w:val="32"/>
          <w:szCs w:val="32"/>
        </w:rPr>
      </w:pPr>
    </w:p>
    <w:p w:rsidR="00F26CFC" w:rsidRPr="00CC6842" w:rsidRDefault="00F26CFC" w:rsidP="00F26CFC">
      <w:pPr>
        <w:spacing w:line="247" w:lineRule="auto"/>
        <w:ind w:firstLine="709"/>
        <w:jc w:val="center"/>
        <w:rPr>
          <w:b/>
          <w:i/>
          <w:sz w:val="32"/>
          <w:szCs w:val="32"/>
        </w:rPr>
      </w:pPr>
      <w:r w:rsidRPr="00D673F0">
        <w:rPr>
          <w:b/>
          <w:i/>
          <w:sz w:val="32"/>
          <w:szCs w:val="32"/>
        </w:rPr>
        <w:lastRenderedPageBreak/>
        <w:t>Раздел  «Социальная</w:t>
      </w:r>
      <w:r w:rsidRPr="00CC6842">
        <w:rPr>
          <w:b/>
          <w:i/>
          <w:sz w:val="32"/>
          <w:szCs w:val="32"/>
        </w:rPr>
        <w:t xml:space="preserve"> политика»</w:t>
      </w:r>
    </w:p>
    <w:p w:rsidR="00F26CFC" w:rsidRPr="00E378BC" w:rsidRDefault="00F26CFC" w:rsidP="00F26CFC">
      <w:pPr>
        <w:spacing w:line="247" w:lineRule="auto"/>
        <w:ind w:firstLine="709"/>
        <w:jc w:val="center"/>
        <w:rPr>
          <w:b/>
          <w:i/>
          <w:sz w:val="32"/>
          <w:szCs w:val="32"/>
          <w:highlight w:val="yellow"/>
        </w:rPr>
      </w:pPr>
    </w:p>
    <w:p w:rsidR="00F26CFC" w:rsidRPr="00CC6842" w:rsidRDefault="00F26CFC" w:rsidP="00F26CFC">
      <w:pPr>
        <w:widowControl w:val="0"/>
        <w:autoSpaceDE w:val="0"/>
        <w:autoSpaceDN w:val="0"/>
        <w:adjustRightInd w:val="0"/>
        <w:spacing w:line="247" w:lineRule="auto"/>
        <w:ind w:firstLine="709"/>
        <w:jc w:val="both"/>
        <w:rPr>
          <w:szCs w:val="28"/>
        </w:rPr>
      </w:pPr>
      <w:r w:rsidRPr="00CC6842">
        <w:rPr>
          <w:szCs w:val="28"/>
        </w:rPr>
        <w:t>Наряду с общими подходами по формированию районного бюджета на изменение расходов по разделу по сравнению с 202</w:t>
      </w:r>
      <w:r>
        <w:rPr>
          <w:szCs w:val="28"/>
        </w:rPr>
        <w:t>4</w:t>
      </w:r>
      <w:r w:rsidRPr="00CC6842">
        <w:rPr>
          <w:szCs w:val="28"/>
        </w:rPr>
        <w:t xml:space="preserve"> годом повлияли следующие факторы:</w:t>
      </w:r>
    </w:p>
    <w:p w:rsidR="00F26CFC" w:rsidRPr="00CC6842" w:rsidRDefault="00F26CFC" w:rsidP="00F26CFC">
      <w:pPr>
        <w:widowControl w:val="0"/>
        <w:autoSpaceDE w:val="0"/>
        <w:autoSpaceDN w:val="0"/>
        <w:adjustRightInd w:val="0"/>
        <w:spacing w:line="247" w:lineRule="auto"/>
        <w:ind w:firstLine="709"/>
        <w:jc w:val="both"/>
        <w:rPr>
          <w:szCs w:val="28"/>
        </w:rPr>
      </w:pPr>
      <w:r w:rsidRPr="00CC6842">
        <w:rPr>
          <w:szCs w:val="28"/>
        </w:rPr>
        <w:t>- изменение  численности граждан, имеющих право на социальные выплаты из районного бюджета;</w:t>
      </w:r>
    </w:p>
    <w:p w:rsidR="00F26CFC" w:rsidRPr="00CC6842" w:rsidRDefault="00F26CFC" w:rsidP="00F26CFC">
      <w:pPr>
        <w:autoSpaceDE w:val="0"/>
        <w:autoSpaceDN w:val="0"/>
        <w:adjustRightInd w:val="0"/>
        <w:ind w:firstLine="709"/>
        <w:jc w:val="both"/>
        <w:rPr>
          <w:szCs w:val="28"/>
        </w:rPr>
      </w:pPr>
      <w:r w:rsidRPr="00CC6842">
        <w:rPr>
          <w:szCs w:val="28"/>
        </w:rPr>
        <w:t>- увеличение  относительно бюджета 202</w:t>
      </w:r>
      <w:r>
        <w:rPr>
          <w:szCs w:val="28"/>
        </w:rPr>
        <w:t>4</w:t>
      </w:r>
      <w:r w:rsidRPr="00CC6842">
        <w:rPr>
          <w:szCs w:val="28"/>
        </w:rPr>
        <w:t xml:space="preserve"> года расходов на выплаты замещающим семьям (приемные семьи, семьи опекунов, вознаграждение приемным родителям), финансируемых из областного бюджета за счет средств единой субвенции  на осуществление отдельных государственных полномочий по оказанию мер социальной поддержки семьям, взявшим на воспитание детей-сирот, оставшихся без попечения родителей. </w:t>
      </w:r>
    </w:p>
    <w:p w:rsidR="00F26CFC" w:rsidRPr="00E378BC" w:rsidRDefault="00F26CFC" w:rsidP="00F26CFC">
      <w:pPr>
        <w:tabs>
          <w:tab w:val="left" w:pos="8505"/>
        </w:tabs>
        <w:spacing w:line="247" w:lineRule="auto"/>
        <w:ind w:left="1701" w:right="2691" w:hanging="709"/>
        <w:jc w:val="center"/>
        <w:rPr>
          <w:b/>
          <w:i/>
          <w:sz w:val="32"/>
          <w:szCs w:val="32"/>
          <w:highlight w:val="yellow"/>
        </w:rPr>
      </w:pPr>
    </w:p>
    <w:p w:rsidR="00F26CFC" w:rsidRPr="00CC6842" w:rsidRDefault="00F26CFC" w:rsidP="00F26CFC">
      <w:pPr>
        <w:tabs>
          <w:tab w:val="left" w:pos="9639"/>
        </w:tabs>
        <w:spacing w:line="247" w:lineRule="auto"/>
        <w:ind w:right="-1"/>
        <w:jc w:val="center"/>
        <w:rPr>
          <w:b/>
          <w:i/>
          <w:sz w:val="32"/>
          <w:szCs w:val="32"/>
        </w:rPr>
      </w:pPr>
      <w:r w:rsidRPr="00CC6842">
        <w:rPr>
          <w:b/>
          <w:i/>
          <w:sz w:val="32"/>
          <w:szCs w:val="32"/>
        </w:rPr>
        <w:t>Раздел  «Физическая культура и спорт»</w:t>
      </w:r>
    </w:p>
    <w:p w:rsidR="00F26CFC" w:rsidRPr="00CC6842" w:rsidRDefault="00F26CFC" w:rsidP="00F26CFC">
      <w:pPr>
        <w:widowControl w:val="0"/>
        <w:autoSpaceDE w:val="0"/>
        <w:autoSpaceDN w:val="0"/>
        <w:adjustRightInd w:val="0"/>
        <w:spacing w:line="247" w:lineRule="auto"/>
        <w:jc w:val="center"/>
        <w:rPr>
          <w:spacing w:val="-1"/>
        </w:rPr>
      </w:pPr>
    </w:p>
    <w:p w:rsidR="00F26CFC" w:rsidRPr="00CC6842" w:rsidRDefault="00F26CFC" w:rsidP="00F26CFC">
      <w:pPr>
        <w:widowControl w:val="0"/>
        <w:autoSpaceDE w:val="0"/>
        <w:autoSpaceDN w:val="0"/>
        <w:adjustRightInd w:val="0"/>
        <w:spacing w:line="247" w:lineRule="auto"/>
        <w:ind w:firstLine="709"/>
        <w:jc w:val="both"/>
        <w:rPr>
          <w:szCs w:val="28"/>
        </w:rPr>
      </w:pPr>
      <w:r w:rsidRPr="00CC6842">
        <w:rPr>
          <w:spacing w:val="-1"/>
        </w:rPr>
        <w:t>Наряду с общими подходами к формированию районного бюджета объем расходов по разделу в 202</w:t>
      </w:r>
      <w:r>
        <w:rPr>
          <w:spacing w:val="-1"/>
        </w:rPr>
        <w:t>5</w:t>
      </w:r>
      <w:r w:rsidRPr="00CC6842">
        <w:rPr>
          <w:spacing w:val="-1"/>
        </w:rPr>
        <w:t xml:space="preserve"> году связан с </w:t>
      </w:r>
      <w:r w:rsidRPr="00CC6842">
        <w:rPr>
          <w:szCs w:val="28"/>
        </w:rPr>
        <w:t>запланированными расходами за счет средств субсидий из областного бюджета на капитальные вложения в объекты физической культуры и спорта</w:t>
      </w:r>
      <w:r>
        <w:rPr>
          <w:szCs w:val="28"/>
        </w:rPr>
        <w:t xml:space="preserve"> (строительство стадиона).</w:t>
      </w:r>
      <w:r w:rsidRPr="00CC6842">
        <w:rPr>
          <w:szCs w:val="28"/>
        </w:rPr>
        <w:t xml:space="preserve"> </w:t>
      </w:r>
    </w:p>
    <w:p w:rsidR="00F26CFC" w:rsidRPr="00E378BC" w:rsidRDefault="00F26CFC" w:rsidP="00F26CFC">
      <w:pPr>
        <w:widowControl w:val="0"/>
        <w:autoSpaceDE w:val="0"/>
        <w:autoSpaceDN w:val="0"/>
        <w:adjustRightInd w:val="0"/>
        <w:spacing w:line="247" w:lineRule="auto"/>
        <w:ind w:firstLine="709"/>
        <w:jc w:val="both"/>
        <w:rPr>
          <w:szCs w:val="28"/>
          <w:highlight w:val="yellow"/>
        </w:rPr>
      </w:pPr>
    </w:p>
    <w:p w:rsidR="00F26CFC" w:rsidRPr="00B6778A" w:rsidRDefault="00F26CFC" w:rsidP="00F26CFC">
      <w:pPr>
        <w:pStyle w:val="2"/>
        <w:spacing w:line="247" w:lineRule="auto"/>
        <w:rPr>
          <w:rFonts w:ascii="Times New Roman" w:hAnsi="Times New Roman"/>
          <w:b/>
          <w:sz w:val="32"/>
          <w:szCs w:val="32"/>
        </w:rPr>
      </w:pPr>
      <w:r w:rsidRPr="00B6778A">
        <w:rPr>
          <w:rFonts w:ascii="Times New Roman" w:hAnsi="Times New Roman"/>
          <w:b/>
          <w:sz w:val="32"/>
          <w:szCs w:val="32"/>
        </w:rPr>
        <w:t>Раздел «Обслуживание государственного и муниципального долга»</w:t>
      </w:r>
    </w:p>
    <w:p w:rsidR="00F26CFC" w:rsidRPr="00B6778A" w:rsidRDefault="00F26CFC" w:rsidP="00F26CFC">
      <w:pPr>
        <w:pStyle w:val="a6"/>
        <w:spacing w:line="247" w:lineRule="auto"/>
        <w:ind w:right="-2" w:firstLine="720"/>
        <w:rPr>
          <w:kern w:val="0"/>
          <w:szCs w:val="28"/>
        </w:rPr>
      </w:pPr>
    </w:p>
    <w:p w:rsidR="00F26CFC" w:rsidRPr="00B6778A" w:rsidRDefault="00F26CFC" w:rsidP="00F26CFC">
      <w:pPr>
        <w:pStyle w:val="a6"/>
        <w:spacing w:line="247" w:lineRule="auto"/>
        <w:ind w:right="-2" w:firstLine="720"/>
        <w:rPr>
          <w:b/>
          <w:i/>
          <w:sz w:val="32"/>
          <w:szCs w:val="32"/>
        </w:rPr>
      </w:pPr>
      <w:r w:rsidRPr="00B6778A">
        <w:rPr>
          <w:kern w:val="0"/>
        </w:rPr>
        <w:t>Бюджетные ассигнования на обслуживание муниципального  долга предусмотрены в 202</w:t>
      </w:r>
      <w:r>
        <w:rPr>
          <w:kern w:val="0"/>
        </w:rPr>
        <w:t>5</w:t>
      </w:r>
      <w:r w:rsidRPr="00B6778A">
        <w:rPr>
          <w:kern w:val="0"/>
        </w:rPr>
        <w:t xml:space="preserve"> году в сумме 1</w:t>
      </w:r>
      <w:r>
        <w:rPr>
          <w:kern w:val="0"/>
        </w:rPr>
        <w:t>1</w:t>
      </w:r>
      <w:r w:rsidRPr="00B6778A">
        <w:rPr>
          <w:kern w:val="0"/>
        </w:rPr>
        <w:t>,0 тыс. рублей, в 202</w:t>
      </w:r>
      <w:r>
        <w:rPr>
          <w:kern w:val="0"/>
        </w:rPr>
        <w:t>6</w:t>
      </w:r>
      <w:r w:rsidRPr="00B6778A">
        <w:rPr>
          <w:kern w:val="0"/>
        </w:rPr>
        <w:t xml:space="preserve"> году в сумме </w:t>
      </w:r>
      <w:r>
        <w:rPr>
          <w:kern w:val="0"/>
        </w:rPr>
        <w:t>9</w:t>
      </w:r>
      <w:r w:rsidRPr="00B6778A">
        <w:rPr>
          <w:kern w:val="0"/>
        </w:rPr>
        <w:t>,0 тыс. рублей, в 202</w:t>
      </w:r>
      <w:r>
        <w:rPr>
          <w:kern w:val="0"/>
        </w:rPr>
        <w:t>7</w:t>
      </w:r>
      <w:r w:rsidRPr="00B6778A">
        <w:rPr>
          <w:kern w:val="0"/>
        </w:rPr>
        <w:t xml:space="preserve"> году в сумме </w:t>
      </w:r>
      <w:r>
        <w:rPr>
          <w:kern w:val="0"/>
        </w:rPr>
        <w:t>7</w:t>
      </w:r>
      <w:r w:rsidRPr="00B6778A">
        <w:rPr>
          <w:kern w:val="0"/>
        </w:rPr>
        <w:t xml:space="preserve">,0 тыс. рублей, т.е. в объеме, необходимом для обслуживания внутренних муниципальных заимствований. </w:t>
      </w:r>
    </w:p>
    <w:p w:rsidR="00F26CFC" w:rsidRPr="00E378BC" w:rsidRDefault="00F26CFC" w:rsidP="00F26CFC">
      <w:pPr>
        <w:spacing w:line="252" w:lineRule="auto"/>
        <w:ind w:left="709" w:right="5"/>
        <w:rPr>
          <w:b/>
          <w:i/>
          <w:sz w:val="32"/>
          <w:szCs w:val="32"/>
          <w:highlight w:val="yellow"/>
        </w:rPr>
      </w:pPr>
    </w:p>
    <w:p w:rsidR="00F26CFC" w:rsidRPr="00B6778A" w:rsidRDefault="00F26CFC" w:rsidP="00F26CFC">
      <w:pPr>
        <w:spacing w:line="252" w:lineRule="auto"/>
        <w:ind w:left="709" w:right="5"/>
        <w:jc w:val="center"/>
        <w:rPr>
          <w:b/>
          <w:i/>
          <w:sz w:val="32"/>
          <w:szCs w:val="32"/>
        </w:rPr>
      </w:pPr>
      <w:r w:rsidRPr="00B6778A">
        <w:rPr>
          <w:b/>
          <w:i/>
          <w:sz w:val="32"/>
          <w:szCs w:val="32"/>
        </w:rPr>
        <w:t>Раздел «Межбюджетные трансферты общего характера бюджетам бюджетной системы  Российской Федерации»</w:t>
      </w:r>
    </w:p>
    <w:p w:rsidR="00F26CFC" w:rsidRPr="00B6778A" w:rsidRDefault="00F26CFC" w:rsidP="00F26CFC">
      <w:pPr>
        <w:pStyle w:val="23"/>
        <w:ind w:firstLine="0"/>
        <w:jc w:val="center"/>
        <w:outlineLvl w:val="0"/>
        <w:rPr>
          <w:b/>
          <w:i/>
          <w:szCs w:val="28"/>
        </w:rPr>
      </w:pPr>
    </w:p>
    <w:p w:rsidR="00F26CFC" w:rsidRPr="00B6778A" w:rsidRDefault="00F26CFC" w:rsidP="00F26CFC">
      <w:pPr>
        <w:widowControl w:val="0"/>
        <w:autoSpaceDE w:val="0"/>
        <w:autoSpaceDN w:val="0"/>
        <w:adjustRightInd w:val="0"/>
        <w:ind w:firstLine="709"/>
        <w:jc w:val="both"/>
        <w:rPr>
          <w:spacing w:val="-1"/>
          <w:szCs w:val="28"/>
        </w:rPr>
      </w:pPr>
      <w:r w:rsidRPr="00B6778A">
        <w:rPr>
          <w:spacing w:val="-1"/>
          <w:szCs w:val="28"/>
        </w:rPr>
        <w:t>Изменения объемов бюджетных ассигнований, обусловлены общими подходами к формированию районного бюджета.</w:t>
      </w:r>
    </w:p>
    <w:p w:rsidR="00F26CFC" w:rsidRPr="00E378BC" w:rsidRDefault="00F26CFC" w:rsidP="00F26CFC">
      <w:pPr>
        <w:outlineLvl w:val="0"/>
        <w:rPr>
          <w:b/>
          <w:szCs w:val="28"/>
          <w:highlight w:val="yellow"/>
        </w:rPr>
      </w:pPr>
    </w:p>
    <w:p w:rsidR="004F4098" w:rsidRDefault="004F4098">
      <w:pPr>
        <w:rPr>
          <w:b/>
          <w:i/>
          <w:sz w:val="32"/>
          <w:szCs w:val="32"/>
        </w:rPr>
      </w:pPr>
      <w:r>
        <w:rPr>
          <w:b/>
          <w:i/>
          <w:sz w:val="32"/>
          <w:szCs w:val="32"/>
        </w:rPr>
        <w:br w:type="page"/>
      </w:r>
    </w:p>
    <w:p w:rsidR="00F26CFC" w:rsidRPr="002A77A9" w:rsidRDefault="00F26CFC" w:rsidP="00F26CFC">
      <w:pPr>
        <w:widowControl w:val="0"/>
        <w:autoSpaceDE w:val="0"/>
        <w:autoSpaceDN w:val="0"/>
        <w:adjustRightInd w:val="0"/>
        <w:ind w:firstLine="709"/>
        <w:jc w:val="both"/>
        <w:rPr>
          <w:b/>
          <w:i/>
          <w:sz w:val="32"/>
          <w:szCs w:val="32"/>
        </w:rPr>
      </w:pPr>
      <w:r w:rsidRPr="00BA54C7">
        <w:rPr>
          <w:b/>
          <w:i/>
          <w:sz w:val="32"/>
          <w:szCs w:val="32"/>
        </w:rPr>
        <w:lastRenderedPageBreak/>
        <w:t>Источники внутреннего</w:t>
      </w:r>
      <w:r w:rsidRPr="002A77A9">
        <w:rPr>
          <w:b/>
          <w:i/>
          <w:sz w:val="32"/>
          <w:szCs w:val="32"/>
        </w:rPr>
        <w:t xml:space="preserve"> финансирования дефицита</w:t>
      </w:r>
    </w:p>
    <w:p w:rsidR="00F26CFC" w:rsidRPr="002A77A9" w:rsidRDefault="00F26CFC" w:rsidP="00F26CFC">
      <w:pPr>
        <w:jc w:val="center"/>
        <w:rPr>
          <w:b/>
          <w:i/>
          <w:sz w:val="32"/>
          <w:szCs w:val="32"/>
        </w:rPr>
      </w:pPr>
      <w:r w:rsidRPr="002A77A9">
        <w:rPr>
          <w:b/>
          <w:i/>
          <w:sz w:val="32"/>
          <w:szCs w:val="32"/>
        </w:rPr>
        <w:t>районного  бюджета в 202</w:t>
      </w:r>
      <w:r>
        <w:rPr>
          <w:b/>
          <w:i/>
          <w:sz w:val="32"/>
          <w:szCs w:val="32"/>
        </w:rPr>
        <w:t>5</w:t>
      </w:r>
      <w:r w:rsidRPr="002A77A9">
        <w:rPr>
          <w:b/>
          <w:i/>
          <w:sz w:val="32"/>
          <w:szCs w:val="32"/>
        </w:rPr>
        <w:t>-202</w:t>
      </w:r>
      <w:r>
        <w:rPr>
          <w:b/>
          <w:i/>
          <w:sz w:val="32"/>
          <w:szCs w:val="32"/>
        </w:rPr>
        <w:t>7</w:t>
      </w:r>
      <w:r w:rsidRPr="002A77A9">
        <w:rPr>
          <w:b/>
          <w:i/>
          <w:sz w:val="32"/>
          <w:szCs w:val="32"/>
        </w:rPr>
        <w:t xml:space="preserve"> годах</w:t>
      </w:r>
    </w:p>
    <w:p w:rsidR="00F26CFC" w:rsidRPr="002A77A9" w:rsidRDefault="00F26CFC" w:rsidP="00F26CFC">
      <w:pPr>
        <w:ind w:firstLine="851"/>
        <w:jc w:val="center"/>
        <w:rPr>
          <w:i/>
        </w:rPr>
      </w:pPr>
    </w:p>
    <w:p w:rsidR="00F26CFC" w:rsidRPr="002A77A9" w:rsidRDefault="00F26CFC" w:rsidP="00F26CFC">
      <w:pPr>
        <w:ind w:firstLine="709"/>
        <w:jc w:val="both"/>
        <w:rPr>
          <w:i/>
        </w:rPr>
      </w:pPr>
      <w:r w:rsidRPr="002A77A9">
        <w:rPr>
          <w:i/>
        </w:rPr>
        <w:t>Совокупное сальдо по источникам внутреннего финансирования дефицита районного бюджета составит в 202</w:t>
      </w:r>
      <w:r>
        <w:rPr>
          <w:i/>
        </w:rPr>
        <w:t>5</w:t>
      </w:r>
      <w:r w:rsidRPr="002A77A9">
        <w:rPr>
          <w:i/>
        </w:rPr>
        <w:t xml:space="preserve"> году </w:t>
      </w:r>
      <w:r>
        <w:rPr>
          <w:i/>
        </w:rPr>
        <w:t>3900,6</w:t>
      </w:r>
      <w:r w:rsidRPr="002A77A9">
        <w:rPr>
          <w:i/>
        </w:rPr>
        <w:t xml:space="preserve"> тыс. рублей, в 202</w:t>
      </w:r>
      <w:r>
        <w:rPr>
          <w:i/>
        </w:rPr>
        <w:t>6</w:t>
      </w:r>
      <w:r w:rsidRPr="002A77A9">
        <w:rPr>
          <w:i/>
        </w:rPr>
        <w:t xml:space="preserve"> году – </w:t>
      </w:r>
      <w:r>
        <w:rPr>
          <w:i/>
        </w:rPr>
        <w:t>(-2099,6)</w:t>
      </w:r>
      <w:r w:rsidRPr="002A77A9">
        <w:rPr>
          <w:i/>
        </w:rPr>
        <w:t xml:space="preserve"> тыс. рублей, в 202</w:t>
      </w:r>
      <w:r>
        <w:rPr>
          <w:i/>
        </w:rPr>
        <w:t>7</w:t>
      </w:r>
      <w:r w:rsidRPr="002A77A9">
        <w:rPr>
          <w:i/>
        </w:rPr>
        <w:t xml:space="preserve"> году – (-2099,6) тыс. рублей</w:t>
      </w:r>
      <w:r>
        <w:rPr>
          <w:i/>
        </w:rPr>
        <w:t>.</w:t>
      </w:r>
    </w:p>
    <w:p w:rsidR="00F26CFC" w:rsidRPr="00E378BC" w:rsidRDefault="00F26CFC" w:rsidP="00F26CFC">
      <w:pPr>
        <w:ind w:firstLine="709"/>
        <w:jc w:val="both"/>
        <w:rPr>
          <w:szCs w:val="28"/>
          <w:highlight w:val="yellow"/>
        </w:rPr>
      </w:pPr>
    </w:p>
    <w:p w:rsidR="00F26CFC" w:rsidRPr="002A77A9" w:rsidRDefault="00F26CFC" w:rsidP="00F26CFC">
      <w:pPr>
        <w:ind w:firstLine="709"/>
        <w:jc w:val="both"/>
        <w:rPr>
          <w:szCs w:val="28"/>
        </w:rPr>
      </w:pPr>
      <w:r w:rsidRPr="002A77A9">
        <w:rPr>
          <w:szCs w:val="28"/>
        </w:rPr>
        <w:t>1. Получение бюджетных кредитов от других бюджетов бюджетной системы в валюте Российской Федерации для покрытия временных кассовых разрывов и финансирования дефицита районного бюджета  в 202</w:t>
      </w:r>
      <w:r>
        <w:rPr>
          <w:szCs w:val="28"/>
        </w:rPr>
        <w:t>5</w:t>
      </w:r>
      <w:r w:rsidRPr="002A77A9">
        <w:rPr>
          <w:szCs w:val="28"/>
        </w:rPr>
        <w:t>-202</w:t>
      </w:r>
      <w:r>
        <w:rPr>
          <w:szCs w:val="28"/>
        </w:rPr>
        <w:t>7</w:t>
      </w:r>
      <w:r w:rsidRPr="002A77A9">
        <w:rPr>
          <w:szCs w:val="28"/>
        </w:rPr>
        <w:t xml:space="preserve"> годах не планируется. </w:t>
      </w:r>
    </w:p>
    <w:p w:rsidR="00F26CFC" w:rsidRPr="002A77A9" w:rsidRDefault="00F26CFC" w:rsidP="00F26CFC">
      <w:pPr>
        <w:ind w:firstLine="709"/>
        <w:jc w:val="both"/>
        <w:rPr>
          <w:szCs w:val="28"/>
        </w:rPr>
      </w:pPr>
      <w:r w:rsidRPr="002A77A9">
        <w:rPr>
          <w:szCs w:val="28"/>
        </w:rPr>
        <w:t>Погашение основной задолженности по бюджетным кредитам запланировано: в 202</w:t>
      </w:r>
      <w:r>
        <w:rPr>
          <w:szCs w:val="28"/>
        </w:rPr>
        <w:t>5</w:t>
      </w:r>
      <w:r w:rsidRPr="002A77A9">
        <w:rPr>
          <w:szCs w:val="28"/>
        </w:rPr>
        <w:t xml:space="preserve"> году в сумме 2099,6 тыс. рублей, в 202</w:t>
      </w:r>
      <w:r>
        <w:rPr>
          <w:szCs w:val="28"/>
        </w:rPr>
        <w:t>6</w:t>
      </w:r>
      <w:r w:rsidRPr="002A77A9">
        <w:rPr>
          <w:szCs w:val="28"/>
        </w:rPr>
        <w:t xml:space="preserve"> году в сумме 2099,6 тыс. рублей, в 202</w:t>
      </w:r>
      <w:r>
        <w:rPr>
          <w:szCs w:val="28"/>
        </w:rPr>
        <w:t xml:space="preserve">7 </w:t>
      </w:r>
      <w:r w:rsidRPr="002A77A9">
        <w:rPr>
          <w:szCs w:val="28"/>
        </w:rPr>
        <w:t>году в сумме 2099,6 тыс. рублей.</w:t>
      </w:r>
    </w:p>
    <w:p w:rsidR="00F26CFC" w:rsidRPr="002A77A9" w:rsidRDefault="00F26CFC" w:rsidP="00F26CFC">
      <w:pPr>
        <w:ind w:firstLine="709"/>
        <w:jc w:val="both"/>
        <w:rPr>
          <w:szCs w:val="28"/>
        </w:rPr>
      </w:pPr>
      <w:r w:rsidRPr="002A77A9">
        <w:rPr>
          <w:szCs w:val="28"/>
        </w:rPr>
        <w:t>Сальдо отрицательное: 202</w:t>
      </w:r>
      <w:r>
        <w:rPr>
          <w:szCs w:val="28"/>
        </w:rPr>
        <w:t>5</w:t>
      </w:r>
      <w:r w:rsidRPr="002A77A9">
        <w:rPr>
          <w:szCs w:val="28"/>
        </w:rPr>
        <w:t xml:space="preserve"> год – 2099,6 тыс. рублей, 202</w:t>
      </w:r>
      <w:r>
        <w:rPr>
          <w:szCs w:val="28"/>
        </w:rPr>
        <w:t>6</w:t>
      </w:r>
      <w:r w:rsidR="007349B8">
        <w:rPr>
          <w:szCs w:val="28"/>
        </w:rPr>
        <w:t xml:space="preserve"> год –       </w:t>
      </w:r>
      <w:r w:rsidRPr="002A77A9">
        <w:rPr>
          <w:szCs w:val="28"/>
        </w:rPr>
        <w:t>2099,6 тыс. рублей,   202</w:t>
      </w:r>
      <w:r>
        <w:rPr>
          <w:szCs w:val="28"/>
        </w:rPr>
        <w:t>7</w:t>
      </w:r>
      <w:r w:rsidRPr="002A77A9">
        <w:rPr>
          <w:szCs w:val="28"/>
        </w:rPr>
        <w:t xml:space="preserve"> год – 2099,6 тыс. рублей</w:t>
      </w:r>
    </w:p>
    <w:p w:rsidR="00F26CFC" w:rsidRPr="00E378BC" w:rsidRDefault="00F26CFC" w:rsidP="00F26CFC">
      <w:pPr>
        <w:ind w:firstLine="709"/>
        <w:jc w:val="both"/>
        <w:rPr>
          <w:szCs w:val="28"/>
          <w:highlight w:val="yellow"/>
        </w:rPr>
      </w:pPr>
    </w:p>
    <w:p w:rsidR="00F26CFC" w:rsidRPr="002A77A9" w:rsidRDefault="00F26CFC" w:rsidP="00F26CFC">
      <w:pPr>
        <w:ind w:firstLine="709"/>
        <w:jc w:val="both"/>
        <w:rPr>
          <w:szCs w:val="28"/>
        </w:rPr>
      </w:pPr>
      <w:r w:rsidRPr="002A77A9">
        <w:rPr>
          <w:szCs w:val="28"/>
        </w:rPr>
        <w:t>2.  Иные источники внутреннего финансирования дефицитов бюджетов:</w:t>
      </w:r>
    </w:p>
    <w:p w:rsidR="00F26CFC" w:rsidRPr="002A77A9" w:rsidRDefault="00F26CFC" w:rsidP="00F26CFC">
      <w:pPr>
        <w:jc w:val="both"/>
        <w:rPr>
          <w:szCs w:val="28"/>
        </w:rPr>
      </w:pPr>
      <w:r w:rsidRPr="002A77A9">
        <w:rPr>
          <w:szCs w:val="28"/>
        </w:rPr>
        <w:t xml:space="preserve">          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  запланировано в </w:t>
      </w:r>
      <w:r w:rsidRPr="002A77A9">
        <w:rPr>
          <w:szCs w:val="28"/>
          <w:u w:val="single"/>
        </w:rPr>
        <w:t>202</w:t>
      </w:r>
      <w:r>
        <w:rPr>
          <w:szCs w:val="28"/>
          <w:u w:val="single"/>
        </w:rPr>
        <w:t>5</w:t>
      </w:r>
      <w:r w:rsidRPr="002A77A9">
        <w:rPr>
          <w:szCs w:val="28"/>
        </w:rPr>
        <w:t xml:space="preserve"> году в сумме </w:t>
      </w:r>
      <w:r>
        <w:rPr>
          <w:szCs w:val="28"/>
        </w:rPr>
        <w:t xml:space="preserve">                       15</w:t>
      </w:r>
      <w:r w:rsidRPr="002A77A9">
        <w:rPr>
          <w:szCs w:val="28"/>
        </w:rPr>
        <w:t>000,0 тыс. рублей.</w:t>
      </w:r>
    </w:p>
    <w:p w:rsidR="00F26CFC" w:rsidRPr="002A77A9" w:rsidRDefault="00F26CFC" w:rsidP="00F26CFC">
      <w:pPr>
        <w:ind w:firstLine="709"/>
        <w:jc w:val="both"/>
        <w:rPr>
          <w:szCs w:val="28"/>
        </w:rPr>
      </w:pPr>
      <w:r w:rsidRPr="002A77A9">
        <w:rPr>
          <w:szCs w:val="28"/>
        </w:rPr>
        <w:t xml:space="preserve">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 запланирован в </w:t>
      </w:r>
      <w:r w:rsidRPr="002A77A9">
        <w:rPr>
          <w:szCs w:val="28"/>
          <w:u w:val="single"/>
        </w:rPr>
        <w:t>202</w:t>
      </w:r>
      <w:r>
        <w:rPr>
          <w:szCs w:val="28"/>
          <w:u w:val="single"/>
        </w:rPr>
        <w:t>5</w:t>
      </w:r>
      <w:r w:rsidRPr="002A77A9">
        <w:rPr>
          <w:szCs w:val="28"/>
        </w:rPr>
        <w:t xml:space="preserve"> году в сумме </w:t>
      </w:r>
      <w:r>
        <w:rPr>
          <w:szCs w:val="28"/>
        </w:rPr>
        <w:t>210</w:t>
      </w:r>
      <w:r w:rsidRPr="002A77A9">
        <w:rPr>
          <w:szCs w:val="28"/>
        </w:rPr>
        <w:t>00,0 тыс. рублей</w:t>
      </w:r>
      <w:r>
        <w:rPr>
          <w:szCs w:val="28"/>
        </w:rPr>
        <w:t>.</w:t>
      </w:r>
    </w:p>
    <w:p w:rsidR="00F26CFC" w:rsidRPr="002A77A9" w:rsidRDefault="00F26CFC" w:rsidP="00F26CFC">
      <w:pPr>
        <w:ind w:firstLine="709"/>
        <w:jc w:val="both"/>
        <w:rPr>
          <w:szCs w:val="28"/>
        </w:rPr>
      </w:pPr>
    </w:p>
    <w:p w:rsidR="00F26CFC" w:rsidRPr="00025589" w:rsidRDefault="00F26CFC" w:rsidP="00F26CFC">
      <w:pPr>
        <w:ind w:firstLine="720"/>
        <w:jc w:val="both"/>
        <w:rPr>
          <w:szCs w:val="28"/>
        </w:rPr>
      </w:pPr>
      <w:r w:rsidRPr="002A77A9">
        <w:rPr>
          <w:szCs w:val="28"/>
        </w:rPr>
        <w:t xml:space="preserve">3. Изменение остатков средств на счете по учету средств районного бюджета составит в </w:t>
      </w:r>
      <w:r w:rsidRPr="002A77A9">
        <w:rPr>
          <w:szCs w:val="28"/>
          <w:u w:val="single"/>
        </w:rPr>
        <w:t>202</w:t>
      </w:r>
      <w:r>
        <w:rPr>
          <w:szCs w:val="28"/>
          <w:u w:val="single"/>
        </w:rPr>
        <w:t>5</w:t>
      </w:r>
      <w:r w:rsidRPr="002A77A9">
        <w:rPr>
          <w:szCs w:val="28"/>
        </w:rPr>
        <w:t xml:space="preserve"> году – </w:t>
      </w:r>
      <w:r>
        <w:rPr>
          <w:szCs w:val="28"/>
        </w:rPr>
        <w:t>0,2</w:t>
      </w:r>
      <w:r w:rsidRPr="002A77A9">
        <w:rPr>
          <w:szCs w:val="28"/>
        </w:rPr>
        <w:t xml:space="preserve"> тыс. рублей.</w:t>
      </w:r>
    </w:p>
    <w:p w:rsidR="00F26CFC" w:rsidRPr="00EB2CAE" w:rsidRDefault="00F26CFC" w:rsidP="00F26CFC">
      <w:pPr>
        <w:ind w:firstLine="709"/>
        <w:jc w:val="both"/>
        <w:rPr>
          <w:szCs w:val="28"/>
        </w:rPr>
      </w:pPr>
    </w:p>
    <w:p w:rsidR="0059182A" w:rsidRDefault="0059182A" w:rsidP="0059182A">
      <w:pPr>
        <w:pStyle w:val="210"/>
        <w:spacing w:line="240" w:lineRule="auto"/>
        <w:ind w:firstLine="0"/>
        <w:jc w:val="center"/>
        <w:rPr>
          <w:b/>
          <w:spacing w:val="-14"/>
          <w:sz w:val="32"/>
          <w:szCs w:val="28"/>
        </w:rPr>
      </w:pPr>
    </w:p>
    <w:p w:rsidR="0060694F" w:rsidRPr="0060694F" w:rsidRDefault="0060694F" w:rsidP="00DA0062">
      <w:pPr>
        <w:pStyle w:val="210"/>
        <w:spacing w:line="240" w:lineRule="auto"/>
        <w:ind w:firstLine="0"/>
        <w:jc w:val="center"/>
        <w:rPr>
          <w:spacing w:val="-14"/>
          <w:sz w:val="32"/>
          <w:szCs w:val="28"/>
        </w:rPr>
      </w:pPr>
    </w:p>
    <w:p w:rsidR="0060694F" w:rsidRDefault="0060694F" w:rsidP="00DA0062">
      <w:pPr>
        <w:pStyle w:val="210"/>
        <w:spacing w:line="240" w:lineRule="auto"/>
        <w:ind w:firstLine="0"/>
        <w:jc w:val="center"/>
        <w:rPr>
          <w:b/>
          <w:spacing w:val="-14"/>
          <w:sz w:val="32"/>
          <w:szCs w:val="28"/>
        </w:rPr>
      </w:pPr>
    </w:p>
    <w:sectPr w:rsidR="0060694F" w:rsidSect="00794E08">
      <w:headerReference w:type="default" r:id="rId17"/>
      <w:pgSz w:w="11906" w:h="16838"/>
      <w:pgMar w:top="851" w:right="567" w:bottom="709"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773" w:rsidRDefault="00CE3773">
      <w:r>
        <w:separator/>
      </w:r>
    </w:p>
  </w:endnote>
  <w:endnote w:type="continuationSeparator" w:id="0">
    <w:p w:rsidR="00CE3773" w:rsidRDefault="00CE37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773" w:rsidRDefault="00CE3773">
      <w:r>
        <w:separator/>
      </w:r>
    </w:p>
  </w:footnote>
  <w:footnote w:type="continuationSeparator" w:id="0">
    <w:p w:rsidR="00CE3773" w:rsidRDefault="00CE3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FC" w:rsidRDefault="00F26CFC">
    <w:pPr>
      <w:pStyle w:val="ad"/>
      <w:jc w:val="center"/>
    </w:pPr>
    <w:fldSimple w:instr=" PAGE   \* MERGEFORMAT ">
      <w:r w:rsidR="00E70451">
        <w:rPr>
          <w:noProof/>
        </w:rPr>
        <w:t>39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74" w:rsidRDefault="00AB4574">
    <w:pPr>
      <w:pStyle w:val="ad"/>
      <w:jc w:val="center"/>
    </w:pPr>
    <w:fldSimple w:instr=" PAGE   \* MERGEFORMAT ">
      <w:r w:rsidR="003E26B3">
        <w:rPr>
          <w:noProof/>
        </w:rPr>
        <w:t>42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singleLevel"/>
    <w:tmpl w:val="00000003"/>
    <w:name w:val="WW8Num4"/>
    <w:lvl w:ilvl="0">
      <w:start w:val="1"/>
      <w:numFmt w:val="decimal"/>
      <w:lvlText w:val="%1)"/>
      <w:lvlJc w:val="left"/>
      <w:pPr>
        <w:tabs>
          <w:tab w:val="num" w:pos="1440"/>
        </w:tabs>
        <w:ind w:left="1440" w:hanging="360"/>
      </w:pPr>
    </w:lvl>
  </w:abstractNum>
  <w:abstractNum w:abstractNumId="3">
    <w:nsid w:val="03602512"/>
    <w:multiLevelType w:val="hybridMultilevel"/>
    <w:tmpl w:val="A04E4C2C"/>
    <w:lvl w:ilvl="0" w:tplc="0419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CB388C"/>
    <w:multiLevelType w:val="hybridMultilevel"/>
    <w:tmpl w:val="219CDBE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74E6A9F"/>
    <w:multiLevelType w:val="hybridMultilevel"/>
    <w:tmpl w:val="678CEE00"/>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C194D"/>
    <w:multiLevelType w:val="hybridMultilevel"/>
    <w:tmpl w:val="8B188B90"/>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4F0771"/>
    <w:multiLevelType w:val="hybridMultilevel"/>
    <w:tmpl w:val="53DED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D54D4"/>
    <w:multiLevelType w:val="hybridMultilevel"/>
    <w:tmpl w:val="280E0EF0"/>
    <w:lvl w:ilvl="0" w:tplc="0419000B">
      <w:start w:val="1"/>
      <w:numFmt w:val="bullet"/>
      <w:lvlText w:val=""/>
      <w:lvlJc w:val="left"/>
      <w:pPr>
        <w:ind w:left="9716"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25DA5E48"/>
    <w:multiLevelType w:val="hybridMultilevel"/>
    <w:tmpl w:val="8CF28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636786"/>
    <w:multiLevelType w:val="multilevel"/>
    <w:tmpl w:val="BEA07736"/>
    <w:lvl w:ilvl="0">
      <w:start w:val="1"/>
      <w:numFmt w:val="decimal"/>
      <w:pStyle w:val="a1"/>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FA03EF4"/>
    <w:multiLevelType w:val="hybridMultilevel"/>
    <w:tmpl w:val="A468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C31B7C"/>
    <w:multiLevelType w:val="hybridMultilevel"/>
    <w:tmpl w:val="321A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844C8A"/>
    <w:multiLevelType w:val="multilevel"/>
    <w:tmpl w:val="09C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77354"/>
    <w:multiLevelType w:val="hybridMultilevel"/>
    <w:tmpl w:val="6E24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73E0F"/>
    <w:multiLevelType w:val="hybridMultilevel"/>
    <w:tmpl w:val="08608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5C2B35"/>
    <w:multiLevelType w:val="hybridMultilevel"/>
    <w:tmpl w:val="9EBC31A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B5F1DD7"/>
    <w:multiLevelType w:val="hybridMultilevel"/>
    <w:tmpl w:val="CC56A6B2"/>
    <w:lvl w:ilvl="0" w:tplc="04190005">
      <w:start w:val="1"/>
      <w:numFmt w:val="bullet"/>
      <w:lvlText w:val=""/>
      <w:lvlJc w:val="left"/>
      <w:pPr>
        <w:ind w:left="1428" w:hanging="360"/>
      </w:pPr>
      <w:rPr>
        <w:rFonts w:ascii="Wingdings" w:hAnsi="Wingdings" w:cs="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F312578"/>
    <w:multiLevelType w:val="hybridMultilevel"/>
    <w:tmpl w:val="26A03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B15098"/>
    <w:multiLevelType w:val="hybridMultilevel"/>
    <w:tmpl w:val="7DF0EF64"/>
    <w:lvl w:ilvl="0" w:tplc="4A4CBE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EB6C11"/>
    <w:multiLevelType w:val="hybridMultilevel"/>
    <w:tmpl w:val="12C0A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395652C"/>
    <w:multiLevelType w:val="hybridMultilevel"/>
    <w:tmpl w:val="0520E04A"/>
    <w:lvl w:ilvl="0" w:tplc="657E2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0"/>
  </w:num>
  <w:num w:numId="3">
    <w:abstractNumId w:val="1"/>
  </w:num>
  <w:num w:numId="4">
    <w:abstractNumId w:val="20"/>
  </w:num>
  <w:num w:numId="5">
    <w:abstractNumId w:val="4"/>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6"/>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5"/>
  </w:num>
  <w:num w:numId="16">
    <w:abstractNumId w:val="7"/>
  </w:num>
  <w:num w:numId="17">
    <w:abstractNumId w:val="10"/>
  </w:num>
  <w:num w:numId="18">
    <w:abstractNumId w:val="12"/>
  </w:num>
  <w:num w:numId="19">
    <w:abstractNumId w:val="21"/>
  </w:num>
  <w:num w:numId="20">
    <w:abstractNumId w:val="13"/>
  </w:num>
  <w:num w:numId="21">
    <w:abstractNumId w:val="19"/>
  </w:num>
  <w:num w:numId="22">
    <w:abstractNumId w:val="8"/>
  </w:num>
  <w:num w:numId="23">
    <w:abstractNumId w:val="18"/>
  </w:num>
  <w:num w:numId="24">
    <w:abstractNumId w:val="15"/>
  </w:num>
  <w:num w:numId="25">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8"/>
  <w:characterSpacingControl w:val="doNotCompress"/>
  <w:footnotePr>
    <w:footnote w:id="-1"/>
    <w:footnote w:id="0"/>
  </w:footnotePr>
  <w:endnotePr>
    <w:endnote w:id="-1"/>
    <w:endnote w:id="0"/>
  </w:endnotePr>
  <w:compat/>
  <w:rsids>
    <w:rsidRoot w:val="00DA0062"/>
    <w:rsid w:val="00001E0E"/>
    <w:rsid w:val="00004924"/>
    <w:rsid w:val="00006522"/>
    <w:rsid w:val="00010374"/>
    <w:rsid w:val="00011531"/>
    <w:rsid w:val="00012498"/>
    <w:rsid w:val="00015D66"/>
    <w:rsid w:val="000171FB"/>
    <w:rsid w:val="00024914"/>
    <w:rsid w:val="00024D6E"/>
    <w:rsid w:val="00035319"/>
    <w:rsid w:val="00037222"/>
    <w:rsid w:val="00040815"/>
    <w:rsid w:val="00050A67"/>
    <w:rsid w:val="00052903"/>
    <w:rsid w:val="000539B8"/>
    <w:rsid w:val="000546BF"/>
    <w:rsid w:val="00056A6F"/>
    <w:rsid w:val="000579AF"/>
    <w:rsid w:val="00071393"/>
    <w:rsid w:val="0007199D"/>
    <w:rsid w:val="00074732"/>
    <w:rsid w:val="00076378"/>
    <w:rsid w:val="0007718B"/>
    <w:rsid w:val="000804A4"/>
    <w:rsid w:val="0008075A"/>
    <w:rsid w:val="0009011C"/>
    <w:rsid w:val="00095530"/>
    <w:rsid w:val="00096DCA"/>
    <w:rsid w:val="00097F40"/>
    <w:rsid w:val="000A1D54"/>
    <w:rsid w:val="000A2ED1"/>
    <w:rsid w:val="000A46C8"/>
    <w:rsid w:val="000A6FCB"/>
    <w:rsid w:val="000A7473"/>
    <w:rsid w:val="000B1AB2"/>
    <w:rsid w:val="000B206E"/>
    <w:rsid w:val="000B3E8A"/>
    <w:rsid w:val="000B78A7"/>
    <w:rsid w:val="000C2061"/>
    <w:rsid w:val="000D0206"/>
    <w:rsid w:val="000D3A76"/>
    <w:rsid w:val="000D46AA"/>
    <w:rsid w:val="000E399D"/>
    <w:rsid w:val="000E43BD"/>
    <w:rsid w:val="000E43E3"/>
    <w:rsid w:val="000E4909"/>
    <w:rsid w:val="000F2FD1"/>
    <w:rsid w:val="000F4315"/>
    <w:rsid w:val="000F5A19"/>
    <w:rsid w:val="000F5AA7"/>
    <w:rsid w:val="00101D93"/>
    <w:rsid w:val="001048C1"/>
    <w:rsid w:val="00105ECE"/>
    <w:rsid w:val="001112DE"/>
    <w:rsid w:val="001146C2"/>
    <w:rsid w:val="00114E26"/>
    <w:rsid w:val="00120769"/>
    <w:rsid w:val="00122DD3"/>
    <w:rsid w:val="0012521B"/>
    <w:rsid w:val="00127881"/>
    <w:rsid w:val="00132E0C"/>
    <w:rsid w:val="00144515"/>
    <w:rsid w:val="00144FDE"/>
    <w:rsid w:val="00145235"/>
    <w:rsid w:val="001534D0"/>
    <w:rsid w:val="00155598"/>
    <w:rsid w:val="00165128"/>
    <w:rsid w:val="00181534"/>
    <w:rsid w:val="0018373F"/>
    <w:rsid w:val="00193850"/>
    <w:rsid w:val="00193C63"/>
    <w:rsid w:val="001B1F1C"/>
    <w:rsid w:val="001B2F4E"/>
    <w:rsid w:val="001C1C97"/>
    <w:rsid w:val="001C5C8E"/>
    <w:rsid w:val="001D2DAE"/>
    <w:rsid w:val="001D379F"/>
    <w:rsid w:val="001D451E"/>
    <w:rsid w:val="001E78F0"/>
    <w:rsid w:val="001F12B6"/>
    <w:rsid w:val="001F16D4"/>
    <w:rsid w:val="001F414E"/>
    <w:rsid w:val="001F4E45"/>
    <w:rsid w:val="001F7609"/>
    <w:rsid w:val="00205A62"/>
    <w:rsid w:val="0020626E"/>
    <w:rsid w:val="00207653"/>
    <w:rsid w:val="00213EF5"/>
    <w:rsid w:val="00222B61"/>
    <w:rsid w:val="002268B2"/>
    <w:rsid w:val="00226E5B"/>
    <w:rsid w:val="0023654A"/>
    <w:rsid w:val="00237920"/>
    <w:rsid w:val="00240C5E"/>
    <w:rsid w:val="002415D2"/>
    <w:rsid w:val="00241D6B"/>
    <w:rsid w:val="00242774"/>
    <w:rsid w:val="0024315D"/>
    <w:rsid w:val="00244200"/>
    <w:rsid w:val="002443D4"/>
    <w:rsid w:val="00244848"/>
    <w:rsid w:val="00250BCD"/>
    <w:rsid w:val="0025179A"/>
    <w:rsid w:val="00255517"/>
    <w:rsid w:val="002613D6"/>
    <w:rsid w:val="0026210F"/>
    <w:rsid w:val="00263113"/>
    <w:rsid w:val="00265D8B"/>
    <w:rsid w:val="00272518"/>
    <w:rsid w:val="00272E97"/>
    <w:rsid w:val="00273CF7"/>
    <w:rsid w:val="00273F12"/>
    <w:rsid w:val="002764EF"/>
    <w:rsid w:val="0027794B"/>
    <w:rsid w:val="0028508F"/>
    <w:rsid w:val="0028724F"/>
    <w:rsid w:val="00287CFF"/>
    <w:rsid w:val="002921C3"/>
    <w:rsid w:val="00292551"/>
    <w:rsid w:val="00296365"/>
    <w:rsid w:val="00296F9A"/>
    <w:rsid w:val="002A3E4C"/>
    <w:rsid w:val="002C1900"/>
    <w:rsid w:val="002C4E1F"/>
    <w:rsid w:val="002C4E80"/>
    <w:rsid w:val="002C5A6B"/>
    <w:rsid w:val="002D0EC4"/>
    <w:rsid w:val="002E36FD"/>
    <w:rsid w:val="002E5EDD"/>
    <w:rsid w:val="002F12EF"/>
    <w:rsid w:val="002F2278"/>
    <w:rsid w:val="002F28E4"/>
    <w:rsid w:val="002F2A42"/>
    <w:rsid w:val="002F4AE4"/>
    <w:rsid w:val="002F7BAD"/>
    <w:rsid w:val="00301151"/>
    <w:rsid w:val="00303544"/>
    <w:rsid w:val="00305AEC"/>
    <w:rsid w:val="00312899"/>
    <w:rsid w:val="00312E95"/>
    <w:rsid w:val="00314DE6"/>
    <w:rsid w:val="00321EA6"/>
    <w:rsid w:val="00323569"/>
    <w:rsid w:val="00330F7B"/>
    <w:rsid w:val="0033301D"/>
    <w:rsid w:val="0033311A"/>
    <w:rsid w:val="0033378A"/>
    <w:rsid w:val="00335709"/>
    <w:rsid w:val="00342E3A"/>
    <w:rsid w:val="003464F4"/>
    <w:rsid w:val="0035270D"/>
    <w:rsid w:val="00355509"/>
    <w:rsid w:val="00355FD7"/>
    <w:rsid w:val="00360270"/>
    <w:rsid w:val="00360B09"/>
    <w:rsid w:val="00367FC7"/>
    <w:rsid w:val="00370AB2"/>
    <w:rsid w:val="003713B5"/>
    <w:rsid w:val="0037450D"/>
    <w:rsid w:val="003810F6"/>
    <w:rsid w:val="00383FB8"/>
    <w:rsid w:val="00387FDB"/>
    <w:rsid w:val="00394BF4"/>
    <w:rsid w:val="003972CF"/>
    <w:rsid w:val="003A4834"/>
    <w:rsid w:val="003A5823"/>
    <w:rsid w:val="003A5ED9"/>
    <w:rsid w:val="003B2869"/>
    <w:rsid w:val="003C295A"/>
    <w:rsid w:val="003C3EF5"/>
    <w:rsid w:val="003C47B4"/>
    <w:rsid w:val="003D0F7F"/>
    <w:rsid w:val="003D3E82"/>
    <w:rsid w:val="003E1DB4"/>
    <w:rsid w:val="003E26B3"/>
    <w:rsid w:val="003E6B2A"/>
    <w:rsid w:val="003F05DF"/>
    <w:rsid w:val="003F1F41"/>
    <w:rsid w:val="00404C7E"/>
    <w:rsid w:val="00405E0B"/>
    <w:rsid w:val="004062E7"/>
    <w:rsid w:val="00407CA5"/>
    <w:rsid w:val="004105DF"/>
    <w:rsid w:val="0041090A"/>
    <w:rsid w:val="00411E4A"/>
    <w:rsid w:val="004173DF"/>
    <w:rsid w:val="00423D19"/>
    <w:rsid w:val="004256AE"/>
    <w:rsid w:val="00426AFF"/>
    <w:rsid w:val="004275FA"/>
    <w:rsid w:val="00433239"/>
    <w:rsid w:val="00442C57"/>
    <w:rsid w:val="004519F3"/>
    <w:rsid w:val="004531C5"/>
    <w:rsid w:val="0045467D"/>
    <w:rsid w:val="00463CE6"/>
    <w:rsid w:val="00470FD8"/>
    <w:rsid w:val="004746A6"/>
    <w:rsid w:val="004819B2"/>
    <w:rsid w:val="00483DD4"/>
    <w:rsid w:val="00485461"/>
    <w:rsid w:val="004861F0"/>
    <w:rsid w:val="0048674A"/>
    <w:rsid w:val="004928CA"/>
    <w:rsid w:val="004A06ED"/>
    <w:rsid w:val="004A6E96"/>
    <w:rsid w:val="004B1BAD"/>
    <w:rsid w:val="004B2D0E"/>
    <w:rsid w:val="004B31FA"/>
    <w:rsid w:val="004C12AF"/>
    <w:rsid w:val="004C4E3C"/>
    <w:rsid w:val="004C5995"/>
    <w:rsid w:val="004C6520"/>
    <w:rsid w:val="004C6FA3"/>
    <w:rsid w:val="004D131B"/>
    <w:rsid w:val="004D1CA5"/>
    <w:rsid w:val="004D1DDB"/>
    <w:rsid w:val="004D4201"/>
    <w:rsid w:val="004E040E"/>
    <w:rsid w:val="004E5037"/>
    <w:rsid w:val="004E72BA"/>
    <w:rsid w:val="004F16F0"/>
    <w:rsid w:val="004F4098"/>
    <w:rsid w:val="004F6EFD"/>
    <w:rsid w:val="00500F71"/>
    <w:rsid w:val="00514163"/>
    <w:rsid w:val="005167D0"/>
    <w:rsid w:val="005206F1"/>
    <w:rsid w:val="00523C95"/>
    <w:rsid w:val="00524350"/>
    <w:rsid w:val="00525EF6"/>
    <w:rsid w:val="0053270E"/>
    <w:rsid w:val="005338E7"/>
    <w:rsid w:val="005430BF"/>
    <w:rsid w:val="00547D78"/>
    <w:rsid w:val="00550AA9"/>
    <w:rsid w:val="00556C8F"/>
    <w:rsid w:val="00556E8C"/>
    <w:rsid w:val="00560816"/>
    <w:rsid w:val="00562853"/>
    <w:rsid w:val="00564C8A"/>
    <w:rsid w:val="00570DBE"/>
    <w:rsid w:val="00575D30"/>
    <w:rsid w:val="0058072B"/>
    <w:rsid w:val="00580E3A"/>
    <w:rsid w:val="00580FD9"/>
    <w:rsid w:val="00582A02"/>
    <w:rsid w:val="00583919"/>
    <w:rsid w:val="0059182A"/>
    <w:rsid w:val="00591B36"/>
    <w:rsid w:val="005A663A"/>
    <w:rsid w:val="005A6F9F"/>
    <w:rsid w:val="005B1238"/>
    <w:rsid w:val="005B3885"/>
    <w:rsid w:val="005B7B78"/>
    <w:rsid w:val="005C78ED"/>
    <w:rsid w:val="005D0276"/>
    <w:rsid w:val="005D1733"/>
    <w:rsid w:val="005D1F58"/>
    <w:rsid w:val="005D7235"/>
    <w:rsid w:val="005F24D9"/>
    <w:rsid w:val="005F26F5"/>
    <w:rsid w:val="005F36DB"/>
    <w:rsid w:val="005F724C"/>
    <w:rsid w:val="0060388D"/>
    <w:rsid w:val="0060662E"/>
    <w:rsid w:val="0060694F"/>
    <w:rsid w:val="00607859"/>
    <w:rsid w:val="0061334E"/>
    <w:rsid w:val="00615FA3"/>
    <w:rsid w:val="00617772"/>
    <w:rsid w:val="00617F08"/>
    <w:rsid w:val="00622E28"/>
    <w:rsid w:val="00631FF5"/>
    <w:rsid w:val="006358F5"/>
    <w:rsid w:val="00647F59"/>
    <w:rsid w:val="006501E3"/>
    <w:rsid w:val="006509C9"/>
    <w:rsid w:val="00652843"/>
    <w:rsid w:val="006530A3"/>
    <w:rsid w:val="00661B99"/>
    <w:rsid w:val="00666848"/>
    <w:rsid w:val="00667D48"/>
    <w:rsid w:val="006754D9"/>
    <w:rsid w:val="00682EF6"/>
    <w:rsid w:val="006832D5"/>
    <w:rsid w:val="00684930"/>
    <w:rsid w:val="00686BAB"/>
    <w:rsid w:val="006878C8"/>
    <w:rsid w:val="00693DEB"/>
    <w:rsid w:val="00694370"/>
    <w:rsid w:val="0069533F"/>
    <w:rsid w:val="00695B49"/>
    <w:rsid w:val="006973C7"/>
    <w:rsid w:val="006A300C"/>
    <w:rsid w:val="006A3A75"/>
    <w:rsid w:val="006A452E"/>
    <w:rsid w:val="006A72F2"/>
    <w:rsid w:val="006B1B38"/>
    <w:rsid w:val="006B43E5"/>
    <w:rsid w:val="006B4711"/>
    <w:rsid w:val="006B6C40"/>
    <w:rsid w:val="006C014A"/>
    <w:rsid w:val="006C3634"/>
    <w:rsid w:val="006C63FA"/>
    <w:rsid w:val="006D11E4"/>
    <w:rsid w:val="006D22B7"/>
    <w:rsid w:val="006D48BA"/>
    <w:rsid w:val="006D5879"/>
    <w:rsid w:val="006D5DA0"/>
    <w:rsid w:val="006D67FA"/>
    <w:rsid w:val="006F087F"/>
    <w:rsid w:val="006F135F"/>
    <w:rsid w:val="006F1978"/>
    <w:rsid w:val="006F2E37"/>
    <w:rsid w:val="006F5059"/>
    <w:rsid w:val="007014E2"/>
    <w:rsid w:val="0070320A"/>
    <w:rsid w:val="00705DFA"/>
    <w:rsid w:val="00706FE0"/>
    <w:rsid w:val="00721993"/>
    <w:rsid w:val="00727DB6"/>
    <w:rsid w:val="007349B8"/>
    <w:rsid w:val="00746317"/>
    <w:rsid w:val="00747733"/>
    <w:rsid w:val="0075136F"/>
    <w:rsid w:val="007625D0"/>
    <w:rsid w:val="007626F0"/>
    <w:rsid w:val="00762D26"/>
    <w:rsid w:val="00763ADC"/>
    <w:rsid w:val="00764569"/>
    <w:rsid w:val="00767A83"/>
    <w:rsid w:val="007721F7"/>
    <w:rsid w:val="0077367B"/>
    <w:rsid w:val="00774F29"/>
    <w:rsid w:val="007815CA"/>
    <w:rsid w:val="00786A73"/>
    <w:rsid w:val="007878F8"/>
    <w:rsid w:val="00792704"/>
    <w:rsid w:val="00794E08"/>
    <w:rsid w:val="007B158E"/>
    <w:rsid w:val="007B3883"/>
    <w:rsid w:val="007B6422"/>
    <w:rsid w:val="007B6B45"/>
    <w:rsid w:val="007B786D"/>
    <w:rsid w:val="007C7BDB"/>
    <w:rsid w:val="007D1B10"/>
    <w:rsid w:val="007D75F8"/>
    <w:rsid w:val="007E3D8D"/>
    <w:rsid w:val="007E60C7"/>
    <w:rsid w:val="007E7204"/>
    <w:rsid w:val="007F5ED1"/>
    <w:rsid w:val="007F7E40"/>
    <w:rsid w:val="007F7EA9"/>
    <w:rsid w:val="008041A7"/>
    <w:rsid w:val="00805DD3"/>
    <w:rsid w:val="00807E35"/>
    <w:rsid w:val="00810BCC"/>
    <w:rsid w:val="00826FC1"/>
    <w:rsid w:val="00830063"/>
    <w:rsid w:val="0083271E"/>
    <w:rsid w:val="00837ADB"/>
    <w:rsid w:val="00837E8A"/>
    <w:rsid w:val="0084316A"/>
    <w:rsid w:val="00843481"/>
    <w:rsid w:val="00847A9E"/>
    <w:rsid w:val="0085154D"/>
    <w:rsid w:val="0085675E"/>
    <w:rsid w:val="0085693B"/>
    <w:rsid w:val="008622C4"/>
    <w:rsid w:val="00863C05"/>
    <w:rsid w:val="00863C30"/>
    <w:rsid w:val="00867DDF"/>
    <w:rsid w:val="00867E08"/>
    <w:rsid w:val="00876731"/>
    <w:rsid w:val="00881BD2"/>
    <w:rsid w:val="00881F9E"/>
    <w:rsid w:val="008822DC"/>
    <w:rsid w:val="00893E40"/>
    <w:rsid w:val="008A1B51"/>
    <w:rsid w:val="008A7589"/>
    <w:rsid w:val="008B3C10"/>
    <w:rsid w:val="008B5BEC"/>
    <w:rsid w:val="008C0D00"/>
    <w:rsid w:val="008C1E4B"/>
    <w:rsid w:val="008C4717"/>
    <w:rsid w:val="008C773D"/>
    <w:rsid w:val="008D25C4"/>
    <w:rsid w:val="008E6F4F"/>
    <w:rsid w:val="008F6783"/>
    <w:rsid w:val="008F78F2"/>
    <w:rsid w:val="0090520E"/>
    <w:rsid w:val="00914E60"/>
    <w:rsid w:val="009160C9"/>
    <w:rsid w:val="00916FBC"/>
    <w:rsid w:val="00923155"/>
    <w:rsid w:val="009239E1"/>
    <w:rsid w:val="00926FE6"/>
    <w:rsid w:val="009308DD"/>
    <w:rsid w:val="00930D86"/>
    <w:rsid w:val="00934648"/>
    <w:rsid w:val="0094342F"/>
    <w:rsid w:val="00950C8E"/>
    <w:rsid w:val="009511BC"/>
    <w:rsid w:val="00952279"/>
    <w:rsid w:val="00953480"/>
    <w:rsid w:val="00956304"/>
    <w:rsid w:val="00960DE3"/>
    <w:rsid w:val="00966B25"/>
    <w:rsid w:val="0097563B"/>
    <w:rsid w:val="00975AAF"/>
    <w:rsid w:val="00977AE4"/>
    <w:rsid w:val="00977FDF"/>
    <w:rsid w:val="009812D3"/>
    <w:rsid w:val="00985F8A"/>
    <w:rsid w:val="00991328"/>
    <w:rsid w:val="00991695"/>
    <w:rsid w:val="00994624"/>
    <w:rsid w:val="00994DA5"/>
    <w:rsid w:val="00995592"/>
    <w:rsid w:val="00997993"/>
    <w:rsid w:val="009A0034"/>
    <w:rsid w:val="009A1E52"/>
    <w:rsid w:val="009A1F54"/>
    <w:rsid w:val="009A2E4B"/>
    <w:rsid w:val="009A4F32"/>
    <w:rsid w:val="009B3A01"/>
    <w:rsid w:val="009C1599"/>
    <w:rsid w:val="009C1E06"/>
    <w:rsid w:val="009C4EA2"/>
    <w:rsid w:val="009D1C11"/>
    <w:rsid w:val="009E1750"/>
    <w:rsid w:val="009E1DB3"/>
    <w:rsid w:val="009E65AF"/>
    <w:rsid w:val="009F2341"/>
    <w:rsid w:val="009F49B7"/>
    <w:rsid w:val="009F5857"/>
    <w:rsid w:val="009F6458"/>
    <w:rsid w:val="009F6CDE"/>
    <w:rsid w:val="009F7B6A"/>
    <w:rsid w:val="00A0201F"/>
    <w:rsid w:val="00A02EB7"/>
    <w:rsid w:val="00A0405B"/>
    <w:rsid w:val="00A13865"/>
    <w:rsid w:val="00A14026"/>
    <w:rsid w:val="00A169C7"/>
    <w:rsid w:val="00A21E04"/>
    <w:rsid w:val="00A2292A"/>
    <w:rsid w:val="00A23446"/>
    <w:rsid w:val="00A26554"/>
    <w:rsid w:val="00A31117"/>
    <w:rsid w:val="00A33EA7"/>
    <w:rsid w:val="00A3469C"/>
    <w:rsid w:val="00A35367"/>
    <w:rsid w:val="00A35A68"/>
    <w:rsid w:val="00A37D7F"/>
    <w:rsid w:val="00A40DB9"/>
    <w:rsid w:val="00A41D72"/>
    <w:rsid w:val="00A53434"/>
    <w:rsid w:val="00A63C08"/>
    <w:rsid w:val="00A640F9"/>
    <w:rsid w:val="00A715C4"/>
    <w:rsid w:val="00A86053"/>
    <w:rsid w:val="00A87963"/>
    <w:rsid w:val="00A91BF0"/>
    <w:rsid w:val="00A92EFF"/>
    <w:rsid w:val="00A96378"/>
    <w:rsid w:val="00AA45F9"/>
    <w:rsid w:val="00AA4B76"/>
    <w:rsid w:val="00AA61FF"/>
    <w:rsid w:val="00AB4574"/>
    <w:rsid w:val="00AB5F5C"/>
    <w:rsid w:val="00AC2333"/>
    <w:rsid w:val="00AC5D1F"/>
    <w:rsid w:val="00AC636B"/>
    <w:rsid w:val="00AD6EAB"/>
    <w:rsid w:val="00AD6F88"/>
    <w:rsid w:val="00AD72B9"/>
    <w:rsid w:val="00AE01CB"/>
    <w:rsid w:val="00AE27C7"/>
    <w:rsid w:val="00AF256F"/>
    <w:rsid w:val="00B0449A"/>
    <w:rsid w:val="00B04FFA"/>
    <w:rsid w:val="00B137E0"/>
    <w:rsid w:val="00B15EE5"/>
    <w:rsid w:val="00B17897"/>
    <w:rsid w:val="00B21FE5"/>
    <w:rsid w:val="00B220C8"/>
    <w:rsid w:val="00B2606B"/>
    <w:rsid w:val="00B26C79"/>
    <w:rsid w:val="00B27F47"/>
    <w:rsid w:val="00B33213"/>
    <w:rsid w:val="00B34AF6"/>
    <w:rsid w:val="00B41664"/>
    <w:rsid w:val="00B41E88"/>
    <w:rsid w:val="00B41FDB"/>
    <w:rsid w:val="00B46729"/>
    <w:rsid w:val="00B47AAF"/>
    <w:rsid w:val="00B549EB"/>
    <w:rsid w:val="00B54EE2"/>
    <w:rsid w:val="00B646E1"/>
    <w:rsid w:val="00B735DA"/>
    <w:rsid w:val="00B75CE6"/>
    <w:rsid w:val="00B83263"/>
    <w:rsid w:val="00B841E7"/>
    <w:rsid w:val="00B875D9"/>
    <w:rsid w:val="00B935CC"/>
    <w:rsid w:val="00B94216"/>
    <w:rsid w:val="00B965CA"/>
    <w:rsid w:val="00B97ED3"/>
    <w:rsid w:val="00BB2128"/>
    <w:rsid w:val="00BC014E"/>
    <w:rsid w:val="00BC5FC9"/>
    <w:rsid w:val="00BD230D"/>
    <w:rsid w:val="00BD28B2"/>
    <w:rsid w:val="00BE606C"/>
    <w:rsid w:val="00BE64D2"/>
    <w:rsid w:val="00BE6746"/>
    <w:rsid w:val="00BF02BB"/>
    <w:rsid w:val="00BF725A"/>
    <w:rsid w:val="00BF7350"/>
    <w:rsid w:val="00BF79A0"/>
    <w:rsid w:val="00BF7AA0"/>
    <w:rsid w:val="00C00C08"/>
    <w:rsid w:val="00C060E3"/>
    <w:rsid w:val="00C10B04"/>
    <w:rsid w:val="00C126A6"/>
    <w:rsid w:val="00C13584"/>
    <w:rsid w:val="00C1560F"/>
    <w:rsid w:val="00C20BD3"/>
    <w:rsid w:val="00C240E8"/>
    <w:rsid w:val="00C26E07"/>
    <w:rsid w:val="00C270B7"/>
    <w:rsid w:val="00C34228"/>
    <w:rsid w:val="00C36F18"/>
    <w:rsid w:val="00C44410"/>
    <w:rsid w:val="00C447B5"/>
    <w:rsid w:val="00C47B79"/>
    <w:rsid w:val="00C50C77"/>
    <w:rsid w:val="00C51370"/>
    <w:rsid w:val="00C548BE"/>
    <w:rsid w:val="00C623F1"/>
    <w:rsid w:val="00C63805"/>
    <w:rsid w:val="00C64187"/>
    <w:rsid w:val="00C64390"/>
    <w:rsid w:val="00C66316"/>
    <w:rsid w:val="00C77178"/>
    <w:rsid w:val="00C77F38"/>
    <w:rsid w:val="00C90FCA"/>
    <w:rsid w:val="00C93A0C"/>
    <w:rsid w:val="00CA2AA9"/>
    <w:rsid w:val="00CB5B35"/>
    <w:rsid w:val="00CC004E"/>
    <w:rsid w:val="00CC0064"/>
    <w:rsid w:val="00CC2794"/>
    <w:rsid w:val="00CC2FA3"/>
    <w:rsid w:val="00CC7829"/>
    <w:rsid w:val="00CD38B2"/>
    <w:rsid w:val="00CD3CE8"/>
    <w:rsid w:val="00CD3E7A"/>
    <w:rsid w:val="00CD6296"/>
    <w:rsid w:val="00CE0FC8"/>
    <w:rsid w:val="00CE1D07"/>
    <w:rsid w:val="00CE3773"/>
    <w:rsid w:val="00CE4359"/>
    <w:rsid w:val="00CF2055"/>
    <w:rsid w:val="00CF2A35"/>
    <w:rsid w:val="00CF5B64"/>
    <w:rsid w:val="00CF6EDD"/>
    <w:rsid w:val="00D035A2"/>
    <w:rsid w:val="00D046DF"/>
    <w:rsid w:val="00D06B3B"/>
    <w:rsid w:val="00D13075"/>
    <w:rsid w:val="00D13FF3"/>
    <w:rsid w:val="00D33155"/>
    <w:rsid w:val="00D35BB8"/>
    <w:rsid w:val="00D36556"/>
    <w:rsid w:val="00D42058"/>
    <w:rsid w:val="00D470F5"/>
    <w:rsid w:val="00D476A2"/>
    <w:rsid w:val="00D54AC9"/>
    <w:rsid w:val="00D566FB"/>
    <w:rsid w:val="00D63B8C"/>
    <w:rsid w:val="00D63C76"/>
    <w:rsid w:val="00D6781F"/>
    <w:rsid w:val="00D70004"/>
    <w:rsid w:val="00D76548"/>
    <w:rsid w:val="00D76EBB"/>
    <w:rsid w:val="00D80A71"/>
    <w:rsid w:val="00D82AA2"/>
    <w:rsid w:val="00D87569"/>
    <w:rsid w:val="00D91998"/>
    <w:rsid w:val="00D91ACF"/>
    <w:rsid w:val="00D9420A"/>
    <w:rsid w:val="00D95C7C"/>
    <w:rsid w:val="00D96B57"/>
    <w:rsid w:val="00DA0062"/>
    <w:rsid w:val="00DA497B"/>
    <w:rsid w:val="00DA5FD5"/>
    <w:rsid w:val="00DB4EDA"/>
    <w:rsid w:val="00DB5089"/>
    <w:rsid w:val="00DC6ABA"/>
    <w:rsid w:val="00DC7880"/>
    <w:rsid w:val="00DD1218"/>
    <w:rsid w:val="00DE1033"/>
    <w:rsid w:val="00DE1B01"/>
    <w:rsid w:val="00DE35B7"/>
    <w:rsid w:val="00DE4715"/>
    <w:rsid w:val="00DE76C5"/>
    <w:rsid w:val="00DE773B"/>
    <w:rsid w:val="00DE7907"/>
    <w:rsid w:val="00DF0E7B"/>
    <w:rsid w:val="00DF1834"/>
    <w:rsid w:val="00E03081"/>
    <w:rsid w:val="00E12DD4"/>
    <w:rsid w:val="00E12FEE"/>
    <w:rsid w:val="00E16377"/>
    <w:rsid w:val="00E21BD3"/>
    <w:rsid w:val="00E2201E"/>
    <w:rsid w:val="00E241D9"/>
    <w:rsid w:val="00E26F09"/>
    <w:rsid w:val="00E27803"/>
    <w:rsid w:val="00E35A97"/>
    <w:rsid w:val="00E364B6"/>
    <w:rsid w:val="00E418AB"/>
    <w:rsid w:val="00E428C2"/>
    <w:rsid w:val="00E47809"/>
    <w:rsid w:val="00E533E9"/>
    <w:rsid w:val="00E54C4C"/>
    <w:rsid w:val="00E70451"/>
    <w:rsid w:val="00E7150E"/>
    <w:rsid w:val="00E74B32"/>
    <w:rsid w:val="00E75291"/>
    <w:rsid w:val="00E76ED1"/>
    <w:rsid w:val="00E77B7F"/>
    <w:rsid w:val="00E80BB9"/>
    <w:rsid w:val="00E8164B"/>
    <w:rsid w:val="00E83542"/>
    <w:rsid w:val="00E85316"/>
    <w:rsid w:val="00E86427"/>
    <w:rsid w:val="00E92D14"/>
    <w:rsid w:val="00E9404B"/>
    <w:rsid w:val="00E96F70"/>
    <w:rsid w:val="00E976EA"/>
    <w:rsid w:val="00EA0DAA"/>
    <w:rsid w:val="00EA0F25"/>
    <w:rsid w:val="00EA1A07"/>
    <w:rsid w:val="00EA4A33"/>
    <w:rsid w:val="00EA5DC7"/>
    <w:rsid w:val="00EB092E"/>
    <w:rsid w:val="00EB0EF1"/>
    <w:rsid w:val="00EB385F"/>
    <w:rsid w:val="00EC00D7"/>
    <w:rsid w:val="00EC2BA6"/>
    <w:rsid w:val="00EC72C8"/>
    <w:rsid w:val="00EC7D70"/>
    <w:rsid w:val="00EE58FA"/>
    <w:rsid w:val="00EF42DA"/>
    <w:rsid w:val="00EF4A41"/>
    <w:rsid w:val="00F110E0"/>
    <w:rsid w:val="00F1347E"/>
    <w:rsid w:val="00F17318"/>
    <w:rsid w:val="00F1735F"/>
    <w:rsid w:val="00F173D7"/>
    <w:rsid w:val="00F21E1F"/>
    <w:rsid w:val="00F24E93"/>
    <w:rsid w:val="00F26CFC"/>
    <w:rsid w:val="00F3093D"/>
    <w:rsid w:val="00F34EB6"/>
    <w:rsid w:val="00F35A14"/>
    <w:rsid w:val="00F365C6"/>
    <w:rsid w:val="00F43A93"/>
    <w:rsid w:val="00F47BC0"/>
    <w:rsid w:val="00F503D9"/>
    <w:rsid w:val="00F60EC1"/>
    <w:rsid w:val="00F63B01"/>
    <w:rsid w:val="00F71D28"/>
    <w:rsid w:val="00F7317F"/>
    <w:rsid w:val="00F741E4"/>
    <w:rsid w:val="00F7446E"/>
    <w:rsid w:val="00F86C5B"/>
    <w:rsid w:val="00F8730A"/>
    <w:rsid w:val="00F87D3A"/>
    <w:rsid w:val="00F95DA9"/>
    <w:rsid w:val="00F96393"/>
    <w:rsid w:val="00F96993"/>
    <w:rsid w:val="00FA1CFC"/>
    <w:rsid w:val="00FA5817"/>
    <w:rsid w:val="00FC0255"/>
    <w:rsid w:val="00FC0400"/>
    <w:rsid w:val="00FC1CF6"/>
    <w:rsid w:val="00FC435D"/>
    <w:rsid w:val="00FD65F8"/>
    <w:rsid w:val="00FD665F"/>
    <w:rsid w:val="00FE17E6"/>
    <w:rsid w:val="00FE471E"/>
    <w:rsid w:val="00FE50BA"/>
    <w:rsid w:val="00FE555B"/>
    <w:rsid w:val="00FE7303"/>
    <w:rsid w:val="00FF1C9C"/>
    <w:rsid w:val="00FF4AF1"/>
    <w:rsid w:val="00FF6E25"/>
    <w:rsid w:val="00FF7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A0062"/>
    <w:rPr>
      <w:sz w:val="28"/>
    </w:rPr>
  </w:style>
  <w:style w:type="paragraph" w:styleId="1">
    <w:name w:val="heading 1"/>
    <w:basedOn w:val="a2"/>
    <w:next w:val="a2"/>
    <w:link w:val="10"/>
    <w:qFormat/>
    <w:rsid w:val="00DA0062"/>
    <w:pPr>
      <w:keepNext/>
      <w:jc w:val="center"/>
      <w:outlineLvl w:val="0"/>
    </w:pPr>
    <w:rPr>
      <w:rFonts w:ascii="Arial" w:hAnsi="Arial"/>
      <w:b/>
      <w:snapToGrid w:val="0"/>
      <w:kern w:val="28"/>
      <w:sz w:val="32"/>
    </w:rPr>
  </w:style>
  <w:style w:type="paragraph" w:styleId="2">
    <w:name w:val="heading 2"/>
    <w:basedOn w:val="a2"/>
    <w:next w:val="a2"/>
    <w:link w:val="20"/>
    <w:qFormat/>
    <w:rsid w:val="00DA0062"/>
    <w:pPr>
      <w:keepNext/>
      <w:jc w:val="center"/>
      <w:outlineLvl w:val="1"/>
    </w:pPr>
    <w:rPr>
      <w:rFonts w:ascii="Arial" w:hAnsi="Arial"/>
      <w:i/>
    </w:rPr>
  </w:style>
  <w:style w:type="paragraph" w:styleId="3">
    <w:name w:val="heading 3"/>
    <w:basedOn w:val="a2"/>
    <w:next w:val="a2"/>
    <w:link w:val="30"/>
    <w:qFormat/>
    <w:rsid w:val="00DA0062"/>
    <w:pPr>
      <w:keepNext/>
      <w:jc w:val="center"/>
      <w:outlineLvl w:val="2"/>
    </w:pPr>
    <w:rPr>
      <w:i/>
      <w:sz w:val="24"/>
    </w:rPr>
  </w:style>
  <w:style w:type="paragraph" w:styleId="4">
    <w:name w:val="heading 4"/>
    <w:basedOn w:val="a2"/>
    <w:next w:val="a2"/>
    <w:link w:val="40"/>
    <w:qFormat/>
    <w:rsid w:val="00DA0062"/>
    <w:pPr>
      <w:keepNext/>
      <w:outlineLvl w:val="3"/>
    </w:pPr>
    <w:rPr>
      <w:i/>
      <w:sz w:val="20"/>
    </w:rPr>
  </w:style>
  <w:style w:type="paragraph" w:styleId="5">
    <w:name w:val="heading 5"/>
    <w:basedOn w:val="a2"/>
    <w:next w:val="a2"/>
    <w:link w:val="50"/>
    <w:qFormat/>
    <w:rsid w:val="00DA0062"/>
    <w:pPr>
      <w:keepNext/>
      <w:widowControl w:val="0"/>
      <w:jc w:val="both"/>
      <w:outlineLvl w:val="4"/>
    </w:pPr>
    <w:rPr>
      <w:snapToGrid w:val="0"/>
    </w:rPr>
  </w:style>
  <w:style w:type="paragraph" w:styleId="6">
    <w:name w:val="heading 6"/>
    <w:basedOn w:val="a2"/>
    <w:next w:val="a2"/>
    <w:link w:val="60"/>
    <w:qFormat/>
    <w:rsid w:val="00DA0062"/>
    <w:pPr>
      <w:keepNext/>
      <w:ind w:firstLine="720"/>
      <w:jc w:val="center"/>
      <w:outlineLvl w:val="5"/>
    </w:pPr>
    <w:rPr>
      <w:i/>
    </w:rPr>
  </w:style>
  <w:style w:type="paragraph" w:styleId="7">
    <w:name w:val="heading 7"/>
    <w:basedOn w:val="a2"/>
    <w:next w:val="a2"/>
    <w:link w:val="70"/>
    <w:qFormat/>
    <w:rsid w:val="00DA0062"/>
    <w:pPr>
      <w:keepNext/>
      <w:jc w:val="center"/>
      <w:outlineLvl w:val="6"/>
    </w:pPr>
    <w:rPr>
      <w:b/>
    </w:rPr>
  </w:style>
  <w:style w:type="paragraph" w:styleId="8">
    <w:name w:val="heading 8"/>
    <w:basedOn w:val="a2"/>
    <w:next w:val="a2"/>
    <w:link w:val="80"/>
    <w:qFormat/>
    <w:rsid w:val="00DA0062"/>
    <w:pPr>
      <w:keepNext/>
      <w:outlineLvl w:val="7"/>
    </w:pPr>
  </w:style>
  <w:style w:type="paragraph" w:styleId="9">
    <w:name w:val="heading 9"/>
    <w:basedOn w:val="a2"/>
    <w:next w:val="a2"/>
    <w:link w:val="90"/>
    <w:qFormat/>
    <w:rsid w:val="00DA0062"/>
    <w:pPr>
      <w:keepNext/>
      <w:widowControl w:val="0"/>
      <w:ind w:firstLine="680"/>
      <w:jc w:val="right"/>
      <w:outlineLvl w:val="8"/>
    </w:pPr>
    <w:rPr>
      <w:snapToGrid w:val="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DA0062"/>
    <w:rPr>
      <w:rFonts w:ascii="Arial" w:hAnsi="Arial"/>
      <w:b/>
      <w:snapToGrid w:val="0"/>
      <w:kern w:val="28"/>
      <w:sz w:val="32"/>
      <w:lang w:val="ru-RU" w:eastAsia="ru-RU" w:bidi="ar-SA"/>
    </w:rPr>
  </w:style>
  <w:style w:type="character" w:customStyle="1" w:styleId="20">
    <w:name w:val="Заголовок 2 Знак"/>
    <w:basedOn w:val="a3"/>
    <w:link w:val="2"/>
    <w:rsid w:val="00DA0062"/>
    <w:rPr>
      <w:rFonts w:ascii="Arial" w:hAnsi="Arial"/>
      <w:i/>
      <w:sz w:val="28"/>
      <w:lang w:val="ru-RU" w:eastAsia="ru-RU" w:bidi="ar-SA"/>
    </w:rPr>
  </w:style>
  <w:style w:type="character" w:customStyle="1" w:styleId="30">
    <w:name w:val="Заголовок 3 Знак"/>
    <w:basedOn w:val="a3"/>
    <w:link w:val="3"/>
    <w:rsid w:val="00DA0062"/>
    <w:rPr>
      <w:i/>
      <w:sz w:val="24"/>
      <w:lang w:val="ru-RU" w:eastAsia="ru-RU" w:bidi="ar-SA"/>
    </w:rPr>
  </w:style>
  <w:style w:type="character" w:customStyle="1" w:styleId="40">
    <w:name w:val="Заголовок 4 Знак"/>
    <w:basedOn w:val="a3"/>
    <w:link w:val="4"/>
    <w:rsid w:val="00DA0062"/>
    <w:rPr>
      <w:i/>
      <w:lang w:val="ru-RU" w:eastAsia="ru-RU" w:bidi="ar-SA"/>
    </w:rPr>
  </w:style>
  <w:style w:type="character" w:customStyle="1" w:styleId="50">
    <w:name w:val="Заголовок 5 Знак"/>
    <w:basedOn w:val="a3"/>
    <w:link w:val="5"/>
    <w:rsid w:val="00DA0062"/>
    <w:rPr>
      <w:snapToGrid w:val="0"/>
      <w:sz w:val="28"/>
      <w:lang w:val="ru-RU" w:eastAsia="ru-RU" w:bidi="ar-SA"/>
    </w:rPr>
  </w:style>
  <w:style w:type="character" w:customStyle="1" w:styleId="60">
    <w:name w:val="Заголовок 6 Знак"/>
    <w:basedOn w:val="a3"/>
    <w:link w:val="6"/>
    <w:rsid w:val="00DA0062"/>
    <w:rPr>
      <w:i/>
      <w:sz w:val="28"/>
      <w:lang w:val="ru-RU" w:eastAsia="ru-RU" w:bidi="ar-SA"/>
    </w:rPr>
  </w:style>
  <w:style w:type="character" w:customStyle="1" w:styleId="70">
    <w:name w:val="Заголовок 7 Знак"/>
    <w:basedOn w:val="a3"/>
    <w:link w:val="7"/>
    <w:rsid w:val="00DA0062"/>
    <w:rPr>
      <w:b/>
      <w:sz w:val="28"/>
      <w:lang w:val="ru-RU" w:eastAsia="ru-RU" w:bidi="ar-SA"/>
    </w:rPr>
  </w:style>
  <w:style w:type="character" w:customStyle="1" w:styleId="80">
    <w:name w:val="Заголовок 8 Знак"/>
    <w:basedOn w:val="a3"/>
    <w:link w:val="8"/>
    <w:rsid w:val="00DA0062"/>
    <w:rPr>
      <w:sz w:val="28"/>
      <w:lang w:val="ru-RU" w:eastAsia="ru-RU" w:bidi="ar-SA"/>
    </w:rPr>
  </w:style>
  <w:style w:type="character" w:customStyle="1" w:styleId="90">
    <w:name w:val="Заголовок 9 Знак"/>
    <w:basedOn w:val="a3"/>
    <w:link w:val="9"/>
    <w:rsid w:val="00DA0062"/>
    <w:rPr>
      <w:snapToGrid w:val="0"/>
      <w:sz w:val="28"/>
      <w:lang w:val="ru-RU" w:eastAsia="ru-RU" w:bidi="ar-SA"/>
    </w:rPr>
  </w:style>
  <w:style w:type="paragraph" w:customStyle="1" w:styleId="a1">
    <w:name w:val="Нумерованный абзац"/>
    <w:rsid w:val="00DA0062"/>
    <w:pPr>
      <w:numPr>
        <w:numId w:val="1"/>
      </w:numPr>
      <w:tabs>
        <w:tab w:val="left" w:pos="1134"/>
      </w:tabs>
      <w:suppressAutoHyphens/>
      <w:spacing w:before="240"/>
      <w:jc w:val="both"/>
    </w:pPr>
    <w:rPr>
      <w:noProof/>
      <w:sz w:val="28"/>
    </w:rPr>
  </w:style>
  <w:style w:type="paragraph" w:styleId="31">
    <w:name w:val="Body Text 3"/>
    <w:basedOn w:val="a2"/>
    <w:link w:val="32"/>
    <w:rsid w:val="00DA0062"/>
    <w:pPr>
      <w:ind w:right="-524"/>
      <w:jc w:val="both"/>
    </w:pPr>
  </w:style>
  <w:style w:type="character" w:customStyle="1" w:styleId="32">
    <w:name w:val="Основной текст 3 Знак"/>
    <w:basedOn w:val="a3"/>
    <w:link w:val="31"/>
    <w:rsid w:val="00DA0062"/>
    <w:rPr>
      <w:sz w:val="28"/>
      <w:lang w:val="ru-RU" w:eastAsia="ru-RU" w:bidi="ar-SA"/>
    </w:rPr>
  </w:style>
  <w:style w:type="paragraph" w:styleId="33">
    <w:name w:val="Body Text Indent 3"/>
    <w:basedOn w:val="a2"/>
    <w:link w:val="34"/>
    <w:rsid w:val="00DA0062"/>
    <w:pPr>
      <w:ind w:firstLine="709"/>
      <w:jc w:val="both"/>
    </w:pPr>
  </w:style>
  <w:style w:type="character" w:customStyle="1" w:styleId="34">
    <w:name w:val="Основной текст с отступом 3 Знак"/>
    <w:basedOn w:val="a3"/>
    <w:link w:val="33"/>
    <w:rsid w:val="00DA0062"/>
    <w:rPr>
      <w:sz w:val="28"/>
      <w:lang w:val="ru-RU" w:eastAsia="ru-RU" w:bidi="ar-SA"/>
    </w:rPr>
  </w:style>
  <w:style w:type="paragraph" w:styleId="21">
    <w:name w:val="Body Text Indent 2"/>
    <w:basedOn w:val="a2"/>
    <w:link w:val="22"/>
    <w:rsid w:val="00DA0062"/>
    <w:pPr>
      <w:ind w:firstLine="567"/>
      <w:jc w:val="both"/>
    </w:pPr>
    <w:rPr>
      <w:snapToGrid w:val="0"/>
      <w:kern w:val="28"/>
    </w:rPr>
  </w:style>
  <w:style w:type="character" w:customStyle="1" w:styleId="22">
    <w:name w:val="Основной текст с отступом 2 Знак"/>
    <w:basedOn w:val="a3"/>
    <w:link w:val="21"/>
    <w:rsid w:val="00DA0062"/>
    <w:rPr>
      <w:snapToGrid w:val="0"/>
      <w:kern w:val="28"/>
      <w:sz w:val="28"/>
      <w:lang w:val="ru-RU" w:eastAsia="ru-RU" w:bidi="ar-SA"/>
    </w:rPr>
  </w:style>
  <w:style w:type="paragraph" w:customStyle="1" w:styleId="ConsPlusNonformat">
    <w:name w:val="ConsPlusNonformat"/>
    <w:rsid w:val="00DA0062"/>
    <w:rPr>
      <w:rFonts w:ascii="Courier New" w:hAnsi="Courier New"/>
      <w:snapToGrid w:val="0"/>
    </w:rPr>
  </w:style>
  <w:style w:type="paragraph" w:styleId="a6">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2"/>
    <w:link w:val="a7"/>
    <w:rsid w:val="00DA0062"/>
    <w:pPr>
      <w:tabs>
        <w:tab w:val="left" w:pos="8647"/>
      </w:tabs>
      <w:ind w:right="139" w:firstLine="567"/>
      <w:jc w:val="both"/>
    </w:pPr>
    <w:rPr>
      <w:kern w:val="28"/>
    </w:r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3"/>
    <w:link w:val="a6"/>
    <w:rsid w:val="00DA0062"/>
    <w:rPr>
      <w:kern w:val="28"/>
      <w:sz w:val="28"/>
      <w:lang w:val="ru-RU" w:eastAsia="ru-RU" w:bidi="ar-SA"/>
    </w:rPr>
  </w:style>
  <w:style w:type="paragraph" w:styleId="23">
    <w:name w:val="Body Text First Indent 2"/>
    <w:basedOn w:val="a6"/>
    <w:link w:val="24"/>
    <w:rsid w:val="00DA0062"/>
    <w:pPr>
      <w:tabs>
        <w:tab w:val="clear" w:pos="8647"/>
      </w:tabs>
      <w:ind w:right="0" w:firstLine="851"/>
    </w:pPr>
    <w:rPr>
      <w:kern w:val="0"/>
    </w:rPr>
  </w:style>
  <w:style w:type="character" w:customStyle="1" w:styleId="24">
    <w:name w:val="Красная строка 2 Знак"/>
    <w:basedOn w:val="a3"/>
    <w:link w:val="23"/>
    <w:rsid w:val="00DA0062"/>
    <w:rPr>
      <w:sz w:val="28"/>
      <w:lang w:val="ru-RU" w:eastAsia="ru-RU" w:bidi="ar-SA"/>
    </w:rPr>
  </w:style>
  <w:style w:type="paragraph" w:styleId="a8">
    <w:name w:val="Body Text"/>
    <w:aliases w:val="Основной текст1,Основной текст Знак,Основной текст Знак Знак,bt"/>
    <w:basedOn w:val="a2"/>
    <w:link w:val="11"/>
    <w:rsid w:val="00DA0062"/>
    <w:pPr>
      <w:jc w:val="center"/>
    </w:pPr>
  </w:style>
  <w:style w:type="character" w:customStyle="1" w:styleId="11">
    <w:name w:val="Основной текст Знак1"/>
    <w:aliases w:val="Основной текст1 Знак,Основной текст Знак Знак1,Основной текст Знак Знак Знак,bt Знак"/>
    <w:basedOn w:val="a3"/>
    <w:link w:val="a8"/>
    <w:rsid w:val="00DA0062"/>
    <w:rPr>
      <w:sz w:val="28"/>
      <w:lang w:val="ru-RU" w:eastAsia="ru-RU" w:bidi="ar-SA"/>
    </w:rPr>
  </w:style>
  <w:style w:type="paragraph" w:customStyle="1" w:styleId="ConsPlusTitle">
    <w:name w:val="ConsPlusTitle"/>
    <w:rsid w:val="00DA0062"/>
    <w:rPr>
      <w:rFonts w:ascii="Arial" w:hAnsi="Arial"/>
      <w:b/>
      <w:snapToGrid w:val="0"/>
    </w:rPr>
  </w:style>
  <w:style w:type="paragraph" w:customStyle="1" w:styleId="ConsPlusNormal">
    <w:name w:val="ConsPlusNormal"/>
    <w:link w:val="ConsPlusNormal0"/>
    <w:rsid w:val="00DA0062"/>
    <w:pPr>
      <w:ind w:firstLine="720"/>
    </w:pPr>
    <w:rPr>
      <w:rFonts w:ascii="Arial" w:hAnsi="Arial"/>
      <w:snapToGrid w:val="0"/>
    </w:rPr>
  </w:style>
  <w:style w:type="paragraph" w:customStyle="1" w:styleId="NormalANX">
    <w:name w:val="NormalANX"/>
    <w:basedOn w:val="a2"/>
    <w:rsid w:val="00DA0062"/>
    <w:pPr>
      <w:spacing w:before="240" w:after="240" w:line="360" w:lineRule="auto"/>
      <w:ind w:firstLine="720"/>
      <w:jc w:val="both"/>
    </w:pPr>
  </w:style>
  <w:style w:type="paragraph" w:styleId="a9">
    <w:name w:val="footer"/>
    <w:basedOn w:val="a2"/>
    <w:link w:val="aa"/>
    <w:rsid w:val="00DA0062"/>
    <w:pPr>
      <w:tabs>
        <w:tab w:val="center" w:pos="4153"/>
        <w:tab w:val="right" w:pos="8306"/>
      </w:tabs>
      <w:ind w:firstLine="720"/>
      <w:jc w:val="both"/>
    </w:pPr>
  </w:style>
  <w:style w:type="character" w:customStyle="1" w:styleId="aa">
    <w:name w:val="Нижний колонтитул Знак"/>
    <w:basedOn w:val="a3"/>
    <w:link w:val="a9"/>
    <w:rsid w:val="00DA0062"/>
    <w:rPr>
      <w:sz w:val="28"/>
      <w:lang w:val="ru-RU" w:eastAsia="ru-RU" w:bidi="ar-SA"/>
    </w:rPr>
  </w:style>
  <w:style w:type="paragraph" w:styleId="ab">
    <w:name w:val="annotation text"/>
    <w:basedOn w:val="a2"/>
    <w:link w:val="ac"/>
    <w:semiHidden/>
    <w:rsid w:val="00DA0062"/>
    <w:rPr>
      <w:sz w:val="20"/>
    </w:rPr>
  </w:style>
  <w:style w:type="character" w:customStyle="1" w:styleId="ac">
    <w:name w:val="Текст примечания Знак"/>
    <w:basedOn w:val="a3"/>
    <w:link w:val="ab"/>
    <w:semiHidden/>
    <w:rsid w:val="00DA0062"/>
    <w:rPr>
      <w:lang w:val="ru-RU" w:eastAsia="ru-RU" w:bidi="ar-SA"/>
    </w:rPr>
  </w:style>
  <w:style w:type="paragraph" w:styleId="ad">
    <w:name w:val="header"/>
    <w:aliases w:val="Titul,Heder"/>
    <w:basedOn w:val="a2"/>
    <w:link w:val="ae"/>
    <w:rsid w:val="00DA0062"/>
    <w:pPr>
      <w:tabs>
        <w:tab w:val="center" w:pos="4153"/>
        <w:tab w:val="right" w:pos="8306"/>
      </w:tabs>
      <w:ind w:firstLine="567"/>
      <w:jc w:val="both"/>
    </w:pPr>
    <w:rPr>
      <w:kern w:val="28"/>
    </w:rPr>
  </w:style>
  <w:style w:type="character" w:customStyle="1" w:styleId="ae">
    <w:name w:val="Верхний колонтитул Знак"/>
    <w:aliases w:val="Titul Знак,Heder Знак"/>
    <w:basedOn w:val="a3"/>
    <w:link w:val="ad"/>
    <w:rsid w:val="00DA0062"/>
    <w:rPr>
      <w:kern w:val="28"/>
      <w:sz w:val="28"/>
      <w:lang w:val="ru-RU" w:eastAsia="ru-RU" w:bidi="ar-SA"/>
    </w:rPr>
  </w:style>
  <w:style w:type="paragraph" w:styleId="af">
    <w:name w:val="Body Text First Indent"/>
    <w:basedOn w:val="a8"/>
    <w:next w:val="23"/>
    <w:link w:val="af0"/>
    <w:rsid w:val="00DA0062"/>
    <w:pPr>
      <w:spacing w:after="120"/>
      <w:ind w:firstLine="851"/>
      <w:jc w:val="both"/>
    </w:pPr>
  </w:style>
  <w:style w:type="character" w:customStyle="1" w:styleId="af0">
    <w:name w:val="Красная строка Знак"/>
    <w:link w:val="af"/>
    <w:rsid w:val="00DA0062"/>
    <w:rPr>
      <w:sz w:val="28"/>
      <w:lang w:val="ru-RU" w:eastAsia="ru-RU" w:bidi="ar-SA"/>
    </w:rPr>
  </w:style>
  <w:style w:type="paragraph" w:styleId="af1">
    <w:name w:val="Plain Text"/>
    <w:basedOn w:val="a2"/>
    <w:link w:val="af2"/>
    <w:rsid w:val="00DA0062"/>
    <w:rPr>
      <w:rFonts w:ascii="Courier New" w:hAnsi="Courier New"/>
      <w:sz w:val="20"/>
    </w:rPr>
  </w:style>
  <w:style w:type="character" w:customStyle="1" w:styleId="af2">
    <w:name w:val="Текст Знак"/>
    <w:basedOn w:val="a3"/>
    <w:link w:val="af1"/>
    <w:rsid w:val="00DA0062"/>
    <w:rPr>
      <w:rFonts w:ascii="Courier New" w:hAnsi="Courier New"/>
      <w:lang w:val="ru-RU" w:eastAsia="ru-RU" w:bidi="ar-SA"/>
    </w:rPr>
  </w:style>
  <w:style w:type="paragraph" w:styleId="25">
    <w:name w:val="Body Text 2"/>
    <w:basedOn w:val="a2"/>
    <w:link w:val="26"/>
    <w:rsid w:val="00DA0062"/>
    <w:pPr>
      <w:jc w:val="both"/>
    </w:pPr>
  </w:style>
  <w:style w:type="character" w:customStyle="1" w:styleId="26">
    <w:name w:val="Основной текст 2 Знак"/>
    <w:basedOn w:val="a3"/>
    <w:link w:val="25"/>
    <w:rsid w:val="00DA0062"/>
    <w:rPr>
      <w:sz w:val="28"/>
      <w:lang w:val="ru-RU" w:eastAsia="ru-RU" w:bidi="ar-SA"/>
    </w:rPr>
  </w:style>
  <w:style w:type="paragraph" w:styleId="af3">
    <w:name w:val="Title"/>
    <w:basedOn w:val="a2"/>
    <w:link w:val="af4"/>
    <w:qFormat/>
    <w:rsid w:val="00DA0062"/>
    <w:pPr>
      <w:jc w:val="center"/>
    </w:pPr>
    <w:rPr>
      <w:i/>
    </w:rPr>
  </w:style>
  <w:style w:type="character" w:customStyle="1" w:styleId="af4">
    <w:name w:val="Название Знак"/>
    <w:basedOn w:val="a3"/>
    <w:link w:val="af3"/>
    <w:rsid w:val="00DA0062"/>
    <w:rPr>
      <w:i/>
      <w:sz w:val="28"/>
      <w:lang w:val="ru-RU" w:eastAsia="ru-RU" w:bidi="ar-SA"/>
    </w:rPr>
  </w:style>
  <w:style w:type="paragraph" w:styleId="a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2"/>
    <w:link w:val="af6"/>
    <w:rsid w:val="00DA0062"/>
    <w:pPr>
      <w:spacing w:before="100" w:after="100"/>
    </w:pPr>
    <w:rPr>
      <w:rFonts w:ascii="Verdana" w:hAnsi="Verdana"/>
      <w:color w:val="000000"/>
      <w:sz w:val="16"/>
    </w:rPr>
  </w:style>
  <w:style w:type="character" w:customStyle="1" w:styleId="af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5"/>
    <w:locked/>
    <w:rsid w:val="00DA0062"/>
    <w:rPr>
      <w:rFonts w:ascii="Verdana" w:hAnsi="Verdana"/>
      <w:color w:val="000000"/>
      <w:sz w:val="16"/>
      <w:lang w:bidi="ar-SA"/>
    </w:rPr>
  </w:style>
  <w:style w:type="paragraph" w:customStyle="1" w:styleId="210">
    <w:name w:val="Основной текст 21"/>
    <w:basedOn w:val="a2"/>
    <w:rsid w:val="00DA0062"/>
    <w:pPr>
      <w:spacing w:line="360" w:lineRule="auto"/>
      <w:ind w:left="360" w:firstLine="720"/>
      <w:jc w:val="both"/>
    </w:pPr>
  </w:style>
  <w:style w:type="paragraph" w:styleId="af7">
    <w:name w:val="Document Map"/>
    <w:basedOn w:val="a2"/>
    <w:link w:val="af8"/>
    <w:semiHidden/>
    <w:rsid w:val="00DA0062"/>
    <w:pPr>
      <w:shd w:val="clear" w:color="auto" w:fill="000080"/>
    </w:pPr>
    <w:rPr>
      <w:rFonts w:ascii="Tahoma" w:hAnsi="Tahoma"/>
    </w:rPr>
  </w:style>
  <w:style w:type="character" w:customStyle="1" w:styleId="af8">
    <w:name w:val="Схема документа Знак"/>
    <w:basedOn w:val="a3"/>
    <w:link w:val="af7"/>
    <w:semiHidden/>
    <w:rsid w:val="00DA0062"/>
    <w:rPr>
      <w:rFonts w:ascii="Tahoma" w:hAnsi="Tahoma"/>
      <w:sz w:val="28"/>
      <w:lang w:val="ru-RU" w:eastAsia="ru-RU" w:bidi="ar-SA"/>
    </w:rPr>
  </w:style>
  <w:style w:type="paragraph" w:styleId="a">
    <w:name w:val="List Number"/>
    <w:rsid w:val="00DA0062"/>
    <w:pPr>
      <w:numPr>
        <w:numId w:val="2"/>
      </w:numPr>
      <w:spacing w:line="288" w:lineRule="auto"/>
      <w:ind w:left="357" w:hanging="357"/>
      <w:jc w:val="both"/>
    </w:pPr>
    <w:rPr>
      <w:noProof/>
      <w:sz w:val="27"/>
    </w:rPr>
  </w:style>
  <w:style w:type="paragraph" w:styleId="a0">
    <w:name w:val="List Bullet"/>
    <w:autoRedefine/>
    <w:rsid w:val="00DA0062"/>
    <w:pPr>
      <w:numPr>
        <w:numId w:val="3"/>
      </w:numPr>
      <w:ind w:left="357" w:hanging="357"/>
    </w:pPr>
    <w:rPr>
      <w:noProof/>
      <w:sz w:val="27"/>
    </w:rPr>
  </w:style>
  <w:style w:type="paragraph" w:styleId="af9">
    <w:name w:val="List Paragraph"/>
    <w:basedOn w:val="a2"/>
    <w:qFormat/>
    <w:rsid w:val="00DA0062"/>
    <w:pPr>
      <w:spacing w:after="200" w:line="276" w:lineRule="auto"/>
      <w:ind w:left="720"/>
    </w:pPr>
    <w:rPr>
      <w:rFonts w:ascii="Calibri" w:eastAsia="Calibri" w:hAnsi="Calibri"/>
      <w:sz w:val="22"/>
    </w:rPr>
  </w:style>
  <w:style w:type="paragraph" w:styleId="afa">
    <w:name w:val="Balloon Text"/>
    <w:basedOn w:val="a2"/>
    <w:link w:val="afb"/>
    <w:semiHidden/>
    <w:rsid w:val="00DA0062"/>
    <w:rPr>
      <w:rFonts w:ascii="Tahoma" w:hAnsi="Tahoma" w:cs="Tahoma"/>
      <w:sz w:val="16"/>
      <w:szCs w:val="16"/>
    </w:rPr>
  </w:style>
  <w:style w:type="character" w:customStyle="1" w:styleId="afb">
    <w:name w:val="Текст выноски Знак"/>
    <w:basedOn w:val="a3"/>
    <w:link w:val="afa"/>
    <w:semiHidden/>
    <w:rsid w:val="00DA0062"/>
    <w:rPr>
      <w:rFonts w:ascii="Tahoma" w:hAnsi="Tahoma" w:cs="Tahoma"/>
      <w:sz w:val="16"/>
      <w:szCs w:val="16"/>
      <w:lang w:val="ru-RU" w:eastAsia="ru-RU" w:bidi="ar-SA"/>
    </w:rPr>
  </w:style>
  <w:style w:type="paragraph" w:customStyle="1" w:styleId="afc">
    <w:name w:val="Обычный.Название подразделения"/>
    <w:rsid w:val="00DA0062"/>
    <w:rPr>
      <w:rFonts w:ascii="SchoolBook" w:hAnsi="SchoolBook"/>
      <w:sz w:val="28"/>
    </w:rPr>
  </w:style>
  <w:style w:type="paragraph" w:styleId="afd">
    <w:name w:val="Subtitle"/>
    <w:basedOn w:val="a2"/>
    <w:link w:val="afe"/>
    <w:qFormat/>
    <w:rsid w:val="00DA0062"/>
    <w:pPr>
      <w:jc w:val="center"/>
    </w:pPr>
    <w:rPr>
      <w:b/>
      <w:bCs/>
      <w:szCs w:val="24"/>
    </w:rPr>
  </w:style>
  <w:style w:type="character" w:customStyle="1" w:styleId="afe">
    <w:name w:val="Подзаголовок Знак"/>
    <w:basedOn w:val="a3"/>
    <w:link w:val="afd"/>
    <w:rsid w:val="00DA0062"/>
    <w:rPr>
      <w:b/>
      <w:bCs/>
      <w:sz w:val="28"/>
      <w:szCs w:val="24"/>
      <w:lang w:val="ru-RU" w:eastAsia="ru-RU" w:bidi="ar-SA"/>
    </w:rPr>
  </w:style>
  <w:style w:type="paragraph" w:customStyle="1" w:styleId="ConsPlusCell">
    <w:name w:val="ConsPlusCell"/>
    <w:rsid w:val="00DA0062"/>
    <w:pPr>
      <w:autoSpaceDE w:val="0"/>
      <w:autoSpaceDN w:val="0"/>
      <w:adjustRightInd w:val="0"/>
    </w:pPr>
    <w:rPr>
      <w:rFonts w:ascii="Arial" w:hAnsi="Arial" w:cs="Arial"/>
    </w:rPr>
  </w:style>
  <w:style w:type="paragraph" w:customStyle="1" w:styleId="Default">
    <w:name w:val="Default"/>
    <w:rsid w:val="00DA0062"/>
    <w:pPr>
      <w:autoSpaceDE w:val="0"/>
      <w:autoSpaceDN w:val="0"/>
      <w:adjustRightInd w:val="0"/>
    </w:pPr>
    <w:rPr>
      <w:color w:val="000000"/>
      <w:sz w:val="24"/>
      <w:szCs w:val="24"/>
    </w:rPr>
  </w:style>
  <w:style w:type="paragraph" w:styleId="aff">
    <w:name w:val="footnote text"/>
    <w:basedOn w:val="a2"/>
    <w:link w:val="aff0"/>
    <w:rsid w:val="00DA0062"/>
    <w:rPr>
      <w:sz w:val="20"/>
    </w:rPr>
  </w:style>
  <w:style w:type="character" w:customStyle="1" w:styleId="aff0">
    <w:name w:val="Текст сноски Знак"/>
    <w:basedOn w:val="a3"/>
    <w:link w:val="aff"/>
    <w:rsid w:val="00DA0062"/>
    <w:rPr>
      <w:lang w:val="ru-RU" w:eastAsia="ru-RU" w:bidi="ar-SA"/>
    </w:rPr>
  </w:style>
  <w:style w:type="paragraph" w:customStyle="1" w:styleId="Style15">
    <w:name w:val="Style15"/>
    <w:basedOn w:val="a2"/>
    <w:rsid w:val="00DA0062"/>
    <w:pPr>
      <w:widowControl w:val="0"/>
      <w:autoSpaceDE w:val="0"/>
      <w:autoSpaceDN w:val="0"/>
      <w:adjustRightInd w:val="0"/>
      <w:spacing w:line="325" w:lineRule="exact"/>
      <w:jc w:val="center"/>
    </w:pPr>
    <w:rPr>
      <w:sz w:val="24"/>
      <w:szCs w:val="24"/>
    </w:rPr>
  </w:style>
  <w:style w:type="character" w:customStyle="1" w:styleId="NoSpacingChar">
    <w:name w:val="No Spacing Char"/>
    <w:link w:val="NoSpacing1"/>
    <w:locked/>
    <w:rsid w:val="00DA0062"/>
    <w:rPr>
      <w:rFonts w:ascii="Calibri" w:eastAsia="Calibri" w:hAnsi="Calibri"/>
      <w:sz w:val="22"/>
      <w:szCs w:val="22"/>
      <w:lang w:val="ru-RU" w:eastAsia="en-US" w:bidi="ar-SA"/>
    </w:rPr>
  </w:style>
  <w:style w:type="paragraph" w:customStyle="1" w:styleId="NoSpacing1">
    <w:name w:val="No Spacing1"/>
    <w:link w:val="NoSpacingChar"/>
    <w:rsid w:val="00DA0062"/>
    <w:rPr>
      <w:rFonts w:ascii="Calibri" w:eastAsia="Calibri" w:hAnsi="Calibri"/>
      <w:sz w:val="22"/>
      <w:szCs w:val="22"/>
      <w:lang w:eastAsia="en-US"/>
    </w:rPr>
  </w:style>
  <w:style w:type="character" w:customStyle="1" w:styleId="41">
    <w:name w:val="Основной текст4"/>
    <w:basedOn w:val="a3"/>
    <w:rsid w:val="00DA0062"/>
    <w:rPr>
      <w:color w:val="000000"/>
      <w:spacing w:val="0"/>
      <w:w w:val="100"/>
      <w:position w:val="0"/>
      <w:sz w:val="26"/>
      <w:szCs w:val="26"/>
      <w:shd w:val="clear" w:color="auto" w:fill="FFFFFF"/>
      <w:lang w:val="ru-RU" w:eastAsia="ru-RU" w:bidi="ru-RU"/>
    </w:rPr>
  </w:style>
  <w:style w:type="paragraph" w:customStyle="1" w:styleId="61">
    <w:name w:val="Основной текст6"/>
    <w:basedOn w:val="a2"/>
    <w:rsid w:val="00DA0062"/>
    <w:pPr>
      <w:widowControl w:val="0"/>
      <w:shd w:val="clear" w:color="auto" w:fill="FFFFFF"/>
      <w:spacing w:before="3480" w:line="0" w:lineRule="atLeast"/>
      <w:ind w:hanging="360"/>
    </w:pPr>
    <w:rPr>
      <w:sz w:val="20"/>
    </w:rPr>
  </w:style>
  <w:style w:type="paragraph" w:customStyle="1" w:styleId="aff1">
    <w:name w:val="Знак Знак Знак Знак Знак Знак Знак Знак Знак Знак"/>
    <w:basedOn w:val="a2"/>
    <w:rsid w:val="00E12DD4"/>
    <w:pPr>
      <w:spacing w:after="160" w:line="240" w:lineRule="exact"/>
    </w:pPr>
    <w:rPr>
      <w:rFonts w:ascii="Verdana" w:hAnsi="Verdana"/>
      <w:sz w:val="24"/>
      <w:szCs w:val="24"/>
      <w:lang w:val="en-US" w:eastAsia="en-US"/>
    </w:rPr>
  </w:style>
  <w:style w:type="character" w:customStyle="1" w:styleId="ConsPlusNormal0">
    <w:name w:val="ConsPlusNormal Знак"/>
    <w:link w:val="ConsPlusNormal"/>
    <w:locked/>
    <w:rsid w:val="00E12DD4"/>
    <w:rPr>
      <w:rFonts w:ascii="Arial" w:hAnsi="Arial"/>
      <w:snapToGrid w:val="0"/>
      <w:lang w:val="ru-RU" w:eastAsia="ru-RU" w:bidi="ar-SA"/>
    </w:rPr>
  </w:style>
  <w:style w:type="paragraph" w:styleId="aff2">
    <w:name w:val="caption"/>
    <w:basedOn w:val="a2"/>
    <w:next w:val="a2"/>
    <w:qFormat/>
    <w:rsid w:val="00E12DD4"/>
    <w:pPr>
      <w:spacing w:before="120" w:after="120"/>
    </w:pPr>
    <w:rPr>
      <w:b/>
      <w:sz w:val="20"/>
    </w:rPr>
  </w:style>
  <w:style w:type="paragraph" w:customStyle="1" w:styleId="aff3">
    <w:name w:val="Основной текст с отступом.Нумерованный список !!.Надин стиль"/>
    <w:basedOn w:val="a2"/>
    <w:rsid w:val="00E12DD4"/>
    <w:pPr>
      <w:tabs>
        <w:tab w:val="left" w:pos="8647"/>
      </w:tabs>
      <w:ind w:right="139" w:firstLine="567"/>
      <w:jc w:val="both"/>
    </w:pPr>
    <w:rPr>
      <w:kern w:val="28"/>
    </w:rPr>
  </w:style>
  <w:style w:type="paragraph" w:customStyle="1" w:styleId="ConsNormal">
    <w:name w:val="ConsNormal"/>
    <w:rsid w:val="00E12DD4"/>
    <w:pPr>
      <w:autoSpaceDE w:val="0"/>
      <w:autoSpaceDN w:val="0"/>
      <w:adjustRightInd w:val="0"/>
      <w:ind w:right="19772" w:firstLine="720"/>
    </w:pPr>
    <w:rPr>
      <w:rFonts w:ascii="Arial" w:hAnsi="Arial"/>
    </w:rPr>
  </w:style>
  <w:style w:type="character" w:customStyle="1" w:styleId="aff4">
    <w:name w:val="Знак Знак"/>
    <w:basedOn w:val="a3"/>
    <w:rsid w:val="00E12DD4"/>
    <w:rPr>
      <w:noProof w:val="0"/>
      <w:sz w:val="24"/>
      <w:szCs w:val="24"/>
      <w:lang w:val="ru-RU" w:eastAsia="ru-RU" w:bidi="ar-SA"/>
    </w:rPr>
  </w:style>
  <w:style w:type="paragraph" w:customStyle="1" w:styleId="Web">
    <w:name w:val="Обычный (Web)"/>
    <w:basedOn w:val="a2"/>
    <w:rsid w:val="00E12DD4"/>
    <w:pPr>
      <w:spacing w:before="100" w:after="100"/>
    </w:pPr>
    <w:rPr>
      <w:rFonts w:ascii="Verdana" w:eastAsia="Arial Unicode MS" w:hAnsi="Verdana"/>
      <w:color w:val="000000"/>
      <w:sz w:val="14"/>
    </w:rPr>
  </w:style>
  <w:style w:type="paragraph" w:customStyle="1" w:styleId="12">
    <w:name w:val="Обычный.1"/>
    <w:rsid w:val="00E12DD4"/>
    <w:pPr>
      <w:spacing w:after="20"/>
      <w:ind w:firstLine="709"/>
      <w:jc w:val="both"/>
    </w:pPr>
    <w:rPr>
      <w:sz w:val="24"/>
    </w:rPr>
  </w:style>
  <w:style w:type="character" w:styleId="aff5">
    <w:name w:val="page number"/>
    <w:basedOn w:val="a3"/>
    <w:rsid w:val="00E12DD4"/>
  </w:style>
  <w:style w:type="paragraph" w:customStyle="1" w:styleId="aff6">
    <w:name w:val="Стиль"/>
    <w:rsid w:val="00E12DD4"/>
    <w:pPr>
      <w:widowControl w:val="0"/>
      <w:ind w:firstLine="720"/>
      <w:jc w:val="both"/>
    </w:pPr>
    <w:rPr>
      <w:rFonts w:ascii="Arial" w:hAnsi="Arial"/>
      <w:snapToGrid w:val="0"/>
    </w:rPr>
  </w:style>
  <w:style w:type="paragraph" w:customStyle="1" w:styleId="310">
    <w:name w:val="Основной текст с отступом 31"/>
    <w:basedOn w:val="a2"/>
    <w:rsid w:val="00E12DD4"/>
    <w:pPr>
      <w:tabs>
        <w:tab w:val="num" w:pos="0"/>
        <w:tab w:val="left" w:pos="709"/>
      </w:tabs>
      <w:ind w:firstLine="720"/>
      <w:jc w:val="both"/>
    </w:pPr>
  </w:style>
  <w:style w:type="paragraph" w:styleId="aff7">
    <w:name w:val="Block Text"/>
    <w:basedOn w:val="a2"/>
    <w:rsid w:val="00E12DD4"/>
    <w:pPr>
      <w:shd w:val="clear" w:color="auto" w:fill="FFFFFF"/>
      <w:spacing w:line="322" w:lineRule="exact"/>
      <w:ind w:left="58" w:right="5" w:firstLine="691"/>
      <w:jc w:val="both"/>
    </w:pPr>
    <w:rPr>
      <w:color w:val="000000"/>
    </w:rPr>
  </w:style>
  <w:style w:type="paragraph" w:customStyle="1" w:styleId="aff8">
    <w:name w:val="Выделенный текст таблицы"/>
    <w:rsid w:val="00E12DD4"/>
    <w:pPr>
      <w:jc w:val="center"/>
    </w:pPr>
    <w:rPr>
      <w:b/>
      <w:noProof/>
    </w:rPr>
  </w:style>
  <w:style w:type="paragraph" w:customStyle="1" w:styleId="aff9">
    <w:name w:val="Текст в таблице"/>
    <w:rsid w:val="00E12DD4"/>
    <w:pPr>
      <w:jc w:val="center"/>
    </w:pPr>
    <w:rPr>
      <w:noProof/>
    </w:rPr>
  </w:style>
  <w:style w:type="paragraph" w:customStyle="1" w:styleId="13">
    <w:name w:val="Основной текст с отступом.Нумерованный список !!.Надин стиль.Основной текст 1"/>
    <w:basedOn w:val="a2"/>
    <w:rsid w:val="00E12DD4"/>
    <w:pPr>
      <w:tabs>
        <w:tab w:val="left" w:pos="8647"/>
      </w:tabs>
      <w:ind w:right="139" w:firstLine="567"/>
      <w:jc w:val="both"/>
    </w:pPr>
    <w:rPr>
      <w:kern w:val="28"/>
    </w:rPr>
  </w:style>
  <w:style w:type="paragraph" w:customStyle="1" w:styleId="1bt">
    <w:name w:val="Основной текст.Основной текст1.Основной текст Знак.Основной текст Знак Знак.bt"/>
    <w:basedOn w:val="a2"/>
    <w:rsid w:val="00E12DD4"/>
    <w:pPr>
      <w:jc w:val="center"/>
    </w:pPr>
  </w:style>
  <w:style w:type="paragraph" w:customStyle="1" w:styleId="ConsNonformat">
    <w:name w:val="ConsNonformat"/>
    <w:rsid w:val="00E12DD4"/>
    <w:pPr>
      <w:widowControl w:val="0"/>
      <w:ind w:right="19772"/>
    </w:pPr>
    <w:rPr>
      <w:rFonts w:ascii="Courier New" w:hAnsi="Courier New"/>
      <w:snapToGrid w:val="0"/>
      <w:sz w:val="32"/>
    </w:rPr>
  </w:style>
  <w:style w:type="paragraph" w:customStyle="1" w:styleId="ConsTitle">
    <w:name w:val="ConsTitle"/>
    <w:rsid w:val="00E12DD4"/>
    <w:pPr>
      <w:widowControl w:val="0"/>
    </w:pPr>
    <w:rPr>
      <w:rFonts w:ascii="Arial" w:hAnsi="Arial"/>
      <w:b/>
      <w:snapToGrid w:val="0"/>
      <w:sz w:val="16"/>
    </w:rPr>
  </w:style>
  <w:style w:type="paragraph" w:styleId="affa">
    <w:name w:val="No Spacing"/>
    <w:qFormat/>
    <w:rsid w:val="00E12DD4"/>
    <w:pPr>
      <w:ind w:firstLine="720"/>
      <w:jc w:val="both"/>
    </w:pPr>
    <w:rPr>
      <w:sz w:val="28"/>
    </w:rPr>
  </w:style>
  <w:style w:type="paragraph" w:customStyle="1" w:styleId="affb">
    <w:name w:val="ЭЭГ"/>
    <w:basedOn w:val="a2"/>
    <w:rsid w:val="00E12DD4"/>
    <w:pPr>
      <w:spacing w:line="360" w:lineRule="auto"/>
      <w:ind w:firstLine="720"/>
      <w:jc w:val="both"/>
    </w:pPr>
    <w:rPr>
      <w:sz w:val="24"/>
      <w:szCs w:val="24"/>
    </w:rPr>
  </w:style>
  <w:style w:type="paragraph" w:customStyle="1" w:styleId="03">
    <w:name w:val="Стиль По ширине Первая строка:  03 см"/>
    <w:basedOn w:val="a2"/>
    <w:rsid w:val="00E12DD4"/>
    <w:pPr>
      <w:ind w:firstLine="170"/>
      <w:jc w:val="both"/>
    </w:pPr>
    <w:rPr>
      <w:sz w:val="20"/>
    </w:rPr>
  </w:style>
  <w:style w:type="table" w:styleId="affc">
    <w:name w:val="Table Grid"/>
    <w:aliases w:val="ЭЭГ - Сетка таблицы"/>
    <w:basedOn w:val="a4"/>
    <w:rsid w:val="00E12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Знак Знак Знак"/>
    <w:basedOn w:val="a2"/>
    <w:rsid w:val="00E12DD4"/>
    <w:pPr>
      <w:spacing w:after="160" w:line="240" w:lineRule="exact"/>
    </w:pPr>
    <w:rPr>
      <w:rFonts w:ascii="Verdana" w:hAnsi="Verdana"/>
      <w:sz w:val="24"/>
      <w:szCs w:val="24"/>
      <w:lang w:val="en-US" w:eastAsia="en-US"/>
    </w:rPr>
  </w:style>
  <w:style w:type="paragraph" w:customStyle="1" w:styleId="14">
    <w:name w:val="Знак1"/>
    <w:basedOn w:val="a2"/>
    <w:rsid w:val="00E12DD4"/>
    <w:pPr>
      <w:spacing w:after="160" w:line="240" w:lineRule="exact"/>
    </w:pPr>
    <w:rPr>
      <w:rFonts w:ascii="Verdana" w:hAnsi="Verdana" w:cs="Verdana"/>
      <w:sz w:val="20"/>
      <w:lang w:val="en-US" w:eastAsia="en-US"/>
    </w:rPr>
  </w:style>
  <w:style w:type="paragraph" w:customStyle="1" w:styleId="affe">
    <w:name w:val="Знак"/>
    <w:basedOn w:val="a2"/>
    <w:next w:val="a2"/>
    <w:rsid w:val="00E12DD4"/>
    <w:pPr>
      <w:spacing w:before="100" w:beforeAutospacing="1" w:after="100" w:afterAutospacing="1"/>
    </w:pPr>
    <w:rPr>
      <w:rFonts w:ascii="Tahoma" w:hAnsi="Tahoma"/>
      <w:sz w:val="20"/>
      <w:lang w:val="en-US" w:eastAsia="en-US"/>
    </w:rPr>
  </w:style>
  <w:style w:type="character" w:customStyle="1" w:styleId="FontStyle19">
    <w:name w:val="Font Style19"/>
    <w:basedOn w:val="a3"/>
    <w:rsid w:val="00E12DD4"/>
    <w:rPr>
      <w:rFonts w:ascii="Times New Roman" w:hAnsi="Times New Roman" w:cs="Times New Roman"/>
      <w:sz w:val="24"/>
      <w:szCs w:val="24"/>
    </w:rPr>
  </w:style>
  <w:style w:type="character" w:customStyle="1" w:styleId="FontStyle20">
    <w:name w:val="Font Style20"/>
    <w:basedOn w:val="a3"/>
    <w:rsid w:val="00E12DD4"/>
    <w:rPr>
      <w:rFonts w:ascii="Times New Roman" w:hAnsi="Times New Roman" w:cs="Times New Roman"/>
      <w:sz w:val="24"/>
      <w:szCs w:val="24"/>
    </w:rPr>
  </w:style>
  <w:style w:type="character" w:customStyle="1" w:styleId="afff">
    <w:name w:val="Гипертекстовая ссылка"/>
    <w:basedOn w:val="a3"/>
    <w:uiPriority w:val="99"/>
    <w:rsid w:val="00E12DD4"/>
    <w:rPr>
      <w:b/>
      <w:bCs/>
      <w:color w:val="008000"/>
    </w:rPr>
  </w:style>
  <w:style w:type="character" w:styleId="afff0">
    <w:name w:val="Emphasis"/>
    <w:basedOn w:val="a3"/>
    <w:qFormat/>
    <w:rsid w:val="00E12DD4"/>
    <w:rPr>
      <w:b/>
      <w:bCs/>
      <w:i w:val="0"/>
      <w:iCs w:val="0"/>
    </w:rPr>
  </w:style>
  <w:style w:type="character" w:customStyle="1" w:styleId="st1">
    <w:name w:val="st1"/>
    <w:basedOn w:val="a3"/>
    <w:rsid w:val="00E12DD4"/>
  </w:style>
  <w:style w:type="paragraph" w:customStyle="1" w:styleId="Style5">
    <w:name w:val="Style5"/>
    <w:basedOn w:val="a2"/>
    <w:rsid w:val="00E12DD4"/>
    <w:pPr>
      <w:widowControl w:val="0"/>
      <w:autoSpaceDE w:val="0"/>
      <w:autoSpaceDN w:val="0"/>
      <w:adjustRightInd w:val="0"/>
      <w:spacing w:line="322" w:lineRule="exact"/>
      <w:ind w:firstLine="696"/>
    </w:pPr>
    <w:rPr>
      <w:sz w:val="24"/>
      <w:szCs w:val="24"/>
    </w:rPr>
  </w:style>
  <w:style w:type="character" w:styleId="afff1">
    <w:name w:val="footnote reference"/>
    <w:aliases w:val="Знак сноски-FN,Ciae niinee-FN,Знак сноски 1"/>
    <w:basedOn w:val="a3"/>
    <w:rsid w:val="00E12DD4"/>
    <w:rPr>
      <w:rFonts w:cs="Times New Roman"/>
      <w:vertAlign w:val="superscript"/>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2"/>
    <w:rsid w:val="00E12DD4"/>
    <w:pPr>
      <w:spacing w:before="100" w:beforeAutospacing="1" w:after="100" w:afterAutospacing="1"/>
    </w:pPr>
    <w:rPr>
      <w:rFonts w:ascii="Tahoma" w:hAnsi="Tahoma"/>
      <w:sz w:val="20"/>
      <w:lang w:val="en-US" w:eastAsia="en-US"/>
    </w:rPr>
  </w:style>
  <w:style w:type="paragraph" w:customStyle="1" w:styleId="15">
    <w:name w:val="Абзац списка1"/>
    <w:basedOn w:val="a2"/>
    <w:rsid w:val="00E12DD4"/>
    <w:pPr>
      <w:spacing w:after="200" w:line="276" w:lineRule="auto"/>
      <w:ind w:left="720"/>
    </w:pPr>
    <w:rPr>
      <w:rFonts w:ascii="Calibri" w:eastAsia="Calibri" w:hAnsi="Calibri" w:cs="Calibri"/>
      <w:sz w:val="22"/>
      <w:szCs w:val="22"/>
      <w:lang w:eastAsia="en-US"/>
    </w:rPr>
  </w:style>
  <w:style w:type="paragraph" w:customStyle="1" w:styleId="16">
    <w:name w:val="Абзац списка1"/>
    <w:basedOn w:val="a2"/>
    <w:rsid w:val="00E12DD4"/>
    <w:pPr>
      <w:spacing w:after="200" w:line="276" w:lineRule="auto"/>
      <w:ind w:left="720"/>
    </w:pPr>
    <w:rPr>
      <w:rFonts w:ascii="Calibri" w:hAnsi="Calibri"/>
      <w:sz w:val="22"/>
      <w:szCs w:val="22"/>
    </w:rPr>
  </w:style>
  <w:style w:type="character" w:customStyle="1" w:styleId="afff2">
    <w:name w:val="Основной текст_"/>
    <w:rsid w:val="00E12DD4"/>
    <w:rPr>
      <w:rFonts w:ascii="Palatino Linotype" w:eastAsia="Palatino Linotype" w:hAnsi="Palatino Linotype" w:cs="Palatino Linotype"/>
      <w:shd w:val="clear" w:color="auto" w:fill="FFFFFF"/>
    </w:rPr>
  </w:style>
  <w:style w:type="paragraph" w:customStyle="1" w:styleId="220">
    <w:name w:val="Основной текст 22"/>
    <w:basedOn w:val="a2"/>
    <w:rsid w:val="0025179A"/>
    <w:pPr>
      <w:spacing w:line="360" w:lineRule="auto"/>
      <w:ind w:left="360" w:firstLine="720"/>
      <w:jc w:val="both"/>
    </w:pPr>
  </w:style>
  <w:style w:type="paragraph" w:customStyle="1" w:styleId="afff3">
    <w:name w:val="Знак Знак Знак Знак Знак Знак Знак Знак Знак Знак"/>
    <w:basedOn w:val="a2"/>
    <w:rsid w:val="0025179A"/>
    <w:pPr>
      <w:spacing w:after="160" w:line="240" w:lineRule="exact"/>
    </w:pPr>
    <w:rPr>
      <w:rFonts w:ascii="Verdana" w:hAnsi="Verdana"/>
      <w:sz w:val="24"/>
      <w:szCs w:val="24"/>
      <w:lang w:val="en-US" w:eastAsia="en-US"/>
    </w:rPr>
  </w:style>
  <w:style w:type="character" w:customStyle="1" w:styleId="afff4">
    <w:name w:val="Знак Знак"/>
    <w:basedOn w:val="a3"/>
    <w:rsid w:val="0025179A"/>
    <w:rPr>
      <w:noProof w:val="0"/>
      <w:sz w:val="24"/>
      <w:szCs w:val="24"/>
      <w:lang w:val="ru-RU" w:eastAsia="ru-RU" w:bidi="ar-SA"/>
    </w:rPr>
  </w:style>
  <w:style w:type="paragraph" w:customStyle="1" w:styleId="320">
    <w:name w:val="Основной текст с отступом 32"/>
    <w:basedOn w:val="a2"/>
    <w:rsid w:val="0025179A"/>
    <w:pPr>
      <w:tabs>
        <w:tab w:val="num" w:pos="0"/>
        <w:tab w:val="left" w:pos="709"/>
      </w:tabs>
      <w:ind w:firstLine="720"/>
      <w:jc w:val="both"/>
    </w:pPr>
  </w:style>
  <w:style w:type="paragraph" w:customStyle="1" w:styleId="17">
    <w:name w:val="Знак1"/>
    <w:basedOn w:val="a2"/>
    <w:rsid w:val="0025179A"/>
    <w:pPr>
      <w:spacing w:after="160" w:line="240" w:lineRule="exact"/>
    </w:pPr>
    <w:rPr>
      <w:rFonts w:ascii="Verdana" w:hAnsi="Verdana" w:cs="Verdana"/>
      <w:sz w:val="20"/>
      <w:lang w:val="en-US" w:eastAsia="en-US"/>
    </w:rPr>
  </w:style>
  <w:style w:type="paragraph" w:customStyle="1" w:styleId="afff5">
    <w:name w:val="Знак"/>
    <w:basedOn w:val="a2"/>
    <w:next w:val="a2"/>
    <w:rsid w:val="0025179A"/>
    <w:pPr>
      <w:spacing w:before="100" w:beforeAutospacing="1" w:after="100" w:afterAutospacing="1"/>
    </w:pPr>
    <w:rPr>
      <w:rFonts w:ascii="Tahoma" w:hAnsi="Tahoma"/>
      <w:sz w:val="20"/>
      <w:lang w:val="en-US" w:eastAsia="en-US"/>
    </w:rPr>
  </w:style>
  <w:style w:type="paragraph" w:customStyle="1" w:styleId="CharCharCharCharCharCharCharCharCharChar1CharChar0">
    <w:name w:val="Char Char Знак Знак Char Char Знак Знак Char Char Знак Знак Char Char Знак Знак Char Char1 Знак Знак Char Char"/>
    <w:basedOn w:val="a2"/>
    <w:rsid w:val="0025179A"/>
    <w:pPr>
      <w:spacing w:before="100" w:beforeAutospacing="1" w:after="100" w:afterAutospacing="1"/>
    </w:pPr>
    <w:rPr>
      <w:rFonts w:ascii="Tahoma" w:hAnsi="Tahoma"/>
      <w:sz w:val="20"/>
      <w:lang w:val="en-US" w:eastAsia="en-US"/>
    </w:rPr>
  </w:style>
  <w:style w:type="paragraph" w:customStyle="1" w:styleId="27">
    <w:name w:val="Абзац списка2"/>
    <w:basedOn w:val="a2"/>
    <w:rsid w:val="0025179A"/>
    <w:pPr>
      <w:spacing w:after="200" w:line="276" w:lineRule="auto"/>
      <w:ind w:left="720"/>
    </w:pPr>
    <w:rPr>
      <w:rFonts w:ascii="Calibri" w:eastAsia="Calibri" w:hAnsi="Calibri" w:cs="Calibri"/>
      <w:sz w:val="22"/>
      <w:szCs w:val="22"/>
      <w:lang w:eastAsia="en-US"/>
    </w:rPr>
  </w:style>
  <w:style w:type="character" w:customStyle="1" w:styleId="afff6">
    <w:name w:val="Цветовое выделение"/>
    <w:uiPriority w:val="99"/>
    <w:rsid w:val="00D13075"/>
    <w:rPr>
      <w:b/>
      <w:color w:val="26282F"/>
    </w:rPr>
  </w:style>
  <w:style w:type="paragraph" w:customStyle="1" w:styleId="afff7">
    <w:name w:val="Нормальный (таблица)"/>
    <w:basedOn w:val="a2"/>
    <w:next w:val="a2"/>
    <w:uiPriority w:val="99"/>
    <w:rsid w:val="00D13075"/>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8">
    <w:name w:val="Прижатый влево"/>
    <w:basedOn w:val="a2"/>
    <w:next w:val="a2"/>
    <w:uiPriority w:val="99"/>
    <w:rsid w:val="00D13075"/>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fff9">
    <w:name w:val="Содержимое таблицы"/>
    <w:basedOn w:val="a2"/>
    <w:qFormat/>
    <w:rsid w:val="0060694F"/>
    <w:pPr>
      <w:widowControl w:val="0"/>
      <w:suppressLineNumbers/>
      <w:suppressAutoHyphens/>
    </w:pPr>
    <w:rPr>
      <w:rFonts w:eastAsia="Arial Unicode MS"/>
      <w:kern w:val="2"/>
      <w:sz w:val="24"/>
    </w:rPr>
  </w:style>
</w:styles>
</file>

<file path=word/webSettings.xml><?xml version="1.0" encoding="utf-8"?>
<w:webSettings xmlns:r="http://schemas.openxmlformats.org/officeDocument/2006/relationships" xmlns:w="http://schemas.openxmlformats.org/wordprocessingml/2006/main">
  <w:divs>
    <w:div w:id="15749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25267/0" TargetMode="External"/><Relationship Id="rId13" Type="http://schemas.openxmlformats.org/officeDocument/2006/relationships/hyperlink" Target="http://mobileonline.garant.ru/document/redirect/12125267/2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12125267/19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25267/140" TargetMode="External"/><Relationship Id="rId5" Type="http://schemas.openxmlformats.org/officeDocument/2006/relationships/webSettings" Target="webSettings.xml"/><Relationship Id="rId15" Type="http://schemas.openxmlformats.org/officeDocument/2006/relationships/hyperlink" Target="consultantplus://offline/ref=3EF233050F3FA0BCE9131968229F3BA2FA8551585B15AAECBBF840FCB6140E72iAn8I" TargetMode="External"/><Relationship Id="rId10" Type="http://schemas.openxmlformats.org/officeDocument/2006/relationships/hyperlink" Target="http://mobileonline.garant.ru/document/redirect/12125267/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12125267/50" TargetMode="External"/><Relationship Id="rId14" Type="http://schemas.openxmlformats.org/officeDocument/2006/relationships/hyperlink" Target="consultantplus://offline/ref=3EF233050F3FA0BCE913076534F365ADF98E0F5C551AA1B8E7A71BA1E1i1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4CD0-68F8-41D3-9CA9-FC74679D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13891</Words>
  <Characters>79184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Отдел финансов администрации Эртильского муниципал</Company>
  <LinksUpToDate>false</LinksUpToDate>
  <CharactersWithSpaces>92890</CharactersWithSpaces>
  <SharedDoc>false</SharedDoc>
  <HLinks>
    <vt:vector size="12" baseType="variant">
      <vt:variant>
        <vt:i4>2752609</vt:i4>
      </vt:variant>
      <vt:variant>
        <vt:i4>3</vt:i4>
      </vt:variant>
      <vt:variant>
        <vt:i4>0</vt:i4>
      </vt:variant>
      <vt:variant>
        <vt:i4>5</vt:i4>
      </vt:variant>
      <vt:variant>
        <vt:lpwstr>consultantplus://offline/ref=3EF233050F3FA0BCE9131968229F3BA2FA8551585B15AAECBBF840FCB6140E72iAn8I</vt:lpwstr>
      </vt:variant>
      <vt:variant>
        <vt:lpwstr/>
      </vt:variant>
      <vt:variant>
        <vt:i4>4259854</vt:i4>
      </vt:variant>
      <vt:variant>
        <vt:i4>0</vt:i4>
      </vt:variant>
      <vt:variant>
        <vt:i4>0</vt:i4>
      </vt:variant>
      <vt:variant>
        <vt:i4>5</vt:i4>
      </vt:variant>
      <vt:variant>
        <vt:lpwstr>consultantplus://offline/ref=3EF233050F3FA0BCE913076534F365ADF98E0F5C551AA1B8E7A71BA1E1i1nDI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plan2</dc:creator>
  <cp:lastModifiedBy>Пользователь Windows</cp:lastModifiedBy>
  <cp:revision>2</cp:revision>
  <cp:lastPrinted>2024-11-12T16:18:00Z</cp:lastPrinted>
  <dcterms:created xsi:type="dcterms:W3CDTF">2024-11-14T13:06:00Z</dcterms:created>
  <dcterms:modified xsi:type="dcterms:W3CDTF">2024-11-14T13:06:00Z</dcterms:modified>
</cp:coreProperties>
</file>