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91" w:rsidRDefault="000D07B3" w:rsidP="00D52B91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75B8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297FC0" wp14:editId="1616AE96">
            <wp:simplePos x="0" y="0"/>
            <wp:positionH relativeFrom="column">
              <wp:posOffset>2915920</wp:posOffset>
            </wp:positionH>
            <wp:positionV relativeFrom="paragraph">
              <wp:posOffset>-485140</wp:posOffset>
            </wp:positionV>
            <wp:extent cx="367030" cy="454025"/>
            <wp:effectExtent l="0" t="0" r="0" b="317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5B81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0D07B3" w:rsidRPr="00975B81" w:rsidRDefault="000D07B3" w:rsidP="00D52B91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75B81">
        <w:rPr>
          <w:rFonts w:ascii="Times New Roman" w:hAnsi="Times New Roman" w:cs="Times New Roman"/>
          <w:bCs w:val="0"/>
          <w:caps/>
          <w:sz w:val="28"/>
          <w:szCs w:val="28"/>
        </w:rPr>
        <w:t>Эртильского  муниципального  района</w:t>
      </w:r>
    </w:p>
    <w:p w:rsidR="000D07B3" w:rsidRPr="00975B81" w:rsidRDefault="00D52B91" w:rsidP="00D52B91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 </w:t>
      </w:r>
      <w:r w:rsidR="000D07B3" w:rsidRPr="00975B81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0D07B3" w:rsidRDefault="000D07B3" w:rsidP="000D07B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D07B3" w:rsidRPr="00147294" w:rsidRDefault="000D07B3" w:rsidP="000D07B3">
      <w:pPr>
        <w:jc w:val="center"/>
        <w:rPr>
          <w:b/>
          <w:sz w:val="32"/>
        </w:rPr>
      </w:pPr>
      <w:proofErr w:type="gramStart"/>
      <w:r w:rsidRPr="00147294">
        <w:rPr>
          <w:b/>
          <w:sz w:val="32"/>
        </w:rPr>
        <w:t>П</w:t>
      </w:r>
      <w:proofErr w:type="gramEnd"/>
      <w:r>
        <w:rPr>
          <w:b/>
          <w:sz w:val="32"/>
        </w:rPr>
        <w:t xml:space="preserve"> </w:t>
      </w:r>
      <w:r w:rsidRPr="00147294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С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Т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А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Н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В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Л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Е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Н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Pr="00147294">
        <w:rPr>
          <w:b/>
          <w:sz w:val="32"/>
        </w:rPr>
        <w:t>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6"/>
        <w:gridCol w:w="192"/>
      </w:tblGrid>
      <w:tr w:rsidR="000D07B3" w:rsidTr="00D41DEB">
        <w:trPr>
          <w:gridAfter w:val="1"/>
          <w:wAfter w:w="192" w:type="dxa"/>
          <w:trHeight w:val="645"/>
        </w:trPr>
        <w:tc>
          <w:tcPr>
            <w:tcW w:w="4266" w:type="dxa"/>
          </w:tcPr>
          <w:p w:rsidR="000D07B3" w:rsidRDefault="000D07B3" w:rsidP="00D41DEB"/>
          <w:p w:rsidR="000D07B3" w:rsidRDefault="000D07B3" w:rsidP="00D41DEB"/>
          <w:p w:rsidR="000D07B3" w:rsidRPr="00D52B91" w:rsidRDefault="00EB6373" w:rsidP="00D52B91">
            <w:pPr>
              <w:jc w:val="center"/>
            </w:pPr>
            <w:r w:rsidRPr="00D52B91">
              <w:t xml:space="preserve">от 14.04.2022 г. </w:t>
            </w:r>
            <w:r w:rsidR="000D07B3" w:rsidRPr="00D52B91">
              <w:t xml:space="preserve"> № </w:t>
            </w:r>
            <w:r w:rsidRPr="00D52B91">
              <w:t>319</w:t>
            </w:r>
          </w:p>
          <w:p w:rsidR="000F1EF5" w:rsidRDefault="000F1EF5" w:rsidP="00D41DEB">
            <w:pPr>
              <w:jc w:val="center"/>
              <w:rPr>
                <w:sz w:val="20"/>
                <w:szCs w:val="20"/>
              </w:rPr>
            </w:pPr>
          </w:p>
          <w:p w:rsidR="000D07B3" w:rsidRDefault="000D07B3" w:rsidP="00D41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Эртиль</w:t>
            </w:r>
          </w:p>
        </w:tc>
      </w:tr>
      <w:tr w:rsidR="000D07B3" w:rsidTr="00D41DEB">
        <w:tblPrEx>
          <w:tblLook w:val="01E0" w:firstRow="1" w:lastRow="1" w:firstColumn="1" w:lastColumn="1" w:noHBand="0" w:noVBand="0"/>
        </w:tblPrEx>
        <w:trPr>
          <w:trHeight w:val="3302"/>
        </w:trPr>
        <w:tc>
          <w:tcPr>
            <w:tcW w:w="4458" w:type="dxa"/>
            <w:gridSpan w:val="2"/>
            <w:vAlign w:val="center"/>
            <w:hideMark/>
          </w:tcPr>
          <w:p w:rsidR="000D07B3" w:rsidRPr="00D52B91" w:rsidRDefault="000F1EF5" w:rsidP="00D41DEB">
            <w:pPr>
              <w:jc w:val="both"/>
              <w:rPr>
                <w:b/>
                <w:bCs/>
                <w:szCs w:val="28"/>
              </w:rPr>
            </w:pPr>
            <w:r w:rsidRPr="00D52B91">
              <w:rPr>
                <w:b/>
                <w:bCs/>
                <w:sz w:val="28"/>
                <w:szCs w:val="28"/>
              </w:rPr>
              <w:t xml:space="preserve">О создании мобильной антикризисной бригады администрации </w:t>
            </w:r>
            <w:proofErr w:type="spellStart"/>
            <w:r w:rsidRPr="00D52B91">
              <w:rPr>
                <w:b/>
                <w:bCs/>
                <w:sz w:val="28"/>
                <w:szCs w:val="28"/>
              </w:rPr>
              <w:t>Эртильского</w:t>
            </w:r>
            <w:proofErr w:type="spellEnd"/>
            <w:r w:rsidRPr="00D52B91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0D07B3" w:rsidRDefault="000D07B3" w:rsidP="00D41DEB">
            <w:pPr>
              <w:jc w:val="both"/>
              <w:rPr>
                <w:bCs/>
                <w:szCs w:val="28"/>
              </w:rPr>
            </w:pPr>
          </w:p>
          <w:p w:rsidR="000D07B3" w:rsidRDefault="000D07B3" w:rsidP="00D41DEB">
            <w:pPr>
              <w:jc w:val="both"/>
              <w:rPr>
                <w:bCs/>
                <w:szCs w:val="28"/>
              </w:rPr>
            </w:pPr>
          </w:p>
        </w:tc>
        <w:bookmarkStart w:id="0" w:name="_GoBack"/>
        <w:bookmarkEnd w:id="0"/>
      </w:tr>
    </w:tbl>
    <w:p w:rsidR="000D07B3" w:rsidRDefault="000D07B3" w:rsidP="000D07B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1EF5">
        <w:rPr>
          <w:sz w:val="28"/>
          <w:szCs w:val="28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протоколом заседания антитеррористической комиссии Воронежской области от 28.02.2020 г. № 1, в целях организации работы </w:t>
      </w:r>
      <w:proofErr w:type="gramStart"/>
      <w:r w:rsidR="000F1EF5">
        <w:rPr>
          <w:sz w:val="28"/>
          <w:szCs w:val="28"/>
        </w:rPr>
        <w:t>по</w:t>
      </w:r>
      <w:proofErr w:type="gramEnd"/>
      <w:r w:rsidR="000F1EF5">
        <w:rPr>
          <w:sz w:val="28"/>
          <w:szCs w:val="28"/>
        </w:rPr>
        <w:t xml:space="preserve"> оказанию помощи субъектам системы образования в кризисной ситуации на территории </w:t>
      </w:r>
      <w:proofErr w:type="spellStart"/>
      <w:r w:rsidR="000F1EF5">
        <w:rPr>
          <w:sz w:val="28"/>
          <w:szCs w:val="28"/>
        </w:rPr>
        <w:t>Эртильского</w:t>
      </w:r>
      <w:proofErr w:type="spellEnd"/>
      <w:r w:rsidR="000F1EF5">
        <w:rPr>
          <w:sz w:val="28"/>
          <w:szCs w:val="28"/>
        </w:rPr>
        <w:t xml:space="preserve"> муниципаль</w:t>
      </w:r>
      <w:r w:rsidR="00930E81">
        <w:rPr>
          <w:sz w:val="28"/>
          <w:szCs w:val="28"/>
        </w:rPr>
        <w:t xml:space="preserve">ного района Воронежской области, администрация </w:t>
      </w:r>
      <w:proofErr w:type="spellStart"/>
      <w:r w:rsidR="00930E81">
        <w:rPr>
          <w:sz w:val="28"/>
          <w:szCs w:val="28"/>
        </w:rPr>
        <w:t>Эртильского</w:t>
      </w:r>
      <w:proofErr w:type="spellEnd"/>
      <w:r w:rsidR="00930E81">
        <w:rPr>
          <w:sz w:val="28"/>
          <w:szCs w:val="28"/>
        </w:rPr>
        <w:t xml:space="preserve"> муниципального района Воронежской области </w:t>
      </w:r>
      <w:r w:rsidR="00BB78EC">
        <w:rPr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930E81" w:rsidRDefault="00930E81" w:rsidP="000D07B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мобильную антикризисную бригаду администрации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3510E5" w:rsidRDefault="00930E81" w:rsidP="000D07B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0E5">
        <w:rPr>
          <w:sz w:val="28"/>
          <w:szCs w:val="28"/>
        </w:rPr>
        <w:t>Утвердить прилагаемое Положение о работе мобильной антикризисной бригады</w:t>
      </w:r>
      <w:r w:rsidR="00786AFD">
        <w:rPr>
          <w:sz w:val="28"/>
          <w:szCs w:val="28"/>
        </w:rPr>
        <w:t xml:space="preserve"> (приложение № 1)</w:t>
      </w:r>
      <w:r w:rsidR="003510E5">
        <w:rPr>
          <w:sz w:val="28"/>
          <w:szCs w:val="28"/>
        </w:rPr>
        <w:t>.</w:t>
      </w:r>
    </w:p>
    <w:p w:rsidR="00BB78EC" w:rsidRDefault="00BB78EC" w:rsidP="00BB78E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0E5">
        <w:rPr>
          <w:sz w:val="28"/>
          <w:szCs w:val="28"/>
        </w:rPr>
        <w:t>Утвердить прилагаемый состав комиссии мобильной антикризисной бригады</w:t>
      </w:r>
      <w:r w:rsidR="00786AFD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3510E5" w:rsidRPr="003510E5" w:rsidRDefault="003510E5" w:rsidP="000D07B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0E5">
        <w:rPr>
          <w:sz w:val="28"/>
          <w:szCs w:val="28"/>
        </w:rPr>
        <w:lastRenderedPageBreak/>
        <w:t>Определить координатором мобильной антикризисной бригады</w:t>
      </w:r>
      <w:r w:rsidR="00BB78EC">
        <w:rPr>
          <w:sz w:val="28"/>
          <w:szCs w:val="28"/>
        </w:rPr>
        <w:t xml:space="preserve"> отдел по образованию, опеке и попечительству</w:t>
      </w:r>
      <w:r w:rsidRPr="003510E5">
        <w:rPr>
          <w:sz w:val="28"/>
          <w:szCs w:val="28"/>
        </w:rPr>
        <w:t xml:space="preserve"> администрации </w:t>
      </w:r>
      <w:proofErr w:type="spellStart"/>
      <w:r w:rsidRPr="003510E5">
        <w:rPr>
          <w:sz w:val="28"/>
          <w:szCs w:val="28"/>
        </w:rPr>
        <w:t>Эртильского</w:t>
      </w:r>
      <w:proofErr w:type="spellEnd"/>
      <w:r w:rsidRPr="003510E5">
        <w:rPr>
          <w:sz w:val="28"/>
          <w:szCs w:val="28"/>
        </w:rPr>
        <w:t xml:space="preserve"> муниципаль</w:t>
      </w:r>
      <w:r w:rsidR="00BB78EC">
        <w:rPr>
          <w:sz w:val="28"/>
          <w:szCs w:val="28"/>
        </w:rPr>
        <w:t>ного района Воронежской области</w:t>
      </w:r>
      <w:r w:rsidRPr="003510E5">
        <w:rPr>
          <w:sz w:val="28"/>
          <w:szCs w:val="28"/>
        </w:rPr>
        <w:t>.</w:t>
      </w:r>
    </w:p>
    <w:p w:rsidR="003510E5" w:rsidRDefault="003510E5" w:rsidP="000D07B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 обеспечить участие членов мобильной антикризисной бригады в ее работе.</w:t>
      </w:r>
    </w:p>
    <w:p w:rsidR="0009411C" w:rsidRPr="00FB5526" w:rsidRDefault="0009411C" w:rsidP="0009411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опубликования в официальном издании органов местного самоуправления «Муниципальный вестник»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мунипального</w:t>
      </w:r>
      <w:proofErr w:type="spellEnd"/>
      <w:r>
        <w:rPr>
          <w:sz w:val="28"/>
          <w:szCs w:val="28"/>
        </w:rPr>
        <w:t xml:space="preserve"> района Воронежской области с сети «Интернет».</w:t>
      </w:r>
    </w:p>
    <w:p w:rsidR="000D07B3" w:rsidRDefault="00677BD5" w:rsidP="000D07B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0D07B3" w:rsidRPr="00FB5526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</w:t>
      </w:r>
      <w:r w:rsidR="000D07B3" w:rsidRPr="00FB5526">
        <w:rPr>
          <w:sz w:val="28"/>
          <w:szCs w:val="28"/>
        </w:rPr>
        <w:t xml:space="preserve"> настоящего постановления возложить на заместителя главы администрации по социальным вопросам </w:t>
      </w:r>
      <w:r w:rsidR="000D07B3">
        <w:rPr>
          <w:sz w:val="28"/>
          <w:szCs w:val="28"/>
        </w:rPr>
        <w:t xml:space="preserve">– начальника отдела по образованию, опеке и попечительству </w:t>
      </w:r>
      <w:r w:rsidR="000D07B3" w:rsidRPr="00FB5526">
        <w:rPr>
          <w:sz w:val="28"/>
          <w:szCs w:val="28"/>
        </w:rPr>
        <w:t>Платонова В.Е.</w:t>
      </w:r>
    </w:p>
    <w:p w:rsidR="000D07B3" w:rsidRDefault="000D07B3" w:rsidP="000D07B3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0D07B3" w:rsidRPr="00FB5526" w:rsidRDefault="000D07B3" w:rsidP="000D07B3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790EA0" w:rsidRDefault="000D07B3" w:rsidP="0019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5526">
        <w:rPr>
          <w:sz w:val="28"/>
          <w:szCs w:val="28"/>
        </w:rPr>
        <w:t xml:space="preserve">Глава района                     </w:t>
      </w:r>
      <w:r w:rsidR="00196D13">
        <w:rPr>
          <w:sz w:val="28"/>
          <w:szCs w:val="28"/>
        </w:rPr>
        <w:t xml:space="preserve">          </w:t>
      </w:r>
      <w:r w:rsidR="00EB6373">
        <w:rPr>
          <w:sz w:val="28"/>
          <w:szCs w:val="28"/>
        </w:rPr>
        <w:t>(подпись)</w:t>
      </w:r>
      <w:r w:rsidRPr="00FB5526">
        <w:rPr>
          <w:sz w:val="28"/>
          <w:szCs w:val="28"/>
        </w:rPr>
        <w:t xml:space="preserve">                        </w:t>
      </w:r>
      <w:r w:rsidR="00196D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FB5526">
        <w:rPr>
          <w:sz w:val="28"/>
          <w:szCs w:val="28"/>
        </w:rPr>
        <w:t>И.В. Лесников</w:t>
      </w: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0EA0" w:rsidRDefault="00790EA0" w:rsidP="00790EA0">
      <w:pPr>
        <w:pStyle w:val="a6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790EA0" w:rsidSect="007F0F4E">
      <w:pgSz w:w="11906" w:h="16838"/>
      <w:pgMar w:top="1702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D70"/>
    <w:multiLevelType w:val="hybridMultilevel"/>
    <w:tmpl w:val="113ED658"/>
    <w:lvl w:ilvl="0" w:tplc="FF98F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02EB6"/>
    <w:multiLevelType w:val="hybridMultilevel"/>
    <w:tmpl w:val="80B41B32"/>
    <w:lvl w:ilvl="0" w:tplc="CB3C6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77CD7"/>
    <w:multiLevelType w:val="hybridMultilevel"/>
    <w:tmpl w:val="1570D422"/>
    <w:lvl w:ilvl="0" w:tplc="3340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21153"/>
    <w:multiLevelType w:val="hybridMultilevel"/>
    <w:tmpl w:val="85AE085E"/>
    <w:lvl w:ilvl="0" w:tplc="33E64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5570C"/>
    <w:multiLevelType w:val="hybridMultilevel"/>
    <w:tmpl w:val="D9E24D28"/>
    <w:lvl w:ilvl="0" w:tplc="0AF81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8779EF"/>
    <w:multiLevelType w:val="hybridMultilevel"/>
    <w:tmpl w:val="B2CA658C"/>
    <w:lvl w:ilvl="0" w:tplc="DA1AA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6C"/>
    <w:rsid w:val="0009411C"/>
    <w:rsid w:val="000C7FC7"/>
    <w:rsid w:val="000D07B3"/>
    <w:rsid w:val="000F1EF5"/>
    <w:rsid w:val="00140B1D"/>
    <w:rsid w:val="00147294"/>
    <w:rsid w:val="00194E58"/>
    <w:rsid w:val="00196D13"/>
    <w:rsid w:val="001E1510"/>
    <w:rsid w:val="0025486C"/>
    <w:rsid w:val="002F0696"/>
    <w:rsid w:val="00300EFE"/>
    <w:rsid w:val="003510E5"/>
    <w:rsid w:val="003B096C"/>
    <w:rsid w:val="004B269C"/>
    <w:rsid w:val="004B6143"/>
    <w:rsid w:val="004B6FE6"/>
    <w:rsid w:val="00503B52"/>
    <w:rsid w:val="00621593"/>
    <w:rsid w:val="00677BD5"/>
    <w:rsid w:val="006B6815"/>
    <w:rsid w:val="006E333D"/>
    <w:rsid w:val="007143B4"/>
    <w:rsid w:val="00730D1D"/>
    <w:rsid w:val="00786AFD"/>
    <w:rsid w:val="00790EA0"/>
    <w:rsid w:val="007E2A85"/>
    <w:rsid w:val="007F0F4E"/>
    <w:rsid w:val="00804640"/>
    <w:rsid w:val="00812D66"/>
    <w:rsid w:val="008A49C7"/>
    <w:rsid w:val="008E5F21"/>
    <w:rsid w:val="00930E81"/>
    <w:rsid w:val="0094629C"/>
    <w:rsid w:val="00974BEF"/>
    <w:rsid w:val="00AB338D"/>
    <w:rsid w:val="00B225F9"/>
    <w:rsid w:val="00BB78EC"/>
    <w:rsid w:val="00BC2481"/>
    <w:rsid w:val="00BC29E6"/>
    <w:rsid w:val="00BF2060"/>
    <w:rsid w:val="00C20931"/>
    <w:rsid w:val="00C418BD"/>
    <w:rsid w:val="00C70B1D"/>
    <w:rsid w:val="00C75B57"/>
    <w:rsid w:val="00C907F6"/>
    <w:rsid w:val="00CB1D39"/>
    <w:rsid w:val="00CD52F3"/>
    <w:rsid w:val="00D44B56"/>
    <w:rsid w:val="00D52B91"/>
    <w:rsid w:val="00D53635"/>
    <w:rsid w:val="00D5443D"/>
    <w:rsid w:val="00D7385C"/>
    <w:rsid w:val="00DB29FA"/>
    <w:rsid w:val="00DE1563"/>
    <w:rsid w:val="00DF2D50"/>
    <w:rsid w:val="00E82323"/>
    <w:rsid w:val="00E94D0D"/>
    <w:rsid w:val="00EA2F90"/>
    <w:rsid w:val="00EA3F37"/>
    <w:rsid w:val="00EB6373"/>
    <w:rsid w:val="00F0335F"/>
    <w:rsid w:val="00F82E80"/>
    <w:rsid w:val="00FA11FF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294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7294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294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729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33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4E5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94E58"/>
    <w:rPr>
      <w:b/>
      <w:bCs/>
    </w:rPr>
  </w:style>
  <w:style w:type="table" w:styleId="a8">
    <w:name w:val="Table Grid"/>
    <w:basedOn w:val="a1"/>
    <w:uiPriority w:val="59"/>
    <w:rsid w:val="00503B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294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7294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294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729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33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4E5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94E58"/>
    <w:rPr>
      <w:b/>
      <w:bCs/>
    </w:rPr>
  </w:style>
  <w:style w:type="table" w:styleId="a8">
    <w:name w:val="Table Grid"/>
    <w:basedOn w:val="a1"/>
    <w:uiPriority w:val="59"/>
    <w:rsid w:val="00503B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DD5D-9B14-4456-8DAF-5490D62C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Кривоспицкая Наталия Васильевна</dc:creator>
  <cp:keywords/>
  <dc:description/>
  <cp:lastModifiedBy>Калинина Ирина Борисовна</cp:lastModifiedBy>
  <cp:revision>19</cp:revision>
  <cp:lastPrinted>2022-04-13T11:52:00Z</cp:lastPrinted>
  <dcterms:created xsi:type="dcterms:W3CDTF">2022-04-06T07:18:00Z</dcterms:created>
  <dcterms:modified xsi:type="dcterms:W3CDTF">2025-03-25T05:31:00Z</dcterms:modified>
</cp:coreProperties>
</file>