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841" w:rsidRDefault="00717841" w:rsidP="00717841">
      <w:pPr>
        <w:jc w:val="right"/>
      </w:pPr>
      <w:r w:rsidRPr="00DB29FA">
        <w:t>Приложение</w:t>
      </w:r>
      <w:r>
        <w:t xml:space="preserve"> № 1</w:t>
      </w:r>
    </w:p>
    <w:p w:rsidR="00717841" w:rsidRDefault="00717841" w:rsidP="00717841">
      <w:pPr>
        <w:jc w:val="right"/>
      </w:pPr>
      <w:r>
        <w:t xml:space="preserve">к постановлению администрации </w:t>
      </w:r>
    </w:p>
    <w:p w:rsidR="00717841" w:rsidRDefault="00717841" w:rsidP="00717841">
      <w:pPr>
        <w:jc w:val="right"/>
      </w:pPr>
      <w:proofErr w:type="spellStart"/>
      <w:r>
        <w:t>Эртильского</w:t>
      </w:r>
      <w:proofErr w:type="spellEnd"/>
      <w:r>
        <w:t xml:space="preserve"> муниципального района</w:t>
      </w:r>
    </w:p>
    <w:p w:rsidR="00717841" w:rsidRPr="00DB29FA" w:rsidRDefault="00B414AF" w:rsidP="00717841">
      <w:pPr>
        <w:jc w:val="right"/>
      </w:pPr>
      <w:r>
        <w:t>от «19</w:t>
      </w:r>
      <w:r w:rsidR="00717841">
        <w:t>»</w:t>
      </w:r>
      <w:r>
        <w:t xml:space="preserve"> августа</w:t>
      </w:r>
      <w:r w:rsidR="00717841">
        <w:t xml:space="preserve"> 2022 г. № </w:t>
      </w:r>
      <w:r>
        <w:t>962</w:t>
      </w:r>
    </w:p>
    <w:p w:rsidR="00717841" w:rsidRDefault="00717841" w:rsidP="00717841"/>
    <w:p w:rsidR="00717841" w:rsidRDefault="00717841" w:rsidP="00717841"/>
    <w:p w:rsidR="00717841" w:rsidRDefault="00717841" w:rsidP="00717841"/>
    <w:p w:rsidR="00717841" w:rsidRDefault="00717841" w:rsidP="00717841">
      <w:pPr>
        <w:ind w:firstLine="709"/>
        <w:jc w:val="center"/>
        <w:rPr>
          <w:b/>
          <w:bCs/>
          <w:color w:val="333333"/>
          <w:sz w:val="28"/>
          <w:szCs w:val="28"/>
        </w:rPr>
      </w:pPr>
      <w:r>
        <w:rPr>
          <w:b/>
          <w:bCs/>
          <w:color w:val="333333"/>
          <w:sz w:val="28"/>
          <w:szCs w:val="28"/>
        </w:rPr>
        <w:t>ПОЛОЖЕНИЕ</w:t>
      </w:r>
      <w:r>
        <w:rPr>
          <w:b/>
          <w:bCs/>
          <w:color w:val="333333"/>
          <w:sz w:val="28"/>
          <w:szCs w:val="28"/>
        </w:rPr>
        <w:br/>
        <w:t>о комиссии по делам несовершеннолетних и защите их прав</w:t>
      </w:r>
    </w:p>
    <w:p w:rsidR="00717841" w:rsidRDefault="00717841" w:rsidP="00717841">
      <w:pPr>
        <w:jc w:val="center"/>
        <w:rPr>
          <w:b/>
          <w:bCs/>
          <w:color w:val="333333"/>
          <w:sz w:val="28"/>
          <w:szCs w:val="28"/>
        </w:rPr>
      </w:pPr>
      <w:r>
        <w:rPr>
          <w:b/>
          <w:bCs/>
          <w:color w:val="333333"/>
          <w:sz w:val="28"/>
          <w:szCs w:val="28"/>
        </w:rPr>
        <w:t xml:space="preserve">администрации </w:t>
      </w:r>
      <w:proofErr w:type="spellStart"/>
      <w:r>
        <w:rPr>
          <w:b/>
          <w:bCs/>
          <w:color w:val="333333"/>
          <w:sz w:val="28"/>
          <w:szCs w:val="28"/>
        </w:rPr>
        <w:t>Эртильского</w:t>
      </w:r>
      <w:proofErr w:type="spellEnd"/>
      <w:r>
        <w:rPr>
          <w:b/>
          <w:bCs/>
          <w:color w:val="333333"/>
          <w:sz w:val="28"/>
          <w:szCs w:val="28"/>
        </w:rPr>
        <w:t xml:space="preserve"> муниципального района</w:t>
      </w:r>
    </w:p>
    <w:p w:rsidR="00717841" w:rsidRDefault="00717841" w:rsidP="00717841">
      <w:pPr>
        <w:spacing w:after="100" w:afterAutospacing="1"/>
        <w:ind w:firstLine="709"/>
        <w:jc w:val="center"/>
        <w:rPr>
          <w:b/>
          <w:bCs/>
          <w:color w:val="333333"/>
          <w:sz w:val="28"/>
          <w:szCs w:val="28"/>
        </w:rPr>
      </w:pPr>
      <w:r>
        <w:rPr>
          <w:b/>
          <w:bCs/>
          <w:color w:val="333333"/>
          <w:sz w:val="28"/>
          <w:szCs w:val="28"/>
        </w:rPr>
        <w:t>Воронежской области</w:t>
      </w:r>
    </w:p>
    <w:p w:rsidR="00717841" w:rsidRDefault="00717841" w:rsidP="00717841">
      <w:pPr>
        <w:spacing w:line="360" w:lineRule="auto"/>
        <w:ind w:firstLine="709"/>
        <w:jc w:val="both"/>
        <w:rPr>
          <w:color w:val="333333"/>
          <w:sz w:val="28"/>
          <w:szCs w:val="28"/>
        </w:rPr>
      </w:pPr>
      <w:r>
        <w:rPr>
          <w:color w:val="333333"/>
          <w:sz w:val="28"/>
          <w:szCs w:val="28"/>
        </w:rPr>
        <w:t xml:space="preserve"> Настоящее положение разработано в соответствии с Федеральным законом от 24.06.1999 № 120-ФЗ «Об основах системы профилактики </w:t>
      </w:r>
      <w:proofErr w:type="gramStart"/>
      <w:r>
        <w:rPr>
          <w:color w:val="333333"/>
          <w:sz w:val="28"/>
          <w:szCs w:val="28"/>
        </w:rPr>
        <w:t>безнадзорности и правонарушений несовершеннолетних», Кодексом Российской Федерации об административных правонарушениях, Постановлением правительства Российской Федерации от 06.11.2013 № 995 «Об утверждении Примерного положения о комиссиях по делам несовершеннолетних и защите их прав», Законом Воронежской области от 31.12.2003 № 74-ОЗ «Об административных правонарушениях на территории Воронежской области», Законом Воронежской области от 04.10.2005 № 62-ОЗ «О комиссиях по делам несовершеннолетних и защите их прав в Воронежской</w:t>
      </w:r>
      <w:proofErr w:type="gramEnd"/>
      <w:r>
        <w:rPr>
          <w:color w:val="333333"/>
          <w:sz w:val="28"/>
          <w:szCs w:val="28"/>
        </w:rPr>
        <w:t xml:space="preserve"> области», в связи с необходимостью совершенствования мер по защите прав и охраняемых законом интересов, предупреждению беспризорности и правонарушений несовершеннолетних в </w:t>
      </w:r>
      <w:proofErr w:type="spellStart"/>
      <w:r>
        <w:rPr>
          <w:color w:val="333333"/>
          <w:sz w:val="28"/>
          <w:szCs w:val="28"/>
        </w:rPr>
        <w:t>Эртильском</w:t>
      </w:r>
      <w:proofErr w:type="spellEnd"/>
      <w:r>
        <w:rPr>
          <w:color w:val="333333"/>
          <w:sz w:val="28"/>
          <w:szCs w:val="28"/>
        </w:rPr>
        <w:t xml:space="preserve"> муниципальном районе Воронежской области.</w:t>
      </w:r>
    </w:p>
    <w:p w:rsidR="00717841" w:rsidRPr="00E119BC" w:rsidRDefault="00717841" w:rsidP="00717841">
      <w:pPr>
        <w:spacing w:line="360" w:lineRule="auto"/>
        <w:ind w:firstLine="709"/>
        <w:jc w:val="both"/>
        <w:rPr>
          <w:b/>
          <w:bCs/>
          <w:color w:val="333333"/>
          <w:sz w:val="28"/>
          <w:szCs w:val="28"/>
        </w:rPr>
      </w:pPr>
      <w:r w:rsidRPr="00E119BC">
        <w:rPr>
          <w:b/>
          <w:bCs/>
          <w:color w:val="333333"/>
          <w:sz w:val="28"/>
          <w:szCs w:val="28"/>
        </w:rPr>
        <w:t>1.      Общие положения.</w:t>
      </w:r>
    </w:p>
    <w:p w:rsidR="00717841" w:rsidRDefault="00717841" w:rsidP="00717841">
      <w:pPr>
        <w:spacing w:line="360" w:lineRule="auto"/>
        <w:ind w:firstLine="709"/>
        <w:jc w:val="both"/>
        <w:rPr>
          <w:bCs/>
          <w:color w:val="333333"/>
          <w:sz w:val="28"/>
          <w:szCs w:val="28"/>
        </w:rPr>
      </w:pPr>
      <w:r>
        <w:rPr>
          <w:color w:val="333333"/>
          <w:sz w:val="28"/>
          <w:szCs w:val="28"/>
        </w:rPr>
        <w:t xml:space="preserve">1.1. </w:t>
      </w:r>
      <w:proofErr w:type="gramStart"/>
      <w:r>
        <w:rPr>
          <w:color w:val="333333"/>
          <w:sz w:val="28"/>
          <w:szCs w:val="28"/>
        </w:rPr>
        <w:t xml:space="preserve">Комиссия по делам несовершеннолетних и защите их прав администрации </w:t>
      </w:r>
      <w:proofErr w:type="spellStart"/>
      <w:r>
        <w:rPr>
          <w:color w:val="333333"/>
          <w:sz w:val="28"/>
          <w:szCs w:val="28"/>
        </w:rPr>
        <w:t>Эртильского</w:t>
      </w:r>
      <w:proofErr w:type="spellEnd"/>
      <w:r>
        <w:rPr>
          <w:color w:val="333333"/>
          <w:sz w:val="28"/>
          <w:szCs w:val="28"/>
        </w:rPr>
        <w:t xml:space="preserve"> муниципального района Воронежской области (далее - комиссия) является коллегиальным органом системы профилактики безнадзорности и правонару</w:t>
      </w:r>
      <w:bookmarkStart w:id="0" w:name="_GoBack"/>
      <w:bookmarkEnd w:id="0"/>
      <w:r>
        <w:rPr>
          <w:color w:val="333333"/>
          <w:sz w:val="28"/>
          <w:szCs w:val="28"/>
        </w:rPr>
        <w:t xml:space="preserve">шений несовершеннолетних на территории Воронежской области, обеспечивающим координацию деятельности органов и учреждений системы профилактики безнадзорности, </w:t>
      </w:r>
      <w:r w:rsidR="00BA591B">
        <w:rPr>
          <w:color w:val="333333"/>
          <w:sz w:val="28"/>
          <w:szCs w:val="28"/>
        </w:rPr>
        <w:t xml:space="preserve">беспризорности, правонарушений </w:t>
      </w:r>
      <w:r>
        <w:rPr>
          <w:color w:val="333333"/>
          <w:sz w:val="28"/>
          <w:szCs w:val="28"/>
        </w:rPr>
        <w:t xml:space="preserve">и антиобщественных действий несовершеннолетних,  выявление и устранение причин и условий, способствующих этому, </w:t>
      </w:r>
      <w:r>
        <w:rPr>
          <w:color w:val="333333"/>
          <w:sz w:val="28"/>
          <w:szCs w:val="28"/>
        </w:rPr>
        <w:lastRenderedPageBreak/>
        <w:t>обеспечение защиты прав и законных интересов несовершеннолетних, социально-педагогической</w:t>
      </w:r>
      <w:proofErr w:type="gramEnd"/>
      <w:r>
        <w:rPr>
          <w:color w:val="333333"/>
          <w:sz w:val="28"/>
          <w:szCs w:val="28"/>
        </w:rPr>
        <w:t xml:space="preserve">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других противоправных и (или) антиобщественных действий, а так же случаев склонения несовершеннолетних к суицидальным действиям.</w:t>
      </w:r>
      <w:r>
        <w:rPr>
          <w:bCs/>
          <w:color w:val="333333"/>
          <w:sz w:val="28"/>
          <w:szCs w:val="28"/>
        </w:rPr>
        <w:t xml:space="preserve"> </w:t>
      </w:r>
    </w:p>
    <w:p w:rsidR="00717841" w:rsidRDefault="00717841" w:rsidP="00717841">
      <w:pPr>
        <w:spacing w:line="360" w:lineRule="auto"/>
        <w:ind w:firstLine="709"/>
        <w:jc w:val="both"/>
        <w:rPr>
          <w:color w:val="333333"/>
          <w:sz w:val="28"/>
          <w:szCs w:val="28"/>
        </w:rPr>
      </w:pPr>
      <w:r>
        <w:rPr>
          <w:color w:val="333333"/>
          <w:sz w:val="28"/>
          <w:szCs w:val="28"/>
        </w:rPr>
        <w:t>1.2. Правовой основой деятельности комиссии является Конституция Российской Федерации, международные договоры Российской Федерации и ратифицированные ею международные соглашения в сфере защиты детей, федеральные конституционные законы, федеральные законы, примерное положение о комиссиях по делам несовершеннолетних и защите их прав, законы Воронежской области и иные нормативно-правовые акты Российской Федерации.</w:t>
      </w:r>
    </w:p>
    <w:p w:rsidR="00717841" w:rsidRPr="00E119BC" w:rsidRDefault="00717841" w:rsidP="00717841">
      <w:pPr>
        <w:spacing w:line="360" w:lineRule="auto"/>
        <w:ind w:firstLine="709"/>
        <w:jc w:val="both"/>
        <w:rPr>
          <w:b/>
          <w:bCs/>
          <w:color w:val="333333"/>
          <w:sz w:val="28"/>
          <w:szCs w:val="28"/>
        </w:rPr>
      </w:pPr>
      <w:r w:rsidRPr="00E119BC">
        <w:rPr>
          <w:b/>
          <w:bCs/>
          <w:color w:val="333333"/>
          <w:sz w:val="28"/>
          <w:szCs w:val="28"/>
        </w:rPr>
        <w:t xml:space="preserve">2.        </w:t>
      </w:r>
      <w:r>
        <w:rPr>
          <w:b/>
          <w:bCs/>
          <w:color w:val="333333"/>
          <w:sz w:val="28"/>
          <w:szCs w:val="28"/>
        </w:rPr>
        <w:t>Основные </w:t>
      </w:r>
      <w:r w:rsidRPr="00E119BC">
        <w:rPr>
          <w:b/>
          <w:bCs/>
          <w:color w:val="333333"/>
          <w:sz w:val="28"/>
          <w:szCs w:val="28"/>
        </w:rPr>
        <w:t>задачи комиссии:</w:t>
      </w:r>
    </w:p>
    <w:p w:rsidR="00717841" w:rsidRDefault="00717841" w:rsidP="00717841">
      <w:pPr>
        <w:spacing w:line="360" w:lineRule="auto"/>
        <w:ind w:firstLine="709"/>
        <w:jc w:val="both"/>
        <w:rPr>
          <w:color w:val="333333"/>
          <w:sz w:val="28"/>
          <w:szCs w:val="28"/>
        </w:rPr>
      </w:pPr>
      <w:r>
        <w:rPr>
          <w:color w:val="333333"/>
          <w:sz w:val="28"/>
          <w:szCs w:val="28"/>
        </w:rPr>
        <w:t xml:space="preserve">2.1.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w:t>
      </w:r>
    </w:p>
    <w:p w:rsidR="00717841" w:rsidRPr="00E61B01" w:rsidRDefault="00717841" w:rsidP="00717841">
      <w:pPr>
        <w:spacing w:line="360" w:lineRule="auto"/>
        <w:ind w:firstLine="709"/>
        <w:jc w:val="both"/>
        <w:rPr>
          <w:bCs/>
          <w:color w:val="333333"/>
          <w:sz w:val="28"/>
          <w:szCs w:val="28"/>
        </w:rPr>
      </w:pPr>
      <w:r>
        <w:rPr>
          <w:color w:val="333333"/>
          <w:sz w:val="28"/>
          <w:szCs w:val="28"/>
        </w:rPr>
        <w:t>2.2.   Защита и восстановление прав и охраняемых законом интересов несовершеннолетних во всех сферах жизнедеятельности и содействие несовершеннолетним в реализации их прав.</w:t>
      </w:r>
    </w:p>
    <w:p w:rsidR="00717841" w:rsidRDefault="00717841" w:rsidP="00717841">
      <w:pPr>
        <w:spacing w:line="360" w:lineRule="auto"/>
        <w:ind w:firstLine="709"/>
        <w:jc w:val="both"/>
        <w:rPr>
          <w:color w:val="333333"/>
          <w:sz w:val="28"/>
          <w:szCs w:val="28"/>
        </w:rPr>
      </w:pPr>
      <w:r>
        <w:rPr>
          <w:color w:val="333333"/>
          <w:sz w:val="28"/>
          <w:szCs w:val="28"/>
        </w:rPr>
        <w:t xml:space="preserve"> 2.3.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и психотропных веществ.  </w:t>
      </w:r>
    </w:p>
    <w:p w:rsidR="00717841" w:rsidRDefault="00717841" w:rsidP="00717841">
      <w:pPr>
        <w:spacing w:line="360" w:lineRule="auto"/>
        <w:ind w:firstLine="709"/>
        <w:jc w:val="both"/>
        <w:rPr>
          <w:color w:val="333333"/>
          <w:sz w:val="28"/>
          <w:szCs w:val="28"/>
        </w:rPr>
      </w:pPr>
      <w:r>
        <w:rPr>
          <w:color w:val="333333"/>
          <w:sz w:val="28"/>
          <w:szCs w:val="28"/>
        </w:rPr>
        <w:t xml:space="preserve"> 2.4.   Выявление и пресечение случаев вовлечения несовершеннолетних в совершение преступлений, других противоправных и (или) антиобщественных действий, а так же случаев склонения их к суицидальным действиям.</w:t>
      </w:r>
    </w:p>
    <w:p w:rsidR="00717841" w:rsidRPr="00E119BC" w:rsidRDefault="00717841" w:rsidP="00717841">
      <w:pPr>
        <w:spacing w:line="360" w:lineRule="auto"/>
        <w:ind w:firstLine="709"/>
        <w:rPr>
          <w:b/>
          <w:bCs/>
          <w:color w:val="333333"/>
          <w:sz w:val="28"/>
          <w:szCs w:val="28"/>
        </w:rPr>
      </w:pPr>
      <w:r w:rsidRPr="00E119BC">
        <w:rPr>
          <w:b/>
          <w:bCs/>
          <w:color w:val="333333"/>
          <w:sz w:val="28"/>
          <w:szCs w:val="28"/>
        </w:rPr>
        <w:t>3.       Полномочия комиссии:</w:t>
      </w:r>
    </w:p>
    <w:p w:rsidR="00717841" w:rsidRDefault="00717841" w:rsidP="00717841">
      <w:pPr>
        <w:spacing w:line="360" w:lineRule="auto"/>
        <w:ind w:firstLine="709"/>
        <w:jc w:val="both"/>
        <w:rPr>
          <w:color w:val="2D2D2D"/>
          <w:spacing w:val="2"/>
          <w:sz w:val="28"/>
          <w:szCs w:val="28"/>
        </w:rPr>
      </w:pPr>
      <w:r>
        <w:rPr>
          <w:color w:val="333333"/>
          <w:sz w:val="28"/>
          <w:szCs w:val="28"/>
        </w:rPr>
        <w:t xml:space="preserve">3.1. </w:t>
      </w:r>
      <w:proofErr w:type="gramStart"/>
      <w:r>
        <w:rPr>
          <w:color w:val="333333"/>
          <w:sz w:val="28"/>
          <w:szCs w:val="28"/>
        </w:rPr>
        <w:t>К</w:t>
      </w:r>
      <w:r>
        <w:rPr>
          <w:color w:val="2D2D2D"/>
          <w:spacing w:val="2"/>
          <w:sz w:val="28"/>
          <w:szCs w:val="28"/>
        </w:rPr>
        <w:t xml:space="preserve">оординирует деятельность органов и учреждений системы профилактики по предупреждению безнадзорности, беспризорности, </w:t>
      </w:r>
      <w:r>
        <w:rPr>
          <w:color w:val="2D2D2D"/>
          <w:spacing w:val="2"/>
          <w:sz w:val="28"/>
          <w:szCs w:val="28"/>
        </w:rPr>
        <w:lastRenderedPageBreak/>
        <w:t>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w:t>
      </w:r>
      <w:proofErr w:type="gramEnd"/>
      <w:r>
        <w:rPr>
          <w:color w:val="2D2D2D"/>
          <w:spacing w:val="2"/>
          <w:sz w:val="28"/>
          <w:szCs w:val="28"/>
        </w:rPr>
        <w:t xml:space="preserve"> суицидальным действиям. Осуществляет мониторинг их деятельности в пределах и порядке, которые установлены законодательством Российской Федерации.</w:t>
      </w:r>
    </w:p>
    <w:p w:rsidR="00717841" w:rsidRDefault="00717841" w:rsidP="00717841">
      <w:pPr>
        <w:spacing w:line="360" w:lineRule="auto"/>
        <w:ind w:firstLine="709"/>
        <w:jc w:val="both"/>
        <w:rPr>
          <w:color w:val="2D2D2D"/>
          <w:spacing w:val="2"/>
          <w:sz w:val="28"/>
          <w:szCs w:val="28"/>
        </w:rPr>
      </w:pPr>
      <w:r>
        <w:rPr>
          <w:color w:val="2D2D2D"/>
          <w:spacing w:val="2"/>
          <w:sz w:val="28"/>
          <w:szCs w:val="28"/>
        </w:rPr>
        <w:t>3.2.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717841" w:rsidRDefault="00717841" w:rsidP="00717841">
      <w:pPr>
        <w:spacing w:line="360" w:lineRule="auto"/>
        <w:ind w:firstLine="709"/>
        <w:jc w:val="both"/>
        <w:rPr>
          <w:color w:val="2D2D2D"/>
          <w:spacing w:val="2"/>
          <w:sz w:val="28"/>
          <w:szCs w:val="28"/>
        </w:rPr>
      </w:pPr>
      <w:r>
        <w:rPr>
          <w:color w:val="2D2D2D"/>
          <w:spacing w:val="2"/>
          <w:sz w:val="28"/>
          <w:szCs w:val="28"/>
        </w:rPr>
        <w:t xml:space="preserve"> 3.3. Анализирует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rsidR="00717841" w:rsidRDefault="00717841" w:rsidP="00717841">
      <w:pPr>
        <w:spacing w:line="360" w:lineRule="auto"/>
        <w:ind w:firstLine="709"/>
        <w:jc w:val="both"/>
        <w:rPr>
          <w:color w:val="2D2D2D"/>
          <w:spacing w:val="2"/>
          <w:sz w:val="28"/>
          <w:szCs w:val="28"/>
        </w:rPr>
      </w:pPr>
      <w:r>
        <w:rPr>
          <w:color w:val="2D2D2D"/>
          <w:spacing w:val="2"/>
          <w:sz w:val="28"/>
          <w:szCs w:val="28"/>
        </w:rPr>
        <w:t xml:space="preserve"> 3.4.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защите их прав и законных интересов.</w:t>
      </w:r>
    </w:p>
    <w:p w:rsidR="00717841" w:rsidRDefault="00717841" w:rsidP="00717841">
      <w:pPr>
        <w:spacing w:line="360" w:lineRule="auto"/>
        <w:ind w:firstLine="709"/>
        <w:jc w:val="both"/>
        <w:rPr>
          <w:color w:val="2D2D2D"/>
          <w:spacing w:val="2"/>
          <w:sz w:val="28"/>
          <w:szCs w:val="28"/>
        </w:rPr>
      </w:pPr>
      <w:r>
        <w:rPr>
          <w:color w:val="2D2D2D"/>
          <w:spacing w:val="2"/>
          <w:sz w:val="28"/>
          <w:szCs w:val="28"/>
        </w:rPr>
        <w:t>3.5.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717841" w:rsidRDefault="00717841" w:rsidP="00717841">
      <w:pPr>
        <w:spacing w:line="360" w:lineRule="auto"/>
        <w:ind w:firstLine="709"/>
        <w:jc w:val="both"/>
        <w:rPr>
          <w:color w:val="2D2D2D"/>
          <w:spacing w:val="2"/>
          <w:sz w:val="28"/>
          <w:szCs w:val="28"/>
        </w:rPr>
      </w:pPr>
      <w:r>
        <w:rPr>
          <w:color w:val="2D2D2D"/>
          <w:spacing w:val="2"/>
          <w:sz w:val="28"/>
          <w:szCs w:val="28"/>
        </w:rPr>
        <w:t xml:space="preserve">3.6. 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w:t>
      </w:r>
      <w:r>
        <w:rPr>
          <w:color w:val="2D2D2D"/>
          <w:spacing w:val="2"/>
          <w:sz w:val="28"/>
          <w:szCs w:val="28"/>
        </w:rPr>
        <w:lastRenderedPageBreak/>
        <w:t>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717841" w:rsidRDefault="00717841" w:rsidP="00717841">
      <w:pPr>
        <w:spacing w:line="360" w:lineRule="auto"/>
        <w:ind w:firstLine="709"/>
        <w:jc w:val="both"/>
        <w:rPr>
          <w:color w:val="2D2D2D"/>
          <w:spacing w:val="2"/>
          <w:sz w:val="28"/>
          <w:szCs w:val="28"/>
        </w:rPr>
      </w:pPr>
      <w:r>
        <w:rPr>
          <w:color w:val="2D2D2D"/>
          <w:spacing w:val="2"/>
          <w:sz w:val="28"/>
          <w:szCs w:val="28"/>
        </w:rPr>
        <w:t>3.7.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717841" w:rsidRDefault="00717841" w:rsidP="00717841">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Pr>
          <w:color w:val="2D2D2D"/>
          <w:spacing w:val="2"/>
          <w:sz w:val="28"/>
          <w:szCs w:val="28"/>
        </w:rPr>
        <w:t xml:space="preserve">3.8. </w:t>
      </w:r>
      <w:proofErr w:type="gramStart"/>
      <w:r>
        <w:rPr>
          <w:color w:val="2D2D2D"/>
          <w:spacing w:val="2"/>
          <w:sz w:val="28"/>
          <w:szCs w:val="28"/>
        </w:rPr>
        <w:t>Вправе утверждать составы межведомственных рабочих групп по изучению деятельности органов и учреждений системы профилактики и порядка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roofErr w:type="gramEnd"/>
    </w:p>
    <w:p w:rsidR="00717841" w:rsidRDefault="00717841" w:rsidP="00717841">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Pr>
          <w:color w:val="2D2D2D"/>
          <w:spacing w:val="2"/>
          <w:sz w:val="28"/>
          <w:szCs w:val="28"/>
        </w:rPr>
        <w:t xml:space="preserve">3.9. Подготавливает совместно с соответствующими органами или </w:t>
      </w:r>
      <w:proofErr w:type="gramStart"/>
      <w:r>
        <w:rPr>
          <w:color w:val="2D2D2D"/>
          <w:spacing w:val="2"/>
          <w:sz w:val="28"/>
          <w:szCs w:val="28"/>
        </w:rPr>
        <w:t>учреждениями</w:t>
      </w:r>
      <w:proofErr w:type="gramEnd"/>
      <w:r>
        <w:rPr>
          <w:color w:val="2D2D2D"/>
          <w:spacing w:val="2"/>
          <w:sz w:val="28"/>
          <w:szCs w:val="28"/>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717841" w:rsidRDefault="00717841" w:rsidP="00717841">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Pr>
          <w:color w:val="2D2D2D"/>
          <w:spacing w:val="2"/>
          <w:sz w:val="28"/>
          <w:szCs w:val="28"/>
        </w:rPr>
        <w:t>3.10. Даёт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717841" w:rsidRDefault="00717841" w:rsidP="00717841">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Pr>
          <w:color w:val="2D2D2D"/>
          <w:spacing w:val="2"/>
          <w:sz w:val="28"/>
          <w:szCs w:val="28"/>
        </w:rPr>
        <w:t xml:space="preserve">3.11. Даёт при наличии согласия родителей или иных законных представителей несовершеннолетнего обучающегося, согласие на оставление несовершеннолетним, достигшим возраста 15 лет, </w:t>
      </w:r>
      <w:r>
        <w:rPr>
          <w:color w:val="2D2D2D"/>
          <w:spacing w:val="2"/>
          <w:sz w:val="28"/>
          <w:szCs w:val="28"/>
        </w:rPr>
        <w:lastRenderedPageBreak/>
        <w:t xml:space="preserve">общеобразовательной организации до получения основного общего образования. </w:t>
      </w:r>
      <w:proofErr w:type="gramStart"/>
      <w:r>
        <w:rPr>
          <w:color w:val="2D2D2D"/>
          <w:spacing w:val="2"/>
          <w:sz w:val="28"/>
          <w:szCs w:val="28"/>
        </w:rPr>
        <w:t>Комиссия, 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717841" w:rsidRDefault="00717841" w:rsidP="00717841">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Pr>
          <w:color w:val="2D2D2D"/>
          <w:spacing w:val="2"/>
          <w:sz w:val="28"/>
          <w:szCs w:val="28"/>
        </w:rPr>
        <w:t>3.12. 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717841" w:rsidRDefault="00717841" w:rsidP="00717841">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Pr>
          <w:color w:val="2D2D2D"/>
          <w:spacing w:val="2"/>
          <w:sz w:val="28"/>
          <w:szCs w:val="28"/>
        </w:rPr>
        <w:t>3.13.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w:t>
      </w:r>
    </w:p>
    <w:p w:rsidR="00717841" w:rsidRDefault="00717841" w:rsidP="00717841">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Pr>
          <w:color w:val="2D2D2D"/>
          <w:spacing w:val="2"/>
          <w:sz w:val="28"/>
          <w:szCs w:val="28"/>
        </w:rPr>
        <w:t>3.14. 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717841" w:rsidRDefault="00717841" w:rsidP="00717841">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Pr>
          <w:color w:val="2D2D2D"/>
          <w:spacing w:val="2"/>
          <w:sz w:val="28"/>
          <w:szCs w:val="28"/>
        </w:rPr>
        <w:t>3.15. Принимает постановления об отчислении несовершеннолетних из специальных учебно-воспитательных учреждений открытого типа.</w:t>
      </w:r>
    </w:p>
    <w:p w:rsidR="00717841" w:rsidRDefault="00717841" w:rsidP="00717841">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Pr>
          <w:color w:val="2D2D2D"/>
          <w:spacing w:val="2"/>
          <w:sz w:val="28"/>
          <w:szCs w:val="28"/>
        </w:rPr>
        <w:t xml:space="preserve">3.16. Подготавливает и направляет в органы государственной власти Воронежской области и органы местного самоуправления в порядке, установленном законодательством Воронежской области, отчеты о работе </w:t>
      </w:r>
      <w:r>
        <w:rPr>
          <w:color w:val="2D2D2D"/>
          <w:spacing w:val="2"/>
          <w:sz w:val="28"/>
          <w:szCs w:val="28"/>
        </w:rPr>
        <w:lastRenderedPageBreak/>
        <w:t xml:space="preserve">по профилактике безнадзорности и правонарушений несовершеннолетних на территории  </w:t>
      </w:r>
      <w:proofErr w:type="spellStart"/>
      <w:r>
        <w:rPr>
          <w:color w:val="2D2D2D"/>
          <w:spacing w:val="2"/>
          <w:sz w:val="28"/>
          <w:szCs w:val="28"/>
        </w:rPr>
        <w:t>Эртильского</w:t>
      </w:r>
      <w:proofErr w:type="spellEnd"/>
      <w:r>
        <w:rPr>
          <w:color w:val="2D2D2D"/>
          <w:spacing w:val="2"/>
          <w:sz w:val="28"/>
          <w:szCs w:val="28"/>
        </w:rPr>
        <w:t xml:space="preserve"> муниципального района Воронежской области.</w:t>
      </w:r>
    </w:p>
    <w:p w:rsidR="00717841" w:rsidRDefault="00717841" w:rsidP="00717841">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Pr>
          <w:color w:val="2D2D2D"/>
          <w:spacing w:val="2"/>
          <w:sz w:val="28"/>
          <w:szCs w:val="28"/>
        </w:rPr>
        <w:t xml:space="preserve">3.17. </w:t>
      </w:r>
      <w:proofErr w:type="gramStart"/>
      <w:r>
        <w:rPr>
          <w:color w:val="2D2D2D"/>
          <w:spacing w:val="2"/>
          <w:sz w:val="28"/>
          <w:szCs w:val="28"/>
        </w:rPr>
        <w:t>Рассматривает информацию (материалы) о фактах совершения несовершеннолетними, не подлежащими уголовной ответственности в связи с не 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w:t>
      </w:r>
      <w:proofErr w:type="gramEnd"/>
      <w:r>
        <w:rPr>
          <w:color w:val="2D2D2D"/>
          <w:spacing w:val="2"/>
          <w:sz w:val="28"/>
          <w:szCs w:val="28"/>
        </w:rPr>
        <w:t xml:space="preserve"> представителей, относящиеся к установленной сфере деятельности комиссий.</w:t>
      </w:r>
    </w:p>
    <w:p w:rsidR="00717841" w:rsidRDefault="00717841" w:rsidP="00717841">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Pr>
          <w:color w:val="2D2D2D"/>
          <w:spacing w:val="2"/>
          <w:sz w:val="28"/>
          <w:szCs w:val="28"/>
        </w:rPr>
        <w:t>3.18.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отнесенные </w:t>
      </w:r>
      <w:hyperlink r:id="rId5" w:history="1">
        <w:r>
          <w:rPr>
            <w:rStyle w:val="a3"/>
            <w:spacing w:val="2"/>
            <w:sz w:val="28"/>
            <w:szCs w:val="28"/>
          </w:rPr>
          <w:t xml:space="preserve">Кодексом </w:t>
        </w:r>
        <w:r w:rsidRPr="006D2F97">
          <w:rPr>
            <w:rStyle w:val="a3"/>
            <w:spacing w:val="2"/>
            <w:sz w:val="28"/>
            <w:szCs w:val="28"/>
          </w:rPr>
          <w:t>Российской Федерации об административных правонарушениях</w:t>
        </w:r>
      </w:hyperlink>
      <w:r w:rsidRPr="00C56C09">
        <w:rPr>
          <w:spacing w:val="2"/>
          <w:sz w:val="28"/>
          <w:szCs w:val="28"/>
        </w:rPr>
        <w:t> </w:t>
      </w:r>
      <w:r>
        <w:rPr>
          <w:spacing w:val="2"/>
          <w:sz w:val="28"/>
          <w:szCs w:val="28"/>
        </w:rPr>
        <w:t xml:space="preserve">и </w:t>
      </w:r>
      <w:r>
        <w:rPr>
          <w:color w:val="2D2D2D"/>
          <w:spacing w:val="2"/>
          <w:sz w:val="28"/>
          <w:szCs w:val="28"/>
        </w:rPr>
        <w:t xml:space="preserve">законом Воронежской области от 31.12.2003 № 74 – ОЗ «Об административных правонарушениях на территории Воронежской области». </w:t>
      </w:r>
    </w:p>
    <w:p w:rsidR="00717841" w:rsidRDefault="00717841" w:rsidP="00717841">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Pr>
          <w:color w:val="2D2D2D"/>
          <w:spacing w:val="2"/>
          <w:sz w:val="28"/>
          <w:szCs w:val="28"/>
        </w:rPr>
        <w:t>3.19.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717841" w:rsidRDefault="00717841" w:rsidP="00717841">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Pr>
          <w:color w:val="2D2D2D"/>
          <w:spacing w:val="2"/>
          <w:sz w:val="28"/>
          <w:szCs w:val="28"/>
        </w:rPr>
        <w:t>3.20. 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717841" w:rsidRDefault="00717841" w:rsidP="00717841">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Pr>
          <w:color w:val="2D2D2D"/>
          <w:spacing w:val="2"/>
          <w:sz w:val="28"/>
          <w:szCs w:val="28"/>
        </w:rPr>
        <w:t xml:space="preserve">- о продлении срока пребывания несовершеннолетнего в специальном учебно-воспитательном учреждении закрытого типа не позднее, чем за один месяц </w:t>
      </w:r>
      <w:proofErr w:type="gramStart"/>
      <w:r>
        <w:rPr>
          <w:color w:val="2D2D2D"/>
          <w:spacing w:val="2"/>
          <w:sz w:val="28"/>
          <w:szCs w:val="28"/>
        </w:rPr>
        <w:t>до</w:t>
      </w:r>
      <w:proofErr w:type="gramEnd"/>
      <w:r>
        <w:rPr>
          <w:color w:val="2D2D2D"/>
          <w:spacing w:val="2"/>
          <w:sz w:val="28"/>
          <w:szCs w:val="28"/>
        </w:rPr>
        <w:t xml:space="preserve"> </w:t>
      </w:r>
      <w:proofErr w:type="gramStart"/>
      <w:r>
        <w:rPr>
          <w:color w:val="2D2D2D"/>
          <w:spacing w:val="2"/>
          <w:sz w:val="28"/>
          <w:szCs w:val="28"/>
        </w:rPr>
        <w:t>истечении</w:t>
      </w:r>
      <w:proofErr w:type="gramEnd"/>
      <w:r>
        <w:rPr>
          <w:color w:val="2D2D2D"/>
          <w:spacing w:val="2"/>
          <w:sz w:val="28"/>
          <w:szCs w:val="28"/>
        </w:rPr>
        <w:t xml:space="preserve"> установленного судом срока пребывания несовершеннолетнего в указанном учреждении;</w:t>
      </w:r>
    </w:p>
    <w:p w:rsidR="00717841" w:rsidRDefault="00717841" w:rsidP="00717841">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proofErr w:type="gramStart"/>
      <w:r>
        <w:rPr>
          <w:color w:val="2D2D2D"/>
          <w:spacing w:val="2"/>
          <w:sz w:val="28"/>
          <w:szCs w:val="28"/>
        </w:rPr>
        <w:t xml:space="preserve">-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w:t>
      </w:r>
      <w:r>
        <w:rPr>
          <w:color w:val="2D2D2D"/>
          <w:spacing w:val="2"/>
          <w:sz w:val="28"/>
          <w:szCs w:val="28"/>
        </w:rPr>
        <w:lastRenderedPageBreak/>
        <w:t>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w:t>
      </w:r>
      <w:proofErr w:type="gramEnd"/>
      <w:r>
        <w:rPr>
          <w:color w:val="2D2D2D"/>
          <w:spacing w:val="2"/>
          <w:sz w:val="28"/>
          <w:szCs w:val="28"/>
        </w:rPr>
        <w:t xml:space="preserve"> </w:t>
      </w:r>
      <w:proofErr w:type="gramStart"/>
      <w:r>
        <w:rPr>
          <w:color w:val="2D2D2D"/>
          <w:spacing w:val="2"/>
          <w:sz w:val="28"/>
          <w:szCs w:val="28"/>
        </w:rPr>
        <w:t>учреждении</w:t>
      </w:r>
      <w:proofErr w:type="gramEnd"/>
      <w:r>
        <w:rPr>
          <w:color w:val="2D2D2D"/>
          <w:spacing w:val="2"/>
          <w:sz w:val="28"/>
          <w:szCs w:val="28"/>
        </w:rPr>
        <w:t xml:space="preserve"> закрытого типа;</w:t>
      </w:r>
    </w:p>
    <w:p w:rsidR="00717841" w:rsidRDefault="00717841" w:rsidP="00717841">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Pr>
          <w:color w:val="2D2D2D"/>
          <w:spacing w:val="2"/>
          <w:sz w:val="28"/>
          <w:szCs w:val="28"/>
        </w:rPr>
        <w:t>-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717841" w:rsidRDefault="00717841" w:rsidP="00717841">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Pr>
          <w:color w:val="2D2D2D"/>
          <w:spacing w:val="2"/>
          <w:sz w:val="28"/>
          <w:szCs w:val="28"/>
        </w:rPr>
        <w:t>-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717841" w:rsidRDefault="00717841" w:rsidP="00717841">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Pr>
          <w:color w:val="2D2D2D"/>
          <w:spacing w:val="2"/>
          <w:sz w:val="28"/>
          <w:szCs w:val="28"/>
        </w:rPr>
        <w:t>3.21. Даёт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717841" w:rsidRDefault="00717841" w:rsidP="00717841">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Pr>
          <w:color w:val="2D2D2D"/>
          <w:spacing w:val="2"/>
          <w:sz w:val="28"/>
          <w:szCs w:val="28"/>
        </w:rPr>
        <w:t>3.22. Участвует в разработке проектов нормативных правовых актов по вопросам защиты прав и законных интересов несовершеннолетних.</w:t>
      </w:r>
    </w:p>
    <w:p w:rsidR="00717841" w:rsidRPr="00E119BC" w:rsidRDefault="00717841" w:rsidP="00717841">
      <w:pPr>
        <w:pStyle w:val="formattext"/>
        <w:shd w:val="clear" w:color="auto" w:fill="FFFFFF"/>
        <w:spacing w:before="0" w:beforeAutospacing="0" w:after="0" w:afterAutospacing="0" w:line="360" w:lineRule="auto"/>
        <w:ind w:firstLine="709"/>
        <w:jc w:val="both"/>
        <w:textAlignment w:val="baseline"/>
        <w:rPr>
          <w:spacing w:val="2"/>
          <w:sz w:val="28"/>
          <w:szCs w:val="28"/>
        </w:rPr>
      </w:pPr>
      <w:r>
        <w:rPr>
          <w:color w:val="2D2D2D"/>
          <w:spacing w:val="2"/>
          <w:sz w:val="28"/>
          <w:szCs w:val="28"/>
        </w:rPr>
        <w:t xml:space="preserve">3.23. Координирует проведение органами и учреждениями системы профилактики индивидуальной профилактической работы в отношении категорий лиц, указанных </w:t>
      </w:r>
      <w:r>
        <w:rPr>
          <w:spacing w:val="2"/>
          <w:sz w:val="28"/>
          <w:szCs w:val="28"/>
        </w:rPr>
        <w:t>в </w:t>
      </w:r>
      <w:hyperlink r:id="rId6" w:history="1">
        <w:r w:rsidRPr="00E119BC">
          <w:rPr>
            <w:rStyle w:val="a3"/>
            <w:spacing w:val="2"/>
            <w:sz w:val="28"/>
            <w:szCs w:val="28"/>
          </w:rPr>
          <w:t xml:space="preserve">статье 5 Федерального закона от 24.06.1999 № 120-ФЗ </w:t>
        </w:r>
        <w:r>
          <w:rPr>
            <w:rStyle w:val="a3"/>
            <w:spacing w:val="2"/>
            <w:sz w:val="28"/>
            <w:szCs w:val="28"/>
          </w:rPr>
          <w:t>«</w:t>
        </w:r>
        <w:r w:rsidRPr="00E119BC">
          <w:rPr>
            <w:rStyle w:val="a3"/>
            <w:spacing w:val="2"/>
            <w:sz w:val="28"/>
            <w:szCs w:val="28"/>
          </w:rPr>
          <w:t>Об основах системы профилактики безнадзорности и правонарушений несовершеннолетних</w:t>
        </w:r>
      </w:hyperlink>
      <w:r>
        <w:rPr>
          <w:spacing w:val="2"/>
          <w:sz w:val="28"/>
          <w:szCs w:val="28"/>
        </w:rPr>
        <w:t>».</w:t>
      </w:r>
    </w:p>
    <w:p w:rsidR="00717841" w:rsidRDefault="00717841" w:rsidP="00717841">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Pr>
          <w:color w:val="2D2D2D"/>
          <w:spacing w:val="2"/>
          <w:sz w:val="28"/>
          <w:szCs w:val="28"/>
        </w:rPr>
        <w:lastRenderedPageBreak/>
        <w:t xml:space="preserve">3.24.  </w:t>
      </w:r>
      <w:proofErr w:type="gramStart"/>
      <w:r>
        <w:rPr>
          <w:color w:val="2D2D2D"/>
          <w:spacing w:val="2"/>
          <w:sz w:val="28"/>
          <w:szCs w:val="28"/>
        </w:rPr>
        <w:t xml:space="preserve">Утверждает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w:t>
      </w:r>
      <w:r>
        <w:rPr>
          <w:spacing w:val="2"/>
          <w:sz w:val="28"/>
          <w:szCs w:val="28"/>
        </w:rPr>
        <w:t>в </w:t>
      </w:r>
      <w:hyperlink r:id="rId7" w:history="1">
        <w:r w:rsidRPr="00E119BC">
          <w:rPr>
            <w:rStyle w:val="a3"/>
            <w:spacing w:val="2"/>
            <w:sz w:val="28"/>
            <w:szCs w:val="28"/>
          </w:rPr>
          <w:t xml:space="preserve">статье 5 Федерального закона от 24.06.1999 № 120-ФЗ </w:t>
        </w:r>
        <w:r>
          <w:rPr>
            <w:rStyle w:val="a3"/>
            <w:spacing w:val="2"/>
            <w:sz w:val="28"/>
            <w:szCs w:val="28"/>
          </w:rPr>
          <w:t>«</w:t>
        </w:r>
        <w:r w:rsidRPr="00E119BC">
          <w:rPr>
            <w:rStyle w:val="a3"/>
            <w:spacing w:val="2"/>
            <w:sz w:val="28"/>
            <w:szCs w:val="28"/>
          </w:rPr>
          <w:t>Об основах системы профилактики безнадзорности и правонарушений несовершеннолетних</w:t>
        </w:r>
      </w:hyperlink>
      <w:r>
        <w:rPr>
          <w:spacing w:val="2"/>
          <w:sz w:val="28"/>
          <w:szCs w:val="28"/>
        </w:rPr>
        <w:t>»</w:t>
      </w:r>
      <w:r w:rsidRPr="008C7B29">
        <w:rPr>
          <w:spacing w:val="2"/>
          <w:sz w:val="28"/>
          <w:szCs w:val="28"/>
        </w:rPr>
        <w:t>,</w:t>
      </w:r>
      <w:r>
        <w:rPr>
          <w:spacing w:val="2"/>
          <w:sz w:val="28"/>
          <w:szCs w:val="28"/>
        </w:rPr>
        <w:t xml:space="preserve"> </w:t>
      </w:r>
      <w:r>
        <w:rPr>
          <w:color w:val="2D2D2D"/>
          <w:spacing w:val="2"/>
          <w:sz w:val="28"/>
          <w:szCs w:val="28"/>
        </w:rPr>
        <w:t>требует использования ресурсов нескольких органов и (или) учреждений системы профилактики, и контролируют их исполнение.</w:t>
      </w:r>
      <w:proofErr w:type="gramEnd"/>
    </w:p>
    <w:p w:rsidR="00717841" w:rsidRDefault="00717841" w:rsidP="00717841">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Pr>
          <w:color w:val="2D2D2D"/>
          <w:spacing w:val="2"/>
          <w:sz w:val="28"/>
          <w:szCs w:val="28"/>
        </w:rPr>
        <w:t>3.25. Содействуют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717841" w:rsidRDefault="00717841" w:rsidP="00717841">
      <w:pPr>
        <w:pStyle w:val="formattext"/>
        <w:shd w:val="clear" w:color="auto" w:fill="FFFFFF"/>
        <w:spacing w:before="0" w:beforeAutospacing="0" w:after="0" w:afterAutospacing="0" w:line="360" w:lineRule="auto"/>
        <w:ind w:firstLine="709"/>
        <w:jc w:val="both"/>
        <w:textAlignment w:val="baseline"/>
        <w:rPr>
          <w:b/>
          <w:color w:val="000000"/>
          <w:sz w:val="28"/>
          <w:szCs w:val="28"/>
        </w:rPr>
      </w:pPr>
      <w:r>
        <w:rPr>
          <w:color w:val="2D2D2D"/>
          <w:spacing w:val="2"/>
          <w:sz w:val="28"/>
          <w:szCs w:val="28"/>
        </w:rPr>
        <w:t>3.26. Осуществляет иные полномочия, которые предусмотрены законодательством Российской Федерации и законодательством Воронежской области.</w:t>
      </w:r>
    </w:p>
    <w:p w:rsidR="00717841" w:rsidRPr="00D02F9E" w:rsidRDefault="00717841" w:rsidP="00717841">
      <w:pPr>
        <w:pStyle w:val="formattext"/>
        <w:shd w:val="clear" w:color="auto" w:fill="FFFFFF"/>
        <w:spacing w:before="0" w:beforeAutospacing="0" w:after="0" w:afterAutospacing="0" w:line="360" w:lineRule="auto"/>
        <w:ind w:firstLine="709"/>
        <w:jc w:val="both"/>
        <w:textAlignment w:val="baseline"/>
        <w:rPr>
          <w:b/>
          <w:sz w:val="28"/>
          <w:szCs w:val="28"/>
        </w:rPr>
      </w:pPr>
      <w:r w:rsidRPr="00D02F9E">
        <w:rPr>
          <w:b/>
          <w:sz w:val="28"/>
          <w:szCs w:val="28"/>
        </w:rPr>
        <w:t>4.     К вопросам обеспечения деятельности комиссии относятся:</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4.1. Подготовка и организация проведения заседаний и иных плановых мероприятий комиссии.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4.2. Осуществление </w:t>
      </w:r>
      <w:proofErr w:type="gramStart"/>
      <w:r>
        <w:rPr>
          <w:color w:val="000000"/>
          <w:sz w:val="28"/>
          <w:szCs w:val="28"/>
        </w:rPr>
        <w:t>контроля за</w:t>
      </w:r>
      <w:proofErr w:type="gramEnd"/>
      <w:r>
        <w:rPr>
          <w:color w:val="000000"/>
          <w:sz w:val="28"/>
          <w:szCs w:val="28"/>
        </w:rPr>
        <w:t xml:space="preserve"> своевременностью подготовки и представления материалов для рассмотрения на заседаниях комиссии.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4.3.   Ведение делопроизводства комиссии.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4.4.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lastRenderedPageBreak/>
        <w:t>4.5.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4.6.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4.7.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4.8. Осуществление сбора, обработки и обобщения информации, необходимой для решения задач, стоящих перед комиссией.</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4.9.   Осуществление сбора и обобщение информации о численности лиц, предусмотренных статьей 5 Федерального закона от 24.06.1999 № 120-ФЗ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4.10.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4.11. Подготовка информационных и аналитических материалов по вопросам профилактики безнадзорности и правонарушений несовершеннолетних.</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4.12.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4.13.   Осуществление взаимодействия с федеральными государственными органами, федеральными органами государственной </w:t>
      </w:r>
      <w:r>
        <w:rPr>
          <w:color w:val="000000"/>
          <w:sz w:val="28"/>
          <w:szCs w:val="28"/>
        </w:rPr>
        <w:lastRenderedPageBreak/>
        <w:t>власти, органами государственной власти Воронежской области, органами местного самоуправления, общественными и иными объединениями, организациями для решения задач, стоящих перед комиссией.</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4.14. Направление запросов в федеральные государственные органы, федеральные органы государственной власти, органы государственной власти Воронежской области,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4.15.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                 </w:t>
      </w:r>
    </w:p>
    <w:p w:rsidR="00717841" w:rsidRDefault="00717841" w:rsidP="00717841">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Pr>
          <w:color w:val="2D2D2D"/>
          <w:spacing w:val="2"/>
          <w:sz w:val="28"/>
          <w:szCs w:val="28"/>
        </w:rPr>
        <w:t>4.16. Осуществление сбора, обобщения информации о численности несовершеннолетних, находящихся в социально опасном положении, на территории муниципального района.</w:t>
      </w:r>
    </w:p>
    <w:p w:rsidR="00717841" w:rsidRDefault="00717841" w:rsidP="00717841">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Pr>
          <w:color w:val="2D2D2D"/>
          <w:spacing w:val="2"/>
          <w:sz w:val="28"/>
          <w:szCs w:val="28"/>
        </w:rPr>
        <w:t>4.17 Подготовка и направление в комиссию Воронежской области справочной информации, отчетов по вопросам, относящимся к компетенции комиссии.</w:t>
      </w:r>
    </w:p>
    <w:p w:rsidR="00717841" w:rsidRDefault="00717841" w:rsidP="00717841">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Pr>
          <w:color w:val="2D2D2D"/>
          <w:spacing w:val="2"/>
          <w:sz w:val="28"/>
          <w:szCs w:val="28"/>
        </w:rPr>
        <w:t>4.18. Участие в подготовке заключений на проекты нормативных правовых актов по вопросам защиты прав и законных интересов несовершеннолетних.</w:t>
      </w:r>
    </w:p>
    <w:p w:rsidR="00717841" w:rsidRDefault="00717841" w:rsidP="00717841">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Pr>
          <w:color w:val="2D2D2D"/>
          <w:spacing w:val="2"/>
          <w:sz w:val="28"/>
          <w:szCs w:val="28"/>
        </w:rPr>
        <w:t>4.19.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w:t>
      </w:r>
    </w:p>
    <w:p w:rsidR="00717841" w:rsidRPr="00350F07" w:rsidRDefault="00717841" w:rsidP="00717841">
      <w:pPr>
        <w:spacing w:line="360" w:lineRule="auto"/>
        <w:ind w:firstLine="709"/>
        <w:outlineLvl w:val="0"/>
        <w:rPr>
          <w:b/>
          <w:bCs/>
          <w:color w:val="333333"/>
          <w:sz w:val="28"/>
          <w:szCs w:val="28"/>
        </w:rPr>
      </w:pPr>
      <w:r>
        <w:rPr>
          <w:b/>
          <w:bCs/>
          <w:color w:val="333333"/>
          <w:sz w:val="28"/>
          <w:szCs w:val="28"/>
        </w:rPr>
        <w:t xml:space="preserve"> </w:t>
      </w:r>
      <w:r w:rsidRPr="00350F07">
        <w:rPr>
          <w:b/>
          <w:bCs/>
          <w:color w:val="333333"/>
          <w:sz w:val="28"/>
          <w:szCs w:val="28"/>
        </w:rPr>
        <w:t>5.       Порядок организации работы комиссии: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333333"/>
          <w:sz w:val="28"/>
          <w:szCs w:val="28"/>
        </w:rPr>
        <w:lastRenderedPageBreak/>
        <w:t xml:space="preserve"> 5.1.</w:t>
      </w:r>
      <w:r>
        <w:rPr>
          <w:b/>
          <w:color w:val="333333"/>
          <w:sz w:val="28"/>
          <w:szCs w:val="28"/>
        </w:rPr>
        <w:t xml:space="preserve"> </w:t>
      </w:r>
      <w:r>
        <w:rPr>
          <w:color w:val="000000"/>
          <w:sz w:val="28"/>
          <w:szCs w:val="28"/>
        </w:rPr>
        <w:t>В состав комиссии входят председатель комиссии, заместитель председателя комиссии, ответственный секретарь комиссии и члены комиссии.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Председателем комиссии является заместитель главы администрации </w:t>
      </w:r>
      <w:proofErr w:type="spellStart"/>
      <w:r>
        <w:rPr>
          <w:color w:val="000000"/>
          <w:sz w:val="28"/>
          <w:szCs w:val="28"/>
        </w:rPr>
        <w:t>Эртильского</w:t>
      </w:r>
      <w:proofErr w:type="spellEnd"/>
      <w:r>
        <w:rPr>
          <w:color w:val="000000"/>
          <w:sz w:val="28"/>
          <w:szCs w:val="28"/>
        </w:rPr>
        <w:t xml:space="preserve"> муниципального района по социальным вопросам.</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Заместителем председателя комиссии является руководитель органа, осуществляющий управление в сфере образования </w:t>
      </w:r>
      <w:proofErr w:type="spellStart"/>
      <w:r>
        <w:rPr>
          <w:color w:val="000000"/>
          <w:sz w:val="28"/>
          <w:szCs w:val="28"/>
        </w:rPr>
        <w:t>Эртильского</w:t>
      </w:r>
      <w:proofErr w:type="spellEnd"/>
      <w:r>
        <w:rPr>
          <w:color w:val="000000"/>
          <w:sz w:val="28"/>
          <w:szCs w:val="28"/>
        </w:rPr>
        <w:t xml:space="preserve"> муниципального района.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Ответственный секретарь комиссии осуществляет свои полномочия на постоянной профессиональной основе.</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Совета народных депутатов муниципального района, другие заинтересованные лица.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Комиссия имеет свой бланк и печать.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333333"/>
          <w:sz w:val="28"/>
          <w:szCs w:val="28"/>
        </w:rPr>
        <w:t xml:space="preserve">5.2.     </w:t>
      </w:r>
      <w:r>
        <w:rPr>
          <w:color w:val="000000"/>
          <w:sz w:val="28"/>
          <w:szCs w:val="28"/>
        </w:rPr>
        <w:t xml:space="preserve">Председатель комиссии: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5.2.1.  Осуществляет руководство деятельностью комиссии.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5.2.2.  Председательствует на заседании комиссии и организует ее работу.</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5.2.3. Имеет право решающего голоса при голосовании на заседании комиссии.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5.2.4. Представляет комиссию в государственных органах, органах местного самоуправления и иных организациях.</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5.2.5. Утверждает повестку заседания комиссии.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5.2.6. Назначает дату заседания комиссии.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5.2.7. Дает заместителю председателя комиссии, ответственному секретарю комиссии, членам комиссии </w:t>
      </w:r>
      <w:proofErr w:type="gramStart"/>
      <w:r>
        <w:rPr>
          <w:color w:val="000000"/>
          <w:sz w:val="28"/>
          <w:szCs w:val="28"/>
        </w:rPr>
        <w:t>обязательные к исполнению</w:t>
      </w:r>
      <w:proofErr w:type="gramEnd"/>
      <w:r>
        <w:rPr>
          <w:color w:val="000000"/>
          <w:sz w:val="28"/>
          <w:szCs w:val="28"/>
        </w:rPr>
        <w:t xml:space="preserve"> поручения по вопросам, отнесенным к компетенции комиссии.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lastRenderedPageBreak/>
        <w:t>5.2.8. Представляет уполномоченным органам (должностным лицам) предложения по формированию персонального состава комиссии.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5.2.9. Осуществляет </w:t>
      </w:r>
      <w:proofErr w:type="gramStart"/>
      <w:r>
        <w:rPr>
          <w:color w:val="000000"/>
          <w:sz w:val="28"/>
          <w:szCs w:val="28"/>
        </w:rPr>
        <w:t>контроль за</w:t>
      </w:r>
      <w:proofErr w:type="gramEnd"/>
      <w:r>
        <w:rPr>
          <w:color w:val="000000"/>
          <w:sz w:val="28"/>
          <w:szCs w:val="28"/>
        </w:rPr>
        <w:t xml:space="preserve"> исполнением плана работы комиссии, подписывает постановления комиссии.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5.2.10.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5.2.11. Участвует в заседании комиссии и его подготовке, предварительно (до заседания комиссии) знакомится с материалами по вопросам, выносимым на ее рассмотрение.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5.2.12.     Вносит предложения об отложении рассмотрения вопроса (дела) и о запросе дополнительных материалов по нему.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5.2.13.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5.2.14.   Участвует в обсуждении постановлений, принимаемых комиссией по рассматриваемым вопросам (делам), и голосует при их принятии.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5.2.15. </w:t>
      </w:r>
      <w:proofErr w:type="gramStart"/>
      <w:r>
        <w:rPr>
          <w:color w:val="000000"/>
          <w:sz w:val="28"/>
          <w:szCs w:val="28"/>
        </w:rPr>
        <w:t>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rPr>
          <w:color w:val="000000"/>
          <w:sz w:val="28"/>
          <w:szCs w:val="28"/>
        </w:rPr>
        <w:t xml:space="preserve"> и условий, способствовавших нарушению прав и законных интересов несовершеннолетних, их безнадзорности и совершению правонарушений.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333333"/>
          <w:sz w:val="28"/>
          <w:szCs w:val="28"/>
        </w:rPr>
        <w:lastRenderedPageBreak/>
        <w:t>5.3.</w:t>
      </w:r>
      <w:r>
        <w:rPr>
          <w:color w:val="000000"/>
          <w:sz w:val="28"/>
          <w:szCs w:val="28"/>
        </w:rPr>
        <w:t xml:space="preserve">  Заместитель председателя комиссии: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5.3.1. Выполняет поручения председателя комиссии.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5.3.2. Исполняет обязанности председателя комиссии в его отсутствие.</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5.3.3. Обеспечивает </w:t>
      </w:r>
      <w:proofErr w:type="gramStart"/>
      <w:r>
        <w:rPr>
          <w:color w:val="000000"/>
          <w:sz w:val="28"/>
          <w:szCs w:val="28"/>
        </w:rPr>
        <w:t>контроль за</w:t>
      </w:r>
      <w:proofErr w:type="gramEnd"/>
      <w:r>
        <w:rPr>
          <w:color w:val="000000"/>
          <w:sz w:val="28"/>
          <w:szCs w:val="28"/>
        </w:rPr>
        <w:t xml:space="preserve"> исполнением постановлений комиссии.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5.3.4. Обеспечивает </w:t>
      </w:r>
      <w:proofErr w:type="gramStart"/>
      <w:r>
        <w:rPr>
          <w:color w:val="000000"/>
          <w:sz w:val="28"/>
          <w:szCs w:val="28"/>
        </w:rPr>
        <w:t>контроль за</w:t>
      </w:r>
      <w:proofErr w:type="gramEnd"/>
      <w:r>
        <w:rPr>
          <w:color w:val="000000"/>
          <w:sz w:val="28"/>
          <w:szCs w:val="28"/>
        </w:rPr>
        <w:t xml:space="preserve"> своевременной подготовкой материалов для рассмотрения на заседании комиссии.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5.3.5. Утверждает повестку заседания комиссии.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5.3.6. Дает ответственному секретарю комиссии, членам комиссии </w:t>
      </w:r>
      <w:proofErr w:type="gramStart"/>
      <w:r>
        <w:rPr>
          <w:color w:val="000000"/>
          <w:sz w:val="28"/>
          <w:szCs w:val="28"/>
        </w:rPr>
        <w:t>обязательные к исполнению</w:t>
      </w:r>
      <w:proofErr w:type="gramEnd"/>
      <w:r>
        <w:rPr>
          <w:color w:val="000000"/>
          <w:sz w:val="28"/>
          <w:szCs w:val="28"/>
        </w:rPr>
        <w:t xml:space="preserve"> поручения по вопросам, отнесенным к компетенции комиссии.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5.3.7. Участвует в заседании комиссии и его подготовке.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5.3.8.     Предварительно (до заседания комиссии) знакомится с материалами по вопросам, выносимым на ее рассмотрение.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5.3.9.     Вносит предложения об отложении рассмотрения вопроса (дела) и о запросе дополнительных материалов по нему.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5.3.10.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5.3.11.    Участвует в обсуждении постановлений, принимаемых комиссией по рассматриваемым вопросам (делам), и голосует при их принятии.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5.3.12. </w:t>
      </w:r>
      <w:proofErr w:type="gramStart"/>
      <w:r>
        <w:rPr>
          <w:color w:val="000000"/>
          <w:sz w:val="28"/>
          <w:szCs w:val="28"/>
        </w:rPr>
        <w:t xml:space="preserve">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w:t>
      </w:r>
      <w:r>
        <w:rPr>
          <w:color w:val="000000"/>
          <w:sz w:val="28"/>
          <w:szCs w:val="28"/>
        </w:rPr>
        <w:lastRenderedPageBreak/>
        <w:t>причин</w:t>
      </w:r>
      <w:proofErr w:type="gramEnd"/>
      <w:r>
        <w:rPr>
          <w:color w:val="000000"/>
          <w:sz w:val="28"/>
          <w:szCs w:val="28"/>
        </w:rPr>
        <w:t xml:space="preserve"> и условий, способствовавших нарушению прав и законных интересов несовершеннолетних, их безнадзорности и совершению правонарушений.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333333"/>
          <w:sz w:val="28"/>
          <w:szCs w:val="28"/>
        </w:rPr>
        <w:t>5</w:t>
      </w:r>
      <w:r>
        <w:rPr>
          <w:sz w:val="28"/>
          <w:szCs w:val="28"/>
        </w:rPr>
        <w:t>.4.</w:t>
      </w:r>
      <w:r>
        <w:rPr>
          <w:color w:val="333333"/>
          <w:sz w:val="28"/>
          <w:szCs w:val="28"/>
        </w:rPr>
        <w:t xml:space="preserve">   </w:t>
      </w:r>
      <w:r>
        <w:rPr>
          <w:color w:val="000000"/>
          <w:sz w:val="28"/>
          <w:szCs w:val="28"/>
        </w:rPr>
        <w:t xml:space="preserve">Ответственный секретарь комиссии: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5.4.1. Осуществляет подготовку материалов для рассмотрения на заседании комиссии.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5.4.2. Выполняет поручения председателя и заместителя председателя комиссии.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5.4.3.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5.4.4.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5.4.5.   Обеспечивает вручение копий постановлений комиссии.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5.4.6.   Участвует в заседании комиссии и его подготовке.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5.4.7.    Вносит предложения об отложении рассмотрения вопроса (дела) и о запросе дополнительных материалов по нему.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5.4.8.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5.4.9.   Участвует в обсуждении постановлений, принимаемых комиссией по рассматриваемым вопросам (делам), и голосует при их принятии.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5.4.10. </w:t>
      </w:r>
      <w:proofErr w:type="gramStart"/>
      <w:r>
        <w:rPr>
          <w:color w:val="000000"/>
          <w:sz w:val="28"/>
          <w:szCs w:val="28"/>
        </w:rPr>
        <w:t xml:space="preserve">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w:t>
      </w:r>
      <w:r>
        <w:rPr>
          <w:color w:val="000000"/>
          <w:sz w:val="28"/>
          <w:szCs w:val="28"/>
        </w:rPr>
        <w:lastRenderedPageBreak/>
        <w:t>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rPr>
          <w:color w:val="000000"/>
          <w:sz w:val="28"/>
          <w:szCs w:val="28"/>
        </w:rPr>
        <w:t xml:space="preserve"> и условий, способствовавших нарушению прав и законных интересов несовершеннолетних, их безнадзорности и совершению правонарушений.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333333"/>
          <w:sz w:val="28"/>
          <w:szCs w:val="28"/>
        </w:rPr>
        <w:t xml:space="preserve">5.5. </w:t>
      </w:r>
      <w:r>
        <w:rPr>
          <w:color w:val="000000"/>
          <w:sz w:val="28"/>
          <w:szCs w:val="28"/>
        </w:rPr>
        <w:t xml:space="preserve">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5.5.1. Участвуют в заседании комиссии и его подготовке.</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5.5.2. Предварительно (до заседания комиссии) знакомятся с материалами по вопросам, выносимым на ее рассмотрение.</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5.5.3. Вносят предложения об отложении рассмотрения вопроса (дела) и о запросе дополнительных материалов по нему.</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5.5.4.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5.5.5. Участвуют в обсуждении постановлений, принимаемых комиссией по рассматриваемым вопросам (делам), и голосуют при их принятии.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5.5.6. 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5.5.7. </w:t>
      </w:r>
      <w:proofErr w:type="gramStart"/>
      <w:r>
        <w:rPr>
          <w:color w:val="000000"/>
          <w:sz w:val="28"/>
          <w:szCs w:val="28"/>
        </w:rPr>
        <w:t xml:space="preserve">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w:t>
      </w:r>
      <w:r>
        <w:rPr>
          <w:color w:val="000000"/>
          <w:sz w:val="28"/>
          <w:szCs w:val="28"/>
        </w:rPr>
        <w:lastRenderedPageBreak/>
        <w:t>причин</w:t>
      </w:r>
      <w:proofErr w:type="gramEnd"/>
      <w:r>
        <w:rPr>
          <w:color w:val="000000"/>
          <w:sz w:val="28"/>
          <w:szCs w:val="28"/>
        </w:rPr>
        <w:t xml:space="preserve"> и условий, способствовавших нарушению прав и законных интересов несовершеннолетних, их безнадзорности и совершению правонарушений.</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5.5.8.  Выполняют поручения председателя комиссии.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5.5.9. Информируют председателя комиссии о своем участии в заседании или причинах отсутствия на заседании.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333333"/>
          <w:sz w:val="28"/>
          <w:szCs w:val="28"/>
        </w:rPr>
        <w:t xml:space="preserve">5.6.     </w:t>
      </w:r>
      <w:r>
        <w:rPr>
          <w:color w:val="000000"/>
          <w:sz w:val="28"/>
          <w:szCs w:val="28"/>
        </w:rPr>
        <w:t>Полномочия председателя, заместителя председателя, ответственного секретаря, члена комиссии прекращаются при наличии следующих оснований:</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5.6.1.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5.6.2.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5.6.3. Прекращение полномочий комиссии.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5.6.4.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5.6.5.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5.6.6.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lastRenderedPageBreak/>
        <w:t xml:space="preserve">5.6.7. По факту смерти.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5.7.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случае признания лица, входящего в состав комиссии, осужденным решением суда, вступившим в законную силу, умершим.</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333333"/>
          <w:sz w:val="28"/>
          <w:szCs w:val="28"/>
        </w:rPr>
        <w:t xml:space="preserve">5.8. </w:t>
      </w:r>
      <w:r>
        <w:rPr>
          <w:color w:val="000000"/>
          <w:sz w:val="28"/>
          <w:szCs w:val="28"/>
        </w:rPr>
        <w:t>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333333"/>
          <w:sz w:val="28"/>
          <w:szCs w:val="28"/>
        </w:rPr>
        <w:t xml:space="preserve">5.9. </w:t>
      </w:r>
      <w:r>
        <w:rPr>
          <w:color w:val="000000"/>
          <w:sz w:val="28"/>
          <w:szCs w:val="28"/>
        </w:rPr>
        <w:t xml:space="preserve">Заседания комиссии проводятся в соответствии с планами работы, не реже двух раз в месяц.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 5.10.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5.11. Предложения по рассмотрению вопросов на заседании комиссии должны содержать:</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5.11.1. Наименование вопроса и краткое обоснование необходимости его рассмотрения на заседании комиссии.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5.11.2. </w:t>
      </w:r>
      <w:proofErr w:type="gramStart"/>
      <w:r>
        <w:rPr>
          <w:color w:val="000000"/>
          <w:sz w:val="28"/>
          <w:szCs w:val="28"/>
        </w:rPr>
        <w:t>Информацию об органе (организации, учреждении), и (или) должностном лице, и (или) члене комиссии, ответственных за подготовку вопроса.</w:t>
      </w:r>
      <w:proofErr w:type="gramEnd"/>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5.11.3.  Перечень соисполнителей (при их наличии).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5.11.4.  Срок рассмотрения на заседании комиссии.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5.12. Предложения в проект плана работы комиссии могут направляться членам комиссии для их предварительного согласования.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5.13.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lastRenderedPageBreak/>
        <w:t xml:space="preserve">5.14.  Изменения в план работы комиссии вносятся на заседании </w:t>
      </w:r>
      <w:proofErr w:type="gramStart"/>
      <w:r>
        <w:rPr>
          <w:color w:val="000000"/>
          <w:sz w:val="28"/>
          <w:szCs w:val="28"/>
        </w:rPr>
        <w:t>комиссии</w:t>
      </w:r>
      <w:proofErr w:type="gramEnd"/>
      <w:r>
        <w:rPr>
          <w:color w:val="000000"/>
          <w:sz w:val="28"/>
          <w:szCs w:val="28"/>
        </w:rPr>
        <w:t xml:space="preserve"> на основании предложений лиц, входящих в ее состав.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5.15.  </w:t>
      </w:r>
      <w:proofErr w:type="gramStart"/>
      <w:r>
        <w:rPr>
          <w:color w:val="000000"/>
          <w:sz w:val="28"/>
          <w:szCs w:val="28"/>
        </w:rPr>
        <w:t xml:space="preserve">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Воронежской области,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 </w:t>
      </w:r>
      <w:proofErr w:type="gramEnd"/>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5.16.</w:t>
      </w:r>
      <w:r>
        <w:rPr>
          <w:b/>
          <w:color w:val="000000"/>
          <w:sz w:val="28"/>
          <w:szCs w:val="28"/>
        </w:rPr>
        <w:t xml:space="preserve">  </w:t>
      </w:r>
      <w:r>
        <w:rPr>
          <w:color w:val="000000"/>
          <w:sz w:val="28"/>
          <w:szCs w:val="28"/>
        </w:rPr>
        <w:t xml:space="preserve">Информационные материалы по вопросам, включенным в повестку дня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rPr>
          <w:color w:val="000000"/>
          <w:sz w:val="28"/>
          <w:szCs w:val="28"/>
        </w:rPr>
        <w:t>позднее</w:t>
      </w:r>
      <w:proofErr w:type="gramEnd"/>
      <w:r>
        <w:rPr>
          <w:color w:val="000000"/>
          <w:sz w:val="28"/>
          <w:szCs w:val="28"/>
        </w:rPr>
        <w:t xml:space="preserve"> чем за 10 дней до дня проведения заседания и включают в себя:</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5.16.1.      Справочно-аналитическую информацию по вопросу, вынесенному на рассмотрение.</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5.16.2. Предложения в проект постановления комиссии по рассматриваемому вопросу.</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5.16.3.  Особые мнения по представленному проекту постановления комиссии, если таковые имеются.</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5.16.4.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5.16.5.     Иные сведения, необходимые для рассмотрения вопроса.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5.17.       В случае непредставления материалов в срок или их представление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lastRenderedPageBreak/>
        <w:t xml:space="preserve">5.18.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предварительно за 3 рабочих дня до дня проведения заседания. </w:t>
      </w:r>
    </w:p>
    <w:p w:rsidR="00717841" w:rsidRDefault="00717841" w:rsidP="00717841">
      <w:pPr>
        <w:pStyle w:val="a4"/>
        <w:spacing w:before="0" w:beforeAutospacing="0" w:line="360" w:lineRule="auto"/>
        <w:ind w:firstLine="709"/>
        <w:jc w:val="both"/>
        <w:rPr>
          <w:color w:val="000000"/>
          <w:sz w:val="28"/>
          <w:szCs w:val="28"/>
        </w:rPr>
      </w:pPr>
      <w:r>
        <w:rPr>
          <w:color w:val="000000"/>
          <w:sz w:val="28"/>
          <w:szCs w:val="28"/>
        </w:rPr>
        <w:t xml:space="preserve">5.19.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  </w:t>
      </w:r>
    </w:p>
    <w:p w:rsidR="00717841" w:rsidRDefault="00717841" w:rsidP="00717841">
      <w:pPr>
        <w:pStyle w:val="a4"/>
        <w:spacing w:after="0" w:afterAutospacing="0" w:line="360" w:lineRule="auto"/>
        <w:ind w:firstLine="709"/>
        <w:jc w:val="both"/>
        <w:rPr>
          <w:color w:val="000000"/>
          <w:sz w:val="28"/>
          <w:szCs w:val="28"/>
        </w:rPr>
      </w:pPr>
      <w:r>
        <w:rPr>
          <w:color w:val="000000"/>
          <w:sz w:val="28"/>
          <w:szCs w:val="28"/>
        </w:rPr>
        <w:t xml:space="preserve">5.20.  О дате, времени, месте и повестке заседания комиссии извещается прокурор.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5.21.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5.22.  На заседании комиссии председательствует ее председатель либо заместитель председателя комиссии.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5.23. Решения комиссии принимаются большинством голосов присутствующих на заседании членов комиссии.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5.24.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5.25.   Результаты голосования, оглашенные председателем комиссии, вносятся в протокол заседания комиссии.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5.26.      В протоколе заседания комиссии указываются:</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5.26.1.      Наименование комиссии.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5.26.2.      Дата, время и место проведения заседания.</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5.26.3.       Сведения о присутствующих и отсутствующих членах комиссии, иных лицах, присутствующих на заседании.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lastRenderedPageBreak/>
        <w:t>5.26.4.      Повестка дня.</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5.26.5.       Отметка о способе документирования заседания коллегиального органа (стенографирование, видеоконференция, запись на диктофон и др.).</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5.26.6.       Наименование вопросов, рассмотренных на заседании комиссии, и ход их обсуждения.</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5.26.7.       Результаты голосования по вопросам, обсуждаемым на заседании комиссии.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5.26.8.      Решение, принятое по рассматриваемому вопросу.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5.27.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5.28.   Протокол заседания комиссии подписывается председательствующим на заседании комиссии и секретарем заседания комиссии.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5.29. Комиссия принимает решения в форме постановлений, за исключением постановлений об отчислении несовершеннолетних из специальных учебно – воспитательных учреждений открытого типа, в которых указываются: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5.29.1. Наименование комиссии.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5.29.2. Дата.</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5.29.3. Время и место проведения заседания.</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5.29.4. Сведения о присутствующих и отсутствующих членах комиссии.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5.29.5. Сведения об иных лицах, присутствующих на заседании.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5.29.6. Вопрос повестки дня, по которому вынесено постановление.</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5.29.7. Содержание рассматриваемого вопроса.</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5.29.8. Выявленные по рассматриваемому вопросу нарушения прав и законных интересов несовершеннолетних (при их наличии).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lastRenderedPageBreak/>
        <w:t>5.29.9.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5.29.10. Решение, принятое по рассматриваемому вопросу.</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5.29.11.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5.29.12.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5.29.13.  </w:t>
      </w:r>
      <w:proofErr w:type="gramStart"/>
      <w:r>
        <w:rPr>
          <w:color w:val="000000"/>
          <w:sz w:val="28"/>
          <w:szCs w:val="28"/>
        </w:rPr>
        <w:t xml:space="preserve">Порядок принятия комиссией решения о допуске или </w:t>
      </w:r>
      <w:proofErr w:type="spellStart"/>
      <w:r>
        <w:rPr>
          <w:color w:val="000000"/>
          <w:sz w:val="28"/>
          <w:szCs w:val="28"/>
        </w:rPr>
        <w:t>недопуске</w:t>
      </w:r>
      <w:proofErr w:type="spellEnd"/>
      <w:r>
        <w:rPr>
          <w:color w:val="000000"/>
          <w:sz w:val="28"/>
          <w:szCs w:val="28"/>
        </w:rPr>
        <w:t xml:space="preserve"> к педагогической деятельности лиц, имевших судимость (в том числе перечень документов, представляемых для принятия указанного решения, сроки их рассмотрения комиссией), а также форма документа, содержащего решение о допуске или </w:t>
      </w:r>
      <w:proofErr w:type="spellStart"/>
      <w:r>
        <w:rPr>
          <w:color w:val="000000"/>
          <w:sz w:val="28"/>
          <w:szCs w:val="28"/>
        </w:rPr>
        <w:t>недопуске</w:t>
      </w:r>
      <w:proofErr w:type="spellEnd"/>
      <w:r>
        <w:rPr>
          <w:color w:val="000000"/>
          <w:sz w:val="28"/>
          <w:szCs w:val="28"/>
        </w:rPr>
        <w:t xml:space="preserve"> к педагогической деятельности лиц, имевших судимость, утверждаются Правительством Российской Федерации с учетом мнения Российской трехсторонней комиссии по регулированию социально-трудовых отношений.  </w:t>
      </w:r>
      <w:proofErr w:type="gramEnd"/>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5.30.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5.31. Постановления, принятые комиссией, обязательны для исполнения органами и учреждениями системы профилактики.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5.32. Органы и учреждения системы профилактики обязаны сообщить комиссии о мерах, принятых по исполнению постановления, в указанный в нем срок.                                                                                                                                                          </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lastRenderedPageBreak/>
        <w:t>5.33. Постановление комиссии может быть обжаловано в порядке, установленном законодательством Российской Федерации.</w:t>
      </w:r>
    </w:p>
    <w:p w:rsidR="00717841" w:rsidRDefault="00717841" w:rsidP="00717841">
      <w:pPr>
        <w:pStyle w:val="a4"/>
        <w:spacing w:before="0" w:beforeAutospacing="0" w:after="0" w:afterAutospacing="0" w:line="360" w:lineRule="auto"/>
        <w:ind w:firstLine="709"/>
        <w:jc w:val="both"/>
        <w:rPr>
          <w:color w:val="000000"/>
          <w:sz w:val="28"/>
          <w:szCs w:val="28"/>
        </w:rPr>
      </w:pPr>
      <w:r>
        <w:rPr>
          <w:color w:val="000000"/>
          <w:sz w:val="28"/>
          <w:szCs w:val="28"/>
        </w:rPr>
        <w:t xml:space="preserve">5.34. Решение комиссии о допуске или не допуске к педагогической деятельности лиц, имевших судимость, может быть обжаловано в суде.  </w:t>
      </w:r>
    </w:p>
    <w:p w:rsidR="009911F4" w:rsidRDefault="009911F4"/>
    <w:sectPr w:rsidR="009911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F6"/>
    <w:rsid w:val="00717841"/>
    <w:rsid w:val="009911F4"/>
    <w:rsid w:val="00B414AF"/>
    <w:rsid w:val="00BA591B"/>
    <w:rsid w:val="00BD3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8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17841"/>
    <w:rPr>
      <w:color w:val="0000FF"/>
      <w:u w:val="single"/>
    </w:rPr>
  </w:style>
  <w:style w:type="paragraph" w:styleId="a4">
    <w:name w:val="Normal (Web)"/>
    <w:basedOn w:val="a"/>
    <w:uiPriority w:val="99"/>
    <w:unhideWhenUsed/>
    <w:rsid w:val="00717841"/>
    <w:pPr>
      <w:spacing w:before="100" w:beforeAutospacing="1" w:after="100" w:afterAutospacing="1"/>
    </w:pPr>
  </w:style>
  <w:style w:type="paragraph" w:customStyle="1" w:styleId="formattext">
    <w:name w:val="formattext"/>
    <w:basedOn w:val="a"/>
    <w:uiPriority w:val="99"/>
    <w:rsid w:val="0071784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8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17841"/>
    <w:rPr>
      <w:color w:val="0000FF"/>
      <w:u w:val="single"/>
    </w:rPr>
  </w:style>
  <w:style w:type="paragraph" w:styleId="a4">
    <w:name w:val="Normal (Web)"/>
    <w:basedOn w:val="a"/>
    <w:uiPriority w:val="99"/>
    <w:unhideWhenUsed/>
    <w:rsid w:val="00717841"/>
    <w:pPr>
      <w:spacing w:before="100" w:beforeAutospacing="1" w:after="100" w:afterAutospacing="1"/>
    </w:pPr>
  </w:style>
  <w:style w:type="paragraph" w:customStyle="1" w:styleId="formattext">
    <w:name w:val="formattext"/>
    <w:basedOn w:val="a"/>
    <w:uiPriority w:val="99"/>
    <w:rsid w:val="007178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73740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901737405" TargetMode="External"/><Relationship Id="rId5" Type="http://schemas.openxmlformats.org/officeDocument/2006/relationships/hyperlink" Target="http://docs.cntd.ru/document/9018076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5397</Words>
  <Characters>30767</Characters>
  <Application>Microsoft Office Word</Application>
  <DocSecurity>0</DocSecurity>
  <Lines>256</Lines>
  <Paragraphs>72</Paragraphs>
  <ScaleCrop>false</ScaleCrop>
  <Company>SPecialiST RePack</Company>
  <LinksUpToDate>false</LinksUpToDate>
  <CharactersWithSpaces>36092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Ирина Борисовна</dc:creator>
  <cp:keywords/>
  <dc:description/>
  <cp:lastModifiedBy>Калинина Ирина Борисовна</cp:lastModifiedBy>
  <cp:revision>4</cp:revision>
  <dcterms:created xsi:type="dcterms:W3CDTF">2022-12-09T12:06:00Z</dcterms:created>
  <dcterms:modified xsi:type="dcterms:W3CDTF">2022-12-09T12:32:00Z</dcterms:modified>
</cp:coreProperties>
</file>