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Анализ обращений граждан, </w:t>
      </w:r>
    </w:p>
    <w:p w:rsidR="00346872" w:rsidRDefault="00346872" w:rsidP="00346872">
      <w:pPr>
        <w:spacing w:line="360" w:lineRule="auto"/>
        <w:jc w:val="center"/>
        <w:rPr>
          <w:b/>
          <w:sz w:val="28"/>
        </w:rPr>
      </w:pPr>
      <w:proofErr w:type="gramStart"/>
      <w:r w:rsidRPr="00AF2B49">
        <w:rPr>
          <w:b/>
          <w:sz w:val="28"/>
        </w:rPr>
        <w:t xml:space="preserve">поступивших </w:t>
      </w:r>
      <w:r>
        <w:rPr>
          <w:b/>
          <w:sz w:val="28"/>
        </w:rPr>
        <w:t xml:space="preserve"> </w:t>
      </w:r>
      <w:r w:rsidRPr="00AF2B49">
        <w:rPr>
          <w:b/>
          <w:sz w:val="28"/>
        </w:rPr>
        <w:t xml:space="preserve">непосредственно от заявителей в администрацию </w:t>
      </w:r>
      <w:proofErr w:type="gramEnd"/>
    </w:p>
    <w:p w:rsidR="00346872" w:rsidRPr="00AF2B49" w:rsidRDefault="00346872" w:rsidP="00346872">
      <w:pPr>
        <w:spacing w:line="360" w:lineRule="auto"/>
        <w:jc w:val="center"/>
        <w:rPr>
          <w:b/>
          <w:sz w:val="28"/>
        </w:rPr>
      </w:pPr>
      <w:r w:rsidRPr="00AF2B49">
        <w:rPr>
          <w:b/>
          <w:sz w:val="28"/>
        </w:rPr>
        <w:t xml:space="preserve">Эртильского  муниципального района </w:t>
      </w:r>
    </w:p>
    <w:p w:rsidR="00346872" w:rsidRPr="000B159D" w:rsidRDefault="00346872" w:rsidP="00AE3027">
      <w:pPr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85171B">
        <w:rPr>
          <w:b/>
          <w:sz w:val="28"/>
          <w:lang w:val="en-US"/>
        </w:rPr>
        <w:t>I</w:t>
      </w:r>
      <w:r w:rsidRPr="007A28C9">
        <w:rPr>
          <w:b/>
          <w:sz w:val="28"/>
        </w:rPr>
        <w:t xml:space="preserve"> </w:t>
      </w:r>
      <w:r>
        <w:rPr>
          <w:b/>
          <w:sz w:val="28"/>
        </w:rPr>
        <w:t>квартале 202</w:t>
      </w:r>
      <w:r w:rsidR="00F94BE2">
        <w:rPr>
          <w:b/>
          <w:sz w:val="28"/>
        </w:rPr>
        <w:t>5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администрацию Эртильского муниципального района был проведен ежеквартальный анализ обращений граждан, поступивших непосредственно от заявителей в администрацию Эртильского муниципальног</w:t>
      </w:r>
      <w:r w:rsidR="00A73F3F">
        <w:rPr>
          <w:sz w:val="28"/>
          <w:szCs w:val="28"/>
        </w:rPr>
        <w:t xml:space="preserve">о района в </w:t>
      </w:r>
      <w:r w:rsidR="00F94BE2">
        <w:rPr>
          <w:sz w:val="28"/>
          <w:szCs w:val="28"/>
        </w:rPr>
        <w:t>1 квартале 2025</w:t>
      </w:r>
      <w:r>
        <w:rPr>
          <w:sz w:val="28"/>
          <w:szCs w:val="28"/>
        </w:rPr>
        <w:t xml:space="preserve"> года:</w:t>
      </w:r>
    </w:p>
    <w:p w:rsidR="005A04FD" w:rsidRDefault="005A04FD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85171B">
        <w:rPr>
          <w:sz w:val="28"/>
          <w:szCs w:val="28"/>
        </w:rPr>
        <w:t>1</w:t>
      </w:r>
      <w:r>
        <w:rPr>
          <w:sz w:val="28"/>
          <w:szCs w:val="28"/>
        </w:rPr>
        <w:t xml:space="preserve"> квартал 202</w:t>
      </w:r>
      <w:r w:rsidR="00F94BE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администрацию района поступило </w:t>
      </w:r>
      <w:r w:rsidR="00F94BE2">
        <w:rPr>
          <w:sz w:val="28"/>
          <w:szCs w:val="28"/>
        </w:rPr>
        <w:t xml:space="preserve">15 </w:t>
      </w:r>
      <w:r>
        <w:rPr>
          <w:sz w:val="28"/>
          <w:szCs w:val="28"/>
        </w:rPr>
        <w:t>письменных и устных обращений граждан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 w:rsidRPr="00AF2B49">
        <w:rPr>
          <w:sz w:val="28"/>
          <w:szCs w:val="28"/>
        </w:rPr>
        <w:t>В ср</w:t>
      </w:r>
      <w:r>
        <w:rPr>
          <w:sz w:val="28"/>
          <w:szCs w:val="28"/>
        </w:rPr>
        <w:t>авнение с этим же периодом 202</w:t>
      </w:r>
      <w:r w:rsidR="00F94BE2">
        <w:rPr>
          <w:sz w:val="28"/>
          <w:szCs w:val="28"/>
        </w:rPr>
        <w:t>4</w:t>
      </w:r>
      <w:r w:rsidR="00A73F3F" w:rsidRPr="00A73F3F">
        <w:rPr>
          <w:sz w:val="28"/>
          <w:szCs w:val="28"/>
        </w:rPr>
        <w:t xml:space="preserve"> </w:t>
      </w:r>
      <w:r w:rsidRPr="00AF2B49">
        <w:rPr>
          <w:sz w:val="28"/>
          <w:szCs w:val="28"/>
        </w:rPr>
        <w:t>года (поступило письменных обращений и п</w:t>
      </w:r>
      <w:r>
        <w:rPr>
          <w:sz w:val="28"/>
          <w:szCs w:val="28"/>
        </w:rPr>
        <w:t xml:space="preserve">ринято на личном приеме - </w:t>
      </w:r>
      <w:r w:rsidR="00F94BE2">
        <w:rPr>
          <w:sz w:val="28"/>
          <w:szCs w:val="28"/>
        </w:rPr>
        <w:t>9), произошло увеличении 6</w:t>
      </w:r>
      <w:r w:rsidR="00A7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  <w:r w:rsidR="0085171B">
        <w:rPr>
          <w:sz w:val="28"/>
          <w:szCs w:val="28"/>
        </w:rPr>
        <w:t xml:space="preserve"> обращений, что составило</w:t>
      </w:r>
      <w:r w:rsidR="00F94BE2">
        <w:rPr>
          <w:sz w:val="28"/>
          <w:szCs w:val="28"/>
        </w:rPr>
        <w:t xml:space="preserve"> 60</w:t>
      </w:r>
      <w:r w:rsidR="0085171B">
        <w:rPr>
          <w:sz w:val="28"/>
          <w:szCs w:val="28"/>
        </w:rPr>
        <w:t xml:space="preserve"> </w:t>
      </w:r>
      <w:r w:rsidRPr="005D26B7">
        <w:rPr>
          <w:bCs/>
          <w:color w:val="000000"/>
          <w:sz w:val="28"/>
        </w:rPr>
        <w:t>%</w:t>
      </w:r>
      <w:r w:rsidR="005A04FD">
        <w:rPr>
          <w:bCs/>
          <w:color w:val="000000"/>
          <w:sz w:val="28"/>
        </w:rPr>
        <w:t>.</w:t>
      </w:r>
    </w:p>
    <w:p w:rsidR="00346872" w:rsidRDefault="00346872" w:rsidP="00AF43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поступивших </w:t>
      </w:r>
      <w:proofErr w:type="gramStart"/>
      <w:r>
        <w:rPr>
          <w:sz w:val="28"/>
          <w:szCs w:val="28"/>
        </w:rPr>
        <w:t>обращениях</w:t>
      </w:r>
      <w:proofErr w:type="gramEnd"/>
      <w:r>
        <w:rPr>
          <w:sz w:val="28"/>
          <w:szCs w:val="28"/>
        </w:rPr>
        <w:t xml:space="preserve"> граждан поднимались самые разноплановые вопросы.</w:t>
      </w:r>
    </w:p>
    <w:p w:rsidR="00346872" w:rsidRPr="00E018D9" w:rsidRDefault="00346872" w:rsidP="00AF4317">
      <w:pPr>
        <w:spacing w:line="360" w:lineRule="auto"/>
        <w:jc w:val="both"/>
        <w:rPr>
          <w:b/>
          <w:sz w:val="28"/>
          <w:szCs w:val="28"/>
        </w:rPr>
      </w:pPr>
      <w:r w:rsidRPr="007D03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Pr="00B647A0">
        <w:rPr>
          <w:b/>
          <w:sz w:val="28"/>
          <w:szCs w:val="28"/>
          <w:u w:val="single"/>
        </w:rPr>
        <w:t xml:space="preserve"> «Экономика»</w:t>
      </w:r>
      <w:r w:rsidRPr="00E018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20745">
        <w:rPr>
          <w:b/>
          <w:sz w:val="28"/>
          <w:szCs w:val="28"/>
        </w:rPr>
        <w:t xml:space="preserve">-   </w:t>
      </w:r>
      <w:r w:rsidR="00100D4B">
        <w:rPr>
          <w:b/>
          <w:sz w:val="28"/>
          <w:szCs w:val="28"/>
        </w:rPr>
        <w:t>7</w:t>
      </w:r>
      <w:r w:rsidR="001E06CE">
        <w:rPr>
          <w:b/>
          <w:sz w:val="28"/>
          <w:szCs w:val="28"/>
        </w:rPr>
        <w:t xml:space="preserve"> </w:t>
      </w:r>
      <w:r w:rsidR="00100D4B">
        <w:rPr>
          <w:b/>
          <w:sz w:val="28"/>
          <w:szCs w:val="28"/>
        </w:rPr>
        <w:t>обращений</w:t>
      </w:r>
      <w:r w:rsidR="004B198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 по следующим вопросам.</w:t>
      </w:r>
    </w:p>
    <w:p w:rsidR="004B1980" w:rsidRPr="00EE0126" w:rsidRDefault="00346872" w:rsidP="00AF4317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2B0293" w:rsidRPr="004B1980">
        <w:rPr>
          <w:b/>
          <w:color w:val="000000" w:themeColor="text1"/>
          <w:sz w:val="28"/>
          <w:szCs w:val="28"/>
        </w:rPr>
        <w:t>1</w:t>
      </w:r>
      <w:r w:rsidRPr="004B1980">
        <w:rPr>
          <w:b/>
          <w:color w:val="000000" w:themeColor="text1"/>
          <w:sz w:val="28"/>
          <w:szCs w:val="28"/>
        </w:rPr>
        <w:t>.  Экономика</w:t>
      </w:r>
      <w:r w:rsidRPr="004B1980">
        <w:rPr>
          <w:color w:val="000000" w:themeColor="text1"/>
          <w:sz w:val="28"/>
          <w:szCs w:val="28"/>
        </w:rPr>
        <w:t>.</w:t>
      </w:r>
      <w:r w:rsidR="004B1980" w:rsidRPr="004B1980">
        <w:rPr>
          <w:color w:val="000000" w:themeColor="text1"/>
          <w:sz w:val="28"/>
          <w:szCs w:val="28"/>
        </w:rPr>
        <w:t xml:space="preserve"> </w:t>
      </w:r>
      <w:r w:rsidR="00F25EB5" w:rsidRPr="00F25EB5">
        <w:rPr>
          <w:color w:val="000000"/>
          <w:sz w:val="28"/>
        </w:rPr>
        <w:t>Арендные отношения в области землепользования</w:t>
      </w:r>
      <w:r w:rsidR="00F25EB5">
        <w:rPr>
          <w:color w:val="000000"/>
          <w:sz w:val="28"/>
        </w:rPr>
        <w:t xml:space="preserve"> </w:t>
      </w:r>
      <w:r w:rsidR="00E35F4C">
        <w:rPr>
          <w:color w:val="000000" w:themeColor="text1"/>
          <w:sz w:val="28"/>
          <w:szCs w:val="28"/>
        </w:rPr>
        <w:t>- 3</w:t>
      </w:r>
      <w:r w:rsidR="00F25EB5">
        <w:rPr>
          <w:color w:val="000000" w:themeColor="text1"/>
          <w:sz w:val="28"/>
          <w:szCs w:val="28"/>
        </w:rPr>
        <w:t xml:space="preserve"> обращения</w:t>
      </w:r>
      <w:r w:rsidR="00AF4317">
        <w:rPr>
          <w:color w:val="000000" w:themeColor="text1"/>
          <w:sz w:val="28"/>
          <w:szCs w:val="28"/>
        </w:rPr>
        <w:t>.</w:t>
      </w:r>
    </w:p>
    <w:p w:rsidR="00346872" w:rsidRPr="00C50966" w:rsidRDefault="00346872" w:rsidP="00E35F4C">
      <w:pPr>
        <w:ind w:firstLine="708"/>
        <w:textAlignment w:val="baseline"/>
        <w:rPr>
          <w:color w:val="1D1D1D"/>
          <w:sz w:val="28"/>
          <w:szCs w:val="28"/>
        </w:rPr>
      </w:pPr>
      <w:r w:rsidRPr="00C50966">
        <w:rPr>
          <w:b/>
          <w:color w:val="1D1D1D"/>
          <w:sz w:val="28"/>
          <w:szCs w:val="28"/>
        </w:rPr>
        <w:t>Результат рассмотрения</w:t>
      </w:r>
      <w:r w:rsidRPr="00C50966">
        <w:rPr>
          <w:color w:val="1D1D1D"/>
          <w:sz w:val="28"/>
          <w:szCs w:val="28"/>
        </w:rPr>
        <w:t>:</w:t>
      </w:r>
    </w:p>
    <w:p w:rsidR="00AF4317" w:rsidRPr="00F25EB5" w:rsidRDefault="00AF4317" w:rsidP="00AF4317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</w:t>
      </w:r>
      <w:r w:rsidR="00E35F4C">
        <w:rPr>
          <w:sz w:val="28"/>
          <w:szCs w:val="28"/>
        </w:rPr>
        <w:t>3</w:t>
      </w:r>
      <w:r w:rsidR="00F25EB5">
        <w:rPr>
          <w:sz w:val="28"/>
          <w:szCs w:val="28"/>
        </w:rPr>
        <w:t xml:space="preserve">  обращения</w:t>
      </w:r>
      <w:r>
        <w:rPr>
          <w:sz w:val="28"/>
          <w:szCs w:val="28"/>
        </w:rPr>
        <w:t xml:space="preserve">  -  «</w:t>
      </w:r>
      <w:r w:rsidR="00F25EB5">
        <w:rPr>
          <w:sz w:val="28"/>
          <w:szCs w:val="28"/>
        </w:rPr>
        <w:t>разъяснено</w:t>
      </w:r>
      <w:r>
        <w:rPr>
          <w:sz w:val="28"/>
          <w:szCs w:val="28"/>
        </w:rPr>
        <w:t>».</w:t>
      </w:r>
    </w:p>
    <w:p w:rsidR="00AF4317" w:rsidRDefault="00D348F5" w:rsidP="00AF4317">
      <w:pPr>
        <w:rPr>
          <w:bCs/>
          <w:color w:val="000000" w:themeColor="text1"/>
          <w:sz w:val="28"/>
        </w:rPr>
      </w:pPr>
      <w:r w:rsidRPr="00D348F5">
        <w:rPr>
          <w:b/>
          <w:color w:val="1D1D1D"/>
          <w:sz w:val="28"/>
          <w:szCs w:val="28"/>
        </w:rPr>
        <w:t>2</w:t>
      </w:r>
      <w:r w:rsidR="00346872" w:rsidRPr="00393881">
        <w:rPr>
          <w:b/>
          <w:color w:val="1D1D1D"/>
          <w:sz w:val="28"/>
          <w:szCs w:val="28"/>
        </w:rPr>
        <w:t>. Экономика</w:t>
      </w:r>
      <w:r w:rsidR="00346872" w:rsidRPr="00AF4317">
        <w:rPr>
          <w:color w:val="000000" w:themeColor="text1"/>
          <w:sz w:val="28"/>
          <w:szCs w:val="28"/>
        </w:rPr>
        <w:t xml:space="preserve">. </w:t>
      </w:r>
      <w:r w:rsidR="00AF4317" w:rsidRPr="00AF4317">
        <w:rPr>
          <w:bCs/>
          <w:color w:val="000000" w:themeColor="text1"/>
          <w:sz w:val="28"/>
        </w:rPr>
        <w:t>Информационные ресурсы. Пользование</w:t>
      </w:r>
      <w:r w:rsidR="00AF4317">
        <w:rPr>
          <w:bCs/>
          <w:color w:val="000000" w:themeColor="text1"/>
          <w:sz w:val="28"/>
        </w:rPr>
        <w:t xml:space="preserve"> </w:t>
      </w:r>
      <w:r w:rsidR="00AF4317" w:rsidRPr="00AF4317">
        <w:rPr>
          <w:bCs/>
          <w:color w:val="000000" w:themeColor="text1"/>
          <w:sz w:val="28"/>
        </w:rPr>
        <w:t>информационными ресурсами. Запрос архивных данных</w:t>
      </w:r>
      <w:r w:rsidR="00100D4B">
        <w:rPr>
          <w:bCs/>
          <w:color w:val="000000" w:themeColor="text1"/>
          <w:sz w:val="28"/>
        </w:rPr>
        <w:t>- 1 обращение</w:t>
      </w:r>
      <w:r w:rsidR="00AF4317">
        <w:rPr>
          <w:bCs/>
          <w:color w:val="000000" w:themeColor="text1"/>
          <w:sz w:val="28"/>
        </w:rPr>
        <w:t>.</w:t>
      </w:r>
    </w:p>
    <w:p w:rsidR="00E35F4C" w:rsidRDefault="00E35F4C" w:rsidP="00E35F4C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E35F4C" w:rsidRPr="00D20745" w:rsidRDefault="00503B0C" w:rsidP="00503B0C">
      <w:pPr>
        <w:pStyle w:val="a5"/>
        <w:ind w:left="1211"/>
        <w:rPr>
          <w:sz w:val="28"/>
          <w:szCs w:val="28"/>
        </w:rPr>
      </w:pPr>
      <w:r>
        <w:rPr>
          <w:sz w:val="28"/>
          <w:szCs w:val="28"/>
        </w:rPr>
        <w:t>1</w:t>
      </w:r>
      <w:r w:rsidR="00E35F4C" w:rsidRPr="00D20745">
        <w:rPr>
          <w:sz w:val="28"/>
          <w:szCs w:val="28"/>
        </w:rPr>
        <w:t>обращения</w:t>
      </w:r>
      <w:r>
        <w:rPr>
          <w:sz w:val="28"/>
          <w:szCs w:val="28"/>
        </w:rPr>
        <w:t xml:space="preserve">  -  «разъяснено</w:t>
      </w:r>
      <w:r w:rsidR="00E35F4C" w:rsidRPr="00D20745">
        <w:rPr>
          <w:sz w:val="28"/>
          <w:szCs w:val="28"/>
        </w:rPr>
        <w:t>».</w:t>
      </w:r>
    </w:p>
    <w:p w:rsidR="00E35F4C" w:rsidRPr="00E35F4C" w:rsidRDefault="00F25EB5" w:rsidP="00E35F4C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 w:rsidRPr="00E35F4C">
        <w:rPr>
          <w:b/>
          <w:bCs/>
          <w:color w:val="000000" w:themeColor="text1"/>
          <w:sz w:val="28"/>
          <w:szCs w:val="28"/>
        </w:rPr>
        <w:t>3.</w:t>
      </w:r>
      <w:r w:rsidRPr="00E35F4C">
        <w:rPr>
          <w:bCs/>
          <w:color w:val="000000" w:themeColor="text1"/>
          <w:sz w:val="28"/>
          <w:szCs w:val="28"/>
        </w:rPr>
        <w:t xml:space="preserve"> </w:t>
      </w:r>
      <w:r w:rsidRPr="00E35F4C">
        <w:rPr>
          <w:b/>
          <w:color w:val="1D1D1D"/>
          <w:sz w:val="28"/>
          <w:szCs w:val="28"/>
        </w:rPr>
        <w:t>Экономика.</w:t>
      </w:r>
      <w:r w:rsidR="00E35F4C" w:rsidRPr="00E35F4C">
        <w:rPr>
          <w:color w:val="1D1D1D"/>
          <w:sz w:val="28"/>
          <w:szCs w:val="28"/>
        </w:rPr>
        <w:t xml:space="preserve"> Образование земельных участков (образование, раздел, выдел, объединение земельных участков). Возникновение прав на землю</w:t>
      </w:r>
      <w:r w:rsidR="00E35F4C">
        <w:rPr>
          <w:color w:val="1D1D1D"/>
          <w:sz w:val="28"/>
          <w:szCs w:val="28"/>
        </w:rPr>
        <w:t xml:space="preserve"> - 3 обращения.</w:t>
      </w:r>
    </w:p>
    <w:p w:rsidR="00435F55" w:rsidRDefault="00435F55" w:rsidP="00E35F4C">
      <w:pPr>
        <w:ind w:firstLine="708"/>
        <w:rPr>
          <w:b/>
          <w:sz w:val="28"/>
          <w:szCs w:val="28"/>
        </w:rPr>
      </w:pPr>
      <w:r w:rsidRPr="006B50B1">
        <w:rPr>
          <w:b/>
          <w:sz w:val="28"/>
          <w:szCs w:val="28"/>
        </w:rPr>
        <w:t>Результат рассмотрения:</w:t>
      </w:r>
    </w:p>
    <w:p w:rsidR="00435F55" w:rsidRPr="00E35F4C" w:rsidRDefault="00E35F4C" w:rsidP="00E35F4C">
      <w:pPr>
        <w:ind w:left="851"/>
        <w:rPr>
          <w:sz w:val="28"/>
          <w:szCs w:val="28"/>
        </w:rPr>
      </w:pPr>
      <w:r w:rsidRPr="00E35F4C">
        <w:rPr>
          <w:sz w:val="28"/>
          <w:szCs w:val="28"/>
        </w:rPr>
        <w:t xml:space="preserve">2 </w:t>
      </w:r>
      <w:r w:rsidR="00D348F5" w:rsidRPr="00E35F4C">
        <w:rPr>
          <w:sz w:val="28"/>
          <w:szCs w:val="28"/>
        </w:rPr>
        <w:t>обращения</w:t>
      </w:r>
      <w:r w:rsidR="00435F55" w:rsidRPr="00E35F4C">
        <w:rPr>
          <w:sz w:val="28"/>
          <w:szCs w:val="28"/>
        </w:rPr>
        <w:t xml:space="preserve">  -  «разъяснено».</w:t>
      </w:r>
    </w:p>
    <w:p w:rsidR="00E35F4C" w:rsidRPr="00D20745" w:rsidRDefault="00E35F4C" w:rsidP="00E35F4C">
      <w:pPr>
        <w:pStyle w:val="a5"/>
        <w:ind w:left="851" w:hanging="360"/>
        <w:rPr>
          <w:sz w:val="28"/>
          <w:szCs w:val="28"/>
        </w:rPr>
      </w:pPr>
      <w:r>
        <w:rPr>
          <w:sz w:val="28"/>
          <w:szCs w:val="28"/>
        </w:rPr>
        <w:t xml:space="preserve">     1 обращение  - «меры приняты»</w:t>
      </w:r>
    </w:p>
    <w:p w:rsidR="00346872" w:rsidRPr="00C50966" w:rsidRDefault="00346872" w:rsidP="00FD03B7">
      <w:pPr>
        <w:rPr>
          <w:bCs/>
          <w:color w:val="000000"/>
          <w:sz w:val="28"/>
          <w:szCs w:val="28"/>
        </w:rPr>
      </w:pPr>
      <w:r w:rsidRPr="00CD19A0">
        <w:rPr>
          <w:b/>
          <w:sz w:val="28"/>
          <w:szCs w:val="28"/>
          <w:u w:val="single"/>
        </w:rPr>
        <w:t>«</w:t>
      </w:r>
      <w:proofErr w:type="spellStart"/>
      <w:r w:rsidRPr="00CD19A0">
        <w:rPr>
          <w:b/>
          <w:sz w:val="28"/>
          <w:szCs w:val="28"/>
          <w:u w:val="single"/>
        </w:rPr>
        <w:t>Жилищно</w:t>
      </w:r>
      <w:proofErr w:type="spellEnd"/>
      <w:r w:rsidRPr="00CD19A0">
        <w:rPr>
          <w:b/>
          <w:sz w:val="28"/>
          <w:szCs w:val="28"/>
          <w:u w:val="single"/>
        </w:rPr>
        <w:t xml:space="preserve"> - коммунальная сфера»</w:t>
      </w:r>
      <w:r>
        <w:rPr>
          <w:b/>
          <w:sz w:val="28"/>
          <w:szCs w:val="28"/>
          <w:u w:val="single"/>
        </w:rPr>
        <w:t xml:space="preserve"> </w:t>
      </w:r>
      <w:r w:rsidRPr="007A28C9">
        <w:rPr>
          <w:b/>
          <w:sz w:val="28"/>
          <w:szCs w:val="28"/>
        </w:rPr>
        <w:t xml:space="preserve">- </w:t>
      </w:r>
      <w:r w:rsidR="00C42BA8">
        <w:rPr>
          <w:b/>
          <w:sz w:val="28"/>
          <w:szCs w:val="28"/>
        </w:rPr>
        <w:t xml:space="preserve"> 3</w:t>
      </w:r>
      <w:r w:rsidR="003D7CDF">
        <w:rPr>
          <w:b/>
          <w:sz w:val="28"/>
          <w:szCs w:val="28"/>
        </w:rPr>
        <w:t xml:space="preserve"> </w:t>
      </w:r>
      <w:r w:rsidRPr="007A28C9">
        <w:rPr>
          <w:b/>
          <w:sz w:val="28"/>
          <w:szCs w:val="28"/>
        </w:rPr>
        <w:t>обращени</w:t>
      </w:r>
      <w:r w:rsidR="00AF4317">
        <w:rPr>
          <w:b/>
          <w:sz w:val="28"/>
          <w:szCs w:val="28"/>
        </w:rPr>
        <w:t>я</w:t>
      </w:r>
      <w:r w:rsidRPr="001E70A3">
        <w:rPr>
          <w:sz w:val="28"/>
          <w:szCs w:val="28"/>
        </w:rPr>
        <w:t xml:space="preserve"> граждан по следующим </w:t>
      </w:r>
      <w:r w:rsidRPr="00C50966">
        <w:rPr>
          <w:sz w:val="28"/>
          <w:szCs w:val="28"/>
        </w:rPr>
        <w:t>вопросам</w:t>
      </w:r>
      <w:r>
        <w:rPr>
          <w:sz w:val="28"/>
          <w:szCs w:val="28"/>
        </w:rPr>
        <w:t>.</w:t>
      </w:r>
    </w:p>
    <w:p w:rsidR="00C42BA8" w:rsidRPr="00C42BA8" w:rsidRDefault="00C42BA8" w:rsidP="00C42BA8">
      <w:pPr>
        <w:jc w:val="both"/>
      </w:pPr>
      <w:r>
        <w:rPr>
          <w:b/>
          <w:sz w:val="28"/>
          <w:szCs w:val="28"/>
        </w:rPr>
        <w:t>1.</w:t>
      </w:r>
      <w:r w:rsidR="00346872" w:rsidRPr="00C42BA8">
        <w:rPr>
          <w:b/>
          <w:sz w:val="28"/>
          <w:szCs w:val="28"/>
        </w:rPr>
        <w:t>Жилищно-коммунальная сфера</w:t>
      </w:r>
      <w:r w:rsidR="00346872" w:rsidRPr="00C42BA8">
        <w:rPr>
          <w:sz w:val="28"/>
          <w:szCs w:val="28"/>
        </w:rPr>
        <w:t>.</w:t>
      </w:r>
      <w:r w:rsidR="00346872" w:rsidRPr="00C42BA8">
        <w:rPr>
          <w:rFonts w:ascii="inherit" w:hAnsi="inherit" w:cs="Arial"/>
          <w:color w:val="1D1D1D"/>
          <w:sz w:val="28"/>
          <w:szCs w:val="28"/>
        </w:rPr>
        <w:t xml:space="preserve">  </w:t>
      </w:r>
      <w:r w:rsidRPr="00C42BA8">
        <w:rPr>
          <w:color w:val="000000"/>
          <w:sz w:val="28"/>
        </w:rPr>
        <w:t>Капитальный ремонт общего имущества</w:t>
      </w:r>
    </w:p>
    <w:p w:rsidR="00346872" w:rsidRPr="00C42BA8" w:rsidRDefault="00346872" w:rsidP="00C42BA8">
      <w:pPr>
        <w:ind w:left="142"/>
        <w:jc w:val="both"/>
        <w:textAlignment w:val="baseline"/>
        <w:rPr>
          <w:color w:val="1D1D1D"/>
          <w:sz w:val="28"/>
          <w:szCs w:val="28"/>
        </w:rPr>
      </w:pPr>
      <w:r w:rsidRPr="00C42BA8">
        <w:rPr>
          <w:b/>
          <w:color w:val="1D1D1D"/>
          <w:sz w:val="28"/>
          <w:szCs w:val="28"/>
        </w:rPr>
        <w:t>Результат рассмотрения</w:t>
      </w:r>
      <w:r w:rsidRPr="00C42BA8">
        <w:rPr>
          <w:color w:val="1D1D1D"/>
          <w:sz w:val="28"/>
          <w:szCs w:val="28"/>
        </w:rPr>
        <w:t>:</w:t>
      </w:r>
    </w:p>
    <w:p w:rsidR="00346872" w:rsidRDefault="00346872" w:rsidP="003D7CDF">
      <w:pPr>
        <w:ind w:left="360"/>
        <w:jc w:val="both"/>
        <w:rPr>
          <w:color w:val="1D1D1D"/>
          <w:sz w:val="28"/>
          <w:szCs w:val="28"/>
        </w:rPr>
      </w:pPr>
      <w:r>
        <w:rPr>
          <w:color w:val="1D1D1D"/>
          <w:sz w:val="28"/>
          <w:szCs w:val="28"/>
        </w:rPr>
        <w:t xml:space="preserve">      </w:t>
      </w:r>
      <w:r w:rsidR="00D20745">
        <w:rPr>
          <w:color w:val="1D1D1D"/>
          <w:sz w:val="28"/>
          <w:szCs w:val="28"/>
        </w:rPr>
        <w:t>1 обращение</w:t>
      </w:r>
      <w:r w:rsidR="00C42BA8">
        <w:rPr>
          <w:color w:val="1D1D1D"/>
          <w:sz w:val="28"/>
          <w:szCs w:val="28"/>
        </w:rPr>
        <w:t xml:space="preserve"> – «меры приняты</w:t>
      </w:r>
      <w:r w:rsidR="00F56519">
        <w:rPr>
          <w:color w:val="1D1D1D"/>
          <w:sz w:val="28"/>
          <w:szCs w:val="28"/>
        </w:rPr>
        <w:t>».</w:t>
      </w:r>
    </w:p>
    <w:p w:rsidR="00BA639D" w:rsidRPr="00BA639D" w:rsidRDefault="00BA639D" w:rsidP="00BA639D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 w:rsidRPr="00BA639D">
        <w:rPr>
          <w:b/>
          <w:sz w:val="28"/>
          <w:szCs w:val="28"/>
        </w:rPr>
        <w:t>2.</w:t>
      </w:r>
      <w:r w:rsidR="00AF4317" w:rsidRPr="00BA639D">
        <w:rPr>
          <w:b/>
          <w:sz w:val="28"/>
          <w:szCs w:val="28"/>
        </w:rPr>
        <w:t>Жилищно-коммунальная сфера</w:t>
      </w:r>
      <w:r w:rsidR="00A64951" w:rsidRPr="00BA639D">
        <w:rPr>
          <w:b/>
          <w:color w:val="000000" w:themeColor="text1"/>
          <w:sz w:val="28"/>
          <w:szCs w:val="28"/>
        </w:rPr>
        <w:t>.</w:t>
      </w:r>
      <w:r w:rsidR="00A64951" w:rsidRPr="00BA639D">
        <w:rPr>
          <w:color w:val="000000" w:themeColor="text1"/>
          <w:sz w:val="28"/>
          <w:szCs w:val="28"/>
        </w:rPr>
        <w:t xml:space="preserve"> </w:t>
      </w:r>
      <w:r w:rsidRPr="00BA639D">
        <w:rPr>
          <w:color w:val="1D1D1D"/>
          <w:sz w:val="28"/>
          <w:szCs w:val="28"/>
        </w:rPr>
        <w:t xml:space="preserve">Подключение индивидуальных жилых домов к централизованным сетям </w:t>
      </w:r>
      <w:proofErr w:type="spellStart"/>
      <w:r w:rsidRPr="00BA639D">
        <w:rPr>
          <w:color w:val="1D1D1D"/>
          <w:sz w:val="28"/>
          <w:szCs w:val="28"/>
        </w:rPr>
        <w:t>водо</w:t>
      </w:r>
      <w:proofErr w:type="spellEnd"/>
      <w:r w:rsidRPr="00BA639D">
        <w:rPr>
          <w:color w:val="1D1D1D"/>
          <w:sz w:val="28"/>
          <w:szCs w:val="28"/>
        </w:rPr>
        <w:t xml:space="preserve">-, тепло - </w:t>
      </w:r>
      <w:proofErr w:type="spellStart"/>
      <w:r w:rsidRPr="00BA639D">
        <w:rPr>
          <w:color w:val="1D1D1D"/>
          <w:sz w:val="28"/>
          <w:szCs w:val="28"/>
        </w:rPr>
        <w:t>газо</w:t>
      </w:r>
      <w:proofErr w:type="spellEnd"/>
      <w:r w:rsidRPr="00BA639D">
        <w:rPr>
          <w:color w:val="1D1D1D"/>
          <w:sz w:val="28"/>
          <w:szCs w:val="28"/>
        </w:rPr>
        <w:t>-, электроснабжения и водоотведения – 1 обращение</w:t>
      </w:r>
    </w:p>
    <w:p w:rsidR="00A64951" w:rsidRPr="00A64951" w:rsidRDefault="00A64951" w:rsidP="00B913B7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A64951" w:rsidRDefault="00A64951" w:rsidP="00A64951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 xml:space="preserve">1 обращение </w:t>
      </w:r>
      <w:r w:rsidRPr="00A64951">
        <w:rPr>
          <w:sz w:val="28"/>
          <w:szCs w:val="28"/>
        </w:rPr>
        <w:t>-  «разъяснено».</w:t>
      </w:r>
    </w:p>
    <w:p w:rsidR="00BA639D" w:rsidRDefault="00BA639D" w:rsidP="00BA639D">
      <w:pPr>
        <w:rPr>
          <w:color w:val="000000"/>
          <w:sz w:val="28"/>
        </w:rPr>
      </w:pPr>
      <w:r w:rsidRPr="00BA639D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BA639D">
        <w:rPr>
          <w:b/>
          <w:sz w:val="28"/>
          <w:szCs w:val="28"/>
        </w:rPr>
        <w:t>Жилищно-коммунальная сфера</w:t>
      </w:r>
      <w:r>
        <w:rPr>
          <w:b/>
          <w:sz w:val="28"/>
          <w:szCs w:val="28"/>
        </w:rPr>
        <w:t>.</w:t>
      </w:r>
      <w:r w:rsidRPr="00BA639D">
        <w:rPr>
          <w:rStyle w:val="a3"/>
        </w:rPr>
        <w:t xml:space="preserve"> </w:t>
      </w:r>
      <w:r w:rsidRPr="00BA639D">
        <w:rPr>
          <w:color w:val="000000"/>
          <w:sz w:val="28"/>
        </w:rPr>
        <w:t xml:space="preserve">Приватизация жилищного фонда. </w:t>
      </w:r>
      <w:proofErr w:type="spellStart"/>
      <w:r w:rsidRPr="00BA639D">
        <w:rPr>
          <w:color w:val="000000"/>
          <w:sz w:val="28"/>
        </w:rPr>
        <w:t>Деприватизация</w:t>
      </w:r>
      <w:proofErr w:type="spellEnd"/>
      <w:r>
        <w:rPr>
          <w:color w:val="000000"/>
          <w:sz w:val="28"/>
        </w:rPr>
        <w:t>- 1 обращение.</w:t>
      </w:r>
    </w:p>
    <w:p w:rsidR="00BA639D" w:rsidRPr="00A64951" w:rsidRDefault="00BA639D" w:rsidP="00BA639D">
      <w:pPr>
        <w:pStyle w:val="a5"/>
        <w:ind w:left="502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lastRenderedPageBreak/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A639D" w:rsidRDefault="00BA639D" w:rsidP="00BA639D">
      <w:pPr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A64951">
        <w:rPr>
          <w:color w:val="000000" w:themeColor="text1"/>
          <w:sz w:val="28"/>
          <w:szCs w:val="28"/>
        </w:rPr>
        <w:t xml:space="preserve">1 обращение </w:t>
      </w:r>
      <w:r w:rsidRPr="00A64951">
        <w:rPr>
          <w:sz w:val="28"/>
          <w:szCs w:val="28"/>
        </w:rPr>
        <w:t>-  «разъяснено».</w:t>
      </w:r>
    </w:p>
    <w:p w:rsidR="00A64951" w:rsidRPr="00C50966" w:rsidRDefault="00346872" w:rsidP="00A64951">
      <w:pPr>
        <w:rPr>
          <w:bCs/>
          <w:color w:val="000000"/>
          <w:sz w:val="28"/>
          <w:szCs w:val="28"/>
        </w:rPr>
      </w:pPr>
      <w:r w:rsidRPr="00A64951">
        <w:rPr>
          <w:sz w:val="28"/>
          <w:szCs w:val="28"/>
          <w:u w:val="single"/>
        </w:rPr>
        <w:t xml:space="preserve">  </w:t>
      </w:r>
      <w:r w:rsidR="003D7CDF" w:rsidRPr="00A64951">
        <w:rPr>
          <w:b/>
          <w:sz w:val="28"/>
          <w:szCs w:val="28"/>
          <w:u w:val="single"/>
        </w:rPr>
        <w:t xml:space="preserve">Социальная сфера. </w:t>
      </w:r>
      <w:r w:rsidR="00A64951">
        <w:rPr>
          <w:b/>
          <w:sz w:val="28"/>
          <w:szCs w:val="28"/>
          <w:u w:val="single"/>
        </w:rPr>
        <w:t>3</w:t>
      </w:r>
      <w:r w:rsidR="003D7CDF" w:rsidRPr="00A64951">
        <w:rPr>
          <w:b/>
          <w:sz w:val="28"/>
          <w:szCs w:val="28"/>
          <w:u w:val="single"/>
        </w:rPr>
        <w:t xml:space="preserve"> обращени</w:t>
      </w:r>
      <w:r w:rsidR="00A64951">
        <w:rPr>
          <w:b/>
          <w:sz w:val="28"/>
          <w:szCs w:val="28"/>
          <w:u w:val="single"/>
        </w:rPr>
        <w:t>я</w:t>
      </w:r>
      <w:r w:rsidR="00A64951">
        <w:rPr>
          <w:sz w:val="28"/>
          <w:szCs w:val="28"/>
        </w:rPr>
        <w:t xml:space="preserve"> </w:t>
      </w:r>
      <w:r w:rsidR="00A64951" w:rsidRPr="001E70A3">
        <w:rPr>
          <w:sz w:val="28"/>
          <w:szCs w:val="28"/>
        </w:rPr>
        <w:t xml:space="preserve">граждан по следующим </w:t>
      </w:r>
      <w:r w:rsidR="00A64951" w:rsidRPr="00C50966">
        <w:rPr>
          <w:sz w:val="28"/>
          <w:szCs w:val="28"/>
        </w:rPr>
        <w:t>вопросам</w:t>
      </w:r>
      <w:r w:rsidR="00A64951">
        <w:rPr>
          <w:sz w:val="28"/>
          <w:szCs w:val="28"/>
        </w:rPr>
        <w:t>.</w:t>
      </w:r>
    </w:p>
    <w:p w:rsidR="00BA639D" w:rsidRPr="00BA639D" w:rsidRDefault="003D7CDF" w:rsidP="00BA639D">
      <w:pPr>
        <w:rPr>
          <w:sz w:val="28"/>
        </w:rPr>
      </w:pPr>
      <w:r w:rsidRPr="00BC3D58">
        <w:rPr>
          <w:b/>
          <w:sz w:val="28"/>
          <w:szCs w:val="28"/>
        </w:rPr>
        <w:t>1.</w:t>
      </w:r>
      <w:r w:rsidRPr="00BC3D58">
        <w:rPr>
          <w:b/>
          <w:color w:val="000000"/>
          <w:sz w:val="28"/>
          <w:szCs w:val="28"/>
        </w:rPr>
        <w:t xml:space="preserve"> Социальная сфера</w:t>
      </w:r>
      <w:r w:rsidRPr="0011451A">
        <w:rPr>
          <w:color w:val="000000"/>
          <w:sz w:val="28"/>
          <w:szCs w:val="28"/>
        </w:rPr>
        <w:t xml:space="preserve">.  </w:t>
      </w:r>
      <w:r w:rsidR="00BA639D" w:rsidRPr="00BA639D">
        <w:rPr>
          <w:color w:val="000000"/>
          <w:sz w:val="28"/>
        </w:rPr>
        <w:t>Создание, реорганизация и ликвидация образовательных</w:t>
      </w:r>
      <w:r w:rsidR="00BA639D">
        <w:rPr>
          <w:color w:val="000000"/>
          <w:sz w:val="28"/>
        </w:rPr>
        <w:t xml:space="preserve">  </w:t>
      </w:r>
      <w:r w:rsidR="00BA639D" w:rsidRPr="00BA639D">
        <w:rPr>
          <w:color w:val="000000"/>
          <w:sz w:val="28"/>
        </w:rPr>
        <w:t>организаций</w:t>
      </w:r>
    </w:p>
    <w:p w:rsidR="003D7CDF" w:rsidRDefault="003D7CDF" w:rsidP="00A64951">
      <w:pPr>
        <w:ind w:firstLine="708"/>
        <w:rPr>
          <w:b/>
          <w:color w:val="000000"/>
          <w:sz w:val="28"/>
          <w:szCs w:val="28"/>
          <w:lang w:val="en-US"/>
        </w:rPr>
      </w:pPr>
      <w:r w:rsidRPr="002F0966">
        <w:rPr>
          <w:b/>
          <w:color w:val="000000"/>
          <w:sz w:val="28"/>
          <w:szCs w:val="28"/>
        </w:rPr>
        <w:t xml:space="preserve">Результат рассмотрения:  </w:t>
      </w:r>
    </w:p>
    <w:p w:rsidR="003D7CDF" w:rsidRDefault="00BA639D" w:rsidP="00BA639D">
      <w:pPr>
        <w:pStyle w:val="a5"/>
        <w:numPr>
          <w:ilvl w:val="0"/>
          <w:numId w:val="22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</w:t>
      </w:r>
      <w:r w:rsidR="00A64951">
        <w:rPr>
          <w:color w:val="000000"/>
          <w:sz w:val="28"/>
          <w:szCs w:val="28"/>
        </w:rPr>
        <w:t xml:space="preserve"> – «разъяснено</w:t>
      </w:r>
      <w:r w:rsidR="003D7CDF" w:rsidRPr="003D7CDF">
        <w:rPr>
          <w:color w:val="000000"/>
          <w:sz w:val="28"/>
          <w:szCs w:val="28"/>
        </w:rPr>
        <w:t>»</w:t>
      </w:r>
    </w:p>
    <w:p w:rsidR="00BA639D" w:rsidRDefault="00BA639D" w:rsidP="00BA639D">
      <w:pPr>
        <w:pStyle w:val="a5"/>
        <w:ind w:left="127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обращение – «поддержано»</w:t>
      </w:r>
    </w:p>
    <w:p w:rsidR="00B913B7" w:rsidRPr="00EE0126" w:rsidRDefault="00BA639D" w:rsidP="00B913B7">
      <w:pPr>
        <w:textAlignment w:val="top"/>
        <w:rPr>
          <w:b/>
          <w:color w:val="000000" w:themeColor="text1"/>
          <w:sz w:val="28"/>
          <w:szCs w:val="28"/>
        </w:rPr>
      </w:pPr>
      <w:r w:rsidRPr="00B913B7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913B7" w:rsidRPr="00B913B7">
        <w:rPr>
          <w:b/>
          <w:color w:val="000000" w:themeColor="text1"/>
          <w:sz w:val="28"/>
          <w:szCs w:val="28"/>
          <w:u w:val="single"/>
        </w:rPr>
        <w:t>«Государство, общество, политика»</w:t>
      </w:r>
      <w:r w:rsidR="00B913B7">
        <w:rPr>
          <w:b/>
          <w:color w:val="000000" w:themeColor="text1"/>
          <w:sz w:val="28"/>
          <w:szCs w:val="28"/>
          <w:u w:val="single"/>
        </w:rPr>
        <w:t xml:space="preserve">  -</w:t>
      </w:r>
      <w:r>
        <w:rPr>
          <w:b/>
          <w:color w:val="000000" w:themeColor="text1"/>
          <w:sz w:val="28"/>
          <w:szCs w:val="28"/>
          <w:u w:val="single"/>
        </w:rPr>
        <w:t xml:space="preserve"> </w:t>
      </w:r>
      <w:r w:rsidR="00B913B7">
        <w:rPr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b/>
          <w:color w:val="000000" w:themeColor="text1"/>
          <w:sz w:val="28"/>
          <w:szCs w:val="28"/>
        </w:rPr>
        <w:t>2 обращения</w:t>
      </w:r>
      <w:r w:rsidR="00B913B7">
        <w:rPr>
          <w:b/>
          <w:color w:val="000000" w:themeColor="text1"/>
          <w:sz w:val="28"/>
          <w:szCs w:val="28"/>
        </w:rPr>
        <w:t xml:space="preserve"> </w:t>
      </w:r>
      <w:r w:rsidR="00B913B7">
        <w:rPr>
          <w:sz w:val="28"/>
          <w:szCs w:val="28"/>
        </w:rPr>
        <w:t>граждан  по следующим вопросам.</w:t>
      </w:r>
    </w:p>
    <w:p w:rsidR="00BA639D" w:rsidRPr="00BA639D" w:rsidRDefault="00B913B7" w:rsidP="00BA639D">
      <w:pPr>
        <w:shd w:val="clear" w:color="auto" w:fill="FFFFFF" w:themeFill="background1"/>
        <w:textAlignment w:val="baseline"/>
        <w:rPr>
          <w:color w:val="1D1D1D"/>
          <w:sz w:val="28"/>
          <w:szCs w:val="28"/>
        </w:rPr>
      </w:pPr>
      <w:r w:rsidRPr="00BA639D">
        <w:rPr>
          <w:b/>
          <w:color w:val="000000" w:themeColor="text1"/>
          <w:sz w:val="28"/>
          <w:szCs w:val="28"/>
        </w:rPr>
        <w:t xml:space="preserve">    1.Государство, общество, политика</w:t>
      </w:r>
      <w:r w:rsidRPr="00BA639D">
        <w:rPr>
          <w:color w:val="000000" w:themeColor="text1"/>
          <w:sz w:val="28"/>
          <w:szCs w:val="28"/>
        </w:rPr>
        <w:t xml:space="preserve">. </w:t>
      </w:r>
      <w:r w:rsidR="00BA639D" w:rsidRPr="00BA639D">
        <w:rPr>
          <w:color w:val="1D1D1D"/>
          <w:sz w:val="28"/>
          <w:szCs w:val="28"/>
        </w:rPr>
        <w:t>- Ознакомление с документами и материалами, касающимися рассмотрения обращения</w:t>
      </w:r>
      <w:r w:rsidR="00BA639D">
        <w:rPr>
          <w:color w:val="1D1D1D"/>
          <w:sz w:val="28"/>
          <w:szCs w:val="28"/>
        </w:rPr>
        <w:t>.</w:t>
      </w:r>
    </w:p>
    <w:p w:rsidR="00B913B7" w:rsidRPr="00A64951" w:rsidRDefault="00B913B7" w:rsidP="00B913B7">
      <w:pPr>
        <w:pStyle w:val="a5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B913B7" w:rsidRDefault="00B913B7" w:rsidP="00B913B7">
      <w:pPr>
        <w:pStyle w:val="a5"/>
        <w:ind w:left="426" w:firstLine="294"/>
        <w:rPr>
          <w:sz w:val="28"/>
          <w:szCs w:val="28"/>
        </w:rPr>
      </w:pPr>
      <w:r w:rsidRPr="00B913B7">
        <w:rPr>
          <w:color w:val="000000" w:themeColor="text1"/>
          <w:sz w:val="28"/>
          <w:szCs w:val="28"/>
        </w:rPr>
        <w:t>1 обращение -</w:t>
      </w:r>
      <w:r w:rsidRPr="00B913B7">
        <w:rPr>
          <w:sz w:val="28"/>
          <w:szCs w:val="28"/>
        </w:rPr>
        <w:t xml:space="preserve"> обращения  -  «</w:t>
      </w:r>
      <w:r w:rsidR="00BA639D">
        <w:rPr>
          <w:sz w:val="28"/>
          <w:szCs w:val="28"/>
        </w:rPr>
        <w:t>разъяснено</w:t>
      </w:r>
      <w:r w:rsidRPr="00B913B7">
        <w:rPr>
          <w:sz w:val="28"/>
          <w:szCs w:val="28"/>
        </w:rPr>
        <w:t>».</w:t>
      </w:r>
    </w:p>
    <w:p w:rsidR="00503B0C" w:rsidRPr="00503B0C" w:rsidRDefault="00BA639D" w:rsidP="00503B0C">
      <w:pPr>
        <w:rPr>
          <w:sz w:val="28"/>
        </w:rPr>
      </w:pPr>
      <w:r w:rsidRPr="00BA639D">
        <w:rPr>
          <w:b/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.</w:t>
      </w:r>
      <w:r w:rsidRPr="00BA639D">
        <w:rPr>
          <w:b/>
          <w:color w:val="000000" w:themeColor="text1"/>
          <w:sz w:val="28"/>
          <w:szCs w:val="28"/>
        </w:rPr>
        <w:t xml:space="preserve"> Государство, общество, политика</w:t>
      </w:r>
      <w:r>
        <w:rPr>
          <w:b/>
          <w:color w:val="000000" w:themeColor="text1"/>
          <w:sz w:val="28"/>
          <w:szCs w:val="28"/>
        </w:rPr>
        <w:t>.</w:t>
      </w:r>
      <w:r w:rsidR="00503B0C" w:rsidRPr="00503B0C">
        <w:rPr>
          <w:rStyle w:val="a3"/>
        </w:rPr>
        <w:t xml:space="preserve"> </w:t>
      </w:r>
      <w:r w:rsidR="00503B0C" w:rsidRPr="00503B0C">
        <w:rPr>
          <w:color w:val="000000"/>
          <w:sz w:val="28"/>
        </w:rPr>
        <w:t>Государственная регистрация прав на недвижимое имущество</w:t>
      </w:r>
      <w:r w:rsidR="00503B0C">
        <w:rPr>
          <w:color w:val="000000"/>
          <w:sz w:val="28"/>
        </w:rPr>
        <w:t xml:space="preserve"> </w:t>
      </w:r>
      <w:r w:rsidR="00503B0C" w:rsidRPr="00503B0C">
        <w:rPr>
          <w:color w:val="000000"/>
          <w:sz w:val="28"/>
        </w:rPr>
        <w:t>и сделок с ним</w:t>
      </w:r>
      <w:r w:rsidR="00503B0C">
        <w:rPr>
          <w:color w:val="000000"/>
          <w:sz w:val="28"/>
        </w:rPr>
        <w:t>.</w:t>
      </w:r>
    </w:p>
    <w:p w:rsidR="00503B0C" w:rsidRPr="00A64951" w:rsidRDefault="00503B0C" w:rsidP="00503B0C">
      <w:pPr>
        <w:pStyle w:val="a5"/>
        <w:jc w:val="both"/>
        <w:textAlignment w:val="baseline"/>
        <w:rPr>
          <w:color w:val="1D1D1D"/>
          <w:sz w:val="28"/>
          <w:szCs w:val="28"/>
        </w:rPr>
      </w:pPr>
      <w:r w:rsidRPr="00A64951">
        <w:rPr>
          <w:b/>
          <w:color w:val="1D1D1D"/>
          <w:sz w:val="28"/>
          <w:szCs w:val="28"/>
        </w:rPr>
        <w:t>Результат рассмотрения</w:t>
      </w:r>
      <w:r w:rsidRPr="00A64951">
        <w:rPr>
          <w:color w:val="1D1D1D"/>
          <w:sz w:val="28"/>
          <w:szCs w:val="28"/>
        </w:rPr>
        <w:t>:</w:t>
      </w:r>
    </w:p>
    <w:p w:rsidR="00503B0C" w:rsidRDefault="00503B0C" w:rsidP="00503B0C">
      <w:pPr>
        <w:pStyle w:val="a5"/>
        <w:ind w:left="426" w:firstLine="294"/>
        <w:rPr>
          <w:sz w:val="28"/>
          <w:szCs w:val="28"/>
        </w:rPr>
      </w:pPr>
      <w:r w:rsidRPr="00B913B7">
        <w:rPr>
          <w:color w:val="000000" w:themeColor="text1"/>
          <w:sz w:val="28"/>
          <w:szCs w:val="28"/>
        </w:rPr>
        <w:t>1 обращение -</w:t>
      </w:r>
      <w:r w:rsidRPr="00B913B7">
        <w:rPr>
          <w:sz w:val="28"/>
          <w:szCs w:val="28"/>
        </w:rPr>
        <w:t xml:space="preserve"> обращения  -  «</w:t>
      </w:r>
      <w:r>
        <w:rPr>
          <w:sz w:val="28"/>
          <w:szCs w:val="28"/>
        </w:rPr>
        <w:t>разъяснено</w:t>
      </w:r>
      <w:r w:rsidRPr="00B913B7">
        <w:rPr>
          <w:sz w:val="28"/>
          <w:szCs w:val="28"/>
        </w:rPr>
        <w:t>».</w:t>
      </w:r>
    </w:p>
    <w:p w:rsidR="00346872" w:rsidRPr="00CD19A0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sz w:val="28"/>
          <w:szCs w:val="28"/>
        </w:rPr>
        <w:t>Регистрация обращений, ведение делопроизводства по обращениям граждан осуществляется  с использованием автоматизированной системы документационного обеспечения управления правительства</w:t>
      </w:r>
      <w:r>
        <w:rPr>
          <w:sz w:val="28"/>
          <w:szCs w:val="28"/>
        </w:rPr>
        <w:t xml:space="preserve"> Воронежской области (АСД ОУ)  </w:t>
      </w:r>
      <w:r w:rsidRPr="00CD19A0">
        <w:rPr>
          <w:sz w:val="28"/>
          <w:szCs w:val="28"/>
        </w:rPr>
        <w:t xml:space="preserve"> состав которого входит модуль «обращения граждан». Также письменные обращения  граждан, поступившие непосредственно  </w:t>
      </w:r>
      <w:r w:rsidRPr="00CD19A0">
        <w:rPr>
          <w:bCs/>
          <w:sz w:val="28"/>
          <w:szCs w:val="28"/>
        </w:rPr>
        <w:t xml:space="preserve">в администрации  района </w:t>
      </w:r>
      <w:r w:rsidRPr="00CD19A0">
        <w:rPr>
          <w:sz w:val="28"/>
          <w:szCs w:val="28"/>
        </w:rPr>
        <w:t>размещаются на портале ССТУ.</w:t>
      </w:r>
      <w:r>
        <w:rPr>
          <w:sz w:val="28"/>
          <w:szCs w:val="28"/>
        </w:rPr>
        <w:t xml:space="preserve"> </w:t>
      </w:r>
      <w:r w:rsidRPr="00CD19A0">
        <w:rPr>
          <w:sz w:val="28"/>
          <w:szCs w:val="28"/>
        </w:rPr>
        <w:t>РФ.</w:t>
      </w:r>
    </w:p>
    <w:p w:rsidR="00346872" w:rsidRDefault="00346872" w:rsidP="003D7CDF">
      <w:pPr>
        <w:ind w:firstLine="708"/>
        <w:rPr>
          <w:bCs/>
          <w:sz w:val="28"/>
          <w:szCs w:val="28"/>
        </w:rPr>
      </w:pPr>
      <w:r w:rsidRPr="00CD19A0">
        <w:rPr>
          <w:bCs/>
          <w:sz w:val="28"/>
          <w:szCs w:val="28"/>
        </w:rPr>
        <w:t>Личный прием ведется в соответствии с  утвержденным графиком прие</w:t>
      </w:r>
      <w:bookmarkStart w:id="0" w:name="_GoBack"/>
      <w:bookmarkEnd w:id="0"/>
      <w:r w:rsidRPr="00CD19A0">
        <w:rPr>
          <w:bCs/>
          <w:sz w:val="28"/>
          <w:szCs w:val="28"/>
        </w:rPr>
        <w:t xml:space="preserve">ма граждан. График  личного приема помещен на информационном стенде в здании администрации района (1этаж) и опубликован на сайте администрации района. </w:t>
      </w:r>
    </w:p>
    <w:p w:rsidR="00346872" w:rsidRPr="00CD19A0" w:rsidRDefault="00346872" w:rsidP="003D7CDF">
      <w:pPr>
        <w:ind w:firstLine="900"/>
        <w:jc w:val="both"/>
        <w:rPr>
          <w:sz w:val="28"/>
          <w:szCs w:val="28"/>
        </w:rPr>
      </w:pPr>
      <w:r w:rsidRPr="00CD19A0">
        <w:rPr>
          <w:bCs/>
          <w:sz w:val="28"/>
          <w:szCs w:val="28"/>
        </w:rPr>
        <w:t xml:space="preserve">Все ответы  на   обращения граждан  подписывает глава Эртильского муниципального района.  Сроки ответов письменных обращений за данный период не  нарушались. </w:t>
      </w:r>
      <w:r w:rsidRPr="00CD19A0">
        <w:rPr>
          <w:sz w:val="28"/>
          <w:szCs w:val="28"/>
        </w:rPr>
        <w:t xml:space="preserve"> </w:t>
      </w:r>
      <w:r w:rsidRPr="00CD19A0">
        <w:rPr>
          <w:bCs/>
          <w:sz w:val="28"/>
          <w:szCs w:val="28"/>
        </w:rPr>
        <w:t xml:space="preserve">    </w:t>
      </w:r>
    </w:p>
    <w:p w:rsidR="00346872" w:rsidRDefault="00346872" w:rsidP="00346872"/>
    <w:p w:rsidR="002342BE" w:rsidRDefault="002342BE"/>
    <w:sectPr w:rsidR="002342BE" w:rsidSect="002D2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67A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">
    <w:nsid w:val="18DF52D8"/>
    <w:multiLevelType w:val="hybridMultilevel"/>
    <w:tmpl w:val="2AAA4152"/>
    <w:lvl w:ilvl="0" w:tplc="391AE3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7728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E31A4"/>
    <w:multiLevelType w:val="hybridMultilevel"/>
    <w:tmpl w:val="402AE888"/>
    <w:lvl w:ilvl="0" w:tplc="674E7462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2C7583F"/>
    <w:multiLevelType w:val="hybridMultilevel"/>
    <w:tmpl w:val="A72CE982"/>
    <w:lvl w:ilvl="0" w:tplc="B6AC8D7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>
    <w:nsid w:val="230938CE"/>
    <w:multiLevelType w:val="hybridMultilevel"/>
    <w:tmpl w:val="263C55DA"/>
    <w:lvl w:ilvl="0" w:tplc="50D0B7E4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2F6026F3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16256"/>
    <w:multiLevelType w:val="hybridMultilevel"/>
    <w:tmpl w:val="ED5C693E"/>
    <w:lvl w:ilvl="0" w:tplc="D3560A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0A603D5"/>
    <w:multiLevelType w:val="hybridMultilevel"/>
    <w:tmpl w:val="C8224DBC"/>
    <w:lvl w:ilvl="0" w:tplc="07EA1B8A">
      <w:start w:val="2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35D14A20"/>
    <w:multiLevelType w:val="hybridMultilevel"/>
    <w:tmpl w:val="98A44358"/>
    <w:lvl w:ilvl="0" w:tplc="91201164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4D043F"/>
    <w:multiLevelType w:val="hybridMultilevel"/>
    <w:tmpl w:val="2D3E244A"/>
    <w:lvl w:ilvl="0" w:tplc="40F2EA32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2E21D6E"/>
    <w:multiLevelType w:val="hybridMultilevel"/>
    <w:tmpl w:val="ABD228BC"/>
    <w:lvl w:ilvl="0" w:tplc="FFB44FB0">
      <w:start w:val="5"/>
      <w:numFmt w:val="decimal"/>
      <w:lvlText w:val="%1"/>
      <w:lvlJc w:val="left"/>
      <w:pPr>
        <w:ind w:left="1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2">
    <w:nsid w:val="43276175"/>
    <w:multiLevelType w:val="hybridMultilevel"/>
    <w:tmpl w:val="80465F98"/>
    <w:lvl w:ilvl="0" w:tplc="97564A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83D2E"/>
    <w:multiLevelType w:val="hybridMultilevel"/>
    <w:tmpl w:val="930A77DA"/>
    <w:lvl w:ilvl="0" w:tplc="99F48C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4771F4"/>
    <w:multiLevelType w:val="hybridMultilevel"/>
    <w:tmpl w:val="9F18F90C"/>
    <w:lvl w:ilvl="0" w:tplc="D26ABE4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14B002A"/>
    <w:multiLevelType w:val="hybridMultilevel"/>
    <w:tmpl w:val="D136B72A"/>
    <w:lvl w:ilvl="0" w:tplc="928475C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76502D6"/>
    <w:multiLevelType w:val="hybridMultilevel"/>
    <w:tmpl w:val="260CF55A"/>
    <w:lvl w:ilvl="0" w:tplc="F1C00D8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BF75A21"/>
    <w:multiLevelType w:val="hybridMultilevel"/>
    <w:tmpl w:val="D48A6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C4B91"/>
    <w:multiLevelType w:val="hybridMultilevel"/>
    <w:tmpl w:val="A8741C70"/>
    <w:lvl w:ilvl="0" w:tplc="5584416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C31C1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D7E54"/>
    <w:multiLevelType w:val="hybridMultilevel"/>
    <w:tmpl w:val="1CE28A98"/>
    <w:lvl w:ilvl="0" w:tplc="D2CA20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4"/>
  </w:num>
  <w:num w:numId="3">
    <w:abstractNumId w:val="0"/>
  </w:num>
  <w:num w:numId="4">
    <w:abstractNumId w:val="16"/>
  </w:num>
  <w:num w:numId="5">
    <w:abstractNumId w:val="6"/>
  </w:num>
  <w:num w:numId="6">
    <w:abstractNumId w:val="19"/>
  </w:num>
  <w:num w:numId="7">
    <w:abstractNumId w:val="20"/>
  </w:num>
  <w:num w:numId="8">
    <w:abstractNumId w:val="14"/>
  </w:num>
  <w:num w:numId="9">
    <w:abstractNumId w:val="2"/>
  </w:num>
  <w:num w:numId="10">
    <w:abstractNumId w:val="3"/>
  </w:num>
  <w:num w:numId="11">
    <w:abstractNumId w:val="18"/>
  </w:num>
  <w:num w:numId="12">
    <w:abstractNumId w:val="5"/>
  </w:num>
  <w:num w:numId="13">
    <w:abstractNumId w:val="12"/>
  </w:num>
  <w:num w:numId="14">
    <w:abstractNumId w:val="15"/>
  </w:num>
  <w:num w:numId="15">
    <w:abstractNumId w:val="7"/>
  </w:num>
  <w:num w:numId="16">
    <w:abstractNumId w:val="13"/>
  </w:num>
  <w:num w:numId="17">
    <w:abstractNumId w:val="11"/>
  </w:num>
  <w:num w:numId="18">
    <w:abstractNumId w:val="10"/>
  </w:num>
  <w:num w:numId="19">
    <w:abstractNumId w:val="1"/>
  </w:num>
  <w:num w:numId="20">
    <w:abstractNumId w:val="9"/>
  </w:num>
  <w:num w:numId="21">
    <w:abstractNumId w:val="17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872"/>
    <w:rsid w:val="000B159D"/>
    <w:rsid w:val="00100D4B"/>
    <w:rsid w:val="00136541"/>
    <w:rsid w:val="001E06CE"/>
    <w:rsid w:val="002342BE"/>
    <w:rsid w:val="002B0293"/>
    <w:rsid w:val="002E7F5F"/>
    <w:rsid w:val="0030531C"/>
    <w:rsid w:val="00346872"/>
    <w:rsid w:val="003D7839"/>
    <w:rsid w:val="003D7CDF"/>
    <w:rsid w:val="00435F55"/>
    <w:rsid w:val="004A2465"/>
    <w:rsid w:val="004B1980"/>
    <w:rsid w:val="004B769A"/>
    <w:rsid w:val="004D0944"/>
    <w:rsid w:val="00503B0C"/>
    <w:rsid w:val="005A04FD"/>
    <w:rsid w:val="005D659A"/>
    <w:rsid w:val="0071210E"/>
    <w:rsid w:val="007A1F25"/>
    <w:rsid w:val="0085171B"/>
    <w:rsid w:val="00A64951"/>
    <w:rsid w:val="00A73F3F"/>
    <w:rsid w:val="00A95917"/>
    <w:rsid w:val="00AE3027"/>
    <w:rsid w:val="00AF4317"/>
    <w:rsid w:val="00B913B7"/>
    <w:rsid w:val="00BA639D"/>
    <w:rsid w:val="00C42BA8"/>
    <w:rsid w:val="00D20745"/>
    <w:rsid w:val="00D2095C"/>
    <w:rsid w:val="00D348F5"/>
    <w:rsid w:val="00D542F7"/>
    <w:rsid w:val="00DC13C3"/>
    <w:rsid w:val="00DD36F8"/>
    <w:rsid w:val="00E15C51"/>
    <w:rsid w:val="00E35F4C"/>
    <w:rsid w:val="00F17AA4"/>
    <w:rsid w:val="00F25EB5"/>
    <w:rsid w:val="00F56519"/>
    <w:rsid w:val="00F94BE2"/>
    <w:rsid w:val="00FD0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6872"/>
    <w:pPr>
      <w:ind w:firstLine="540"/>
      <w:jc w:val="both"/>
    </w:pPr>
  </w:style>
  <w:style w:type="character" w:customStyle="1" w:styleId="a4">
    <w:name w:val="Основной текст с отступом Знак"/>
    <w:basedOn w:val="a0"/>
    <w:link w:val="a3"/>
    <w:rsid w:val="003468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46872"/>
    <w:pPr>
      <w:ind w:left="720"/>
      <w:contextualSpacing/>
    </w:pPr>
  </w:style>
  <w:style w:type="character" w:customStyle="1" w:styleId="fontstyle01">
    <w:name w:val="fontstyle01"/>
    <w:basedOn w:val="a0"/>
    <w:rsid w:val="00435F5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EChunihina</dc:creator>
  <cp:lastModifiedBy>EChunihina</cp:lastModifiedBy>
  <cp:revision>2</cp:revision>
  <cp:lastPrinted>2025-04-18T08:23:00Z</cp:lastPrinted>
  <dcterms:created xsi:type="dcterms:W3CDTF">2025-04-18T08:23:00Z</dcterms:created>
  <dcterms:modified xsi:type="dcterms:W3CDTF">2025-04-18T08:23:00Z</dcterms:modified>
</cp:coreProperties>
</file>