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5A04FD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III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4B1DDB">
        <w:rPr>
          <w:b/>
          <w:sz w:val="28"/>
        </w:rPr>
        <w:t>4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4B1DDB">
        <w:rPr>
          <w:sz w:val="28"/>
          <w:szCs w:val="28"/>
        </w:rPr>
        <w:t>о района в 3 квартале 2024</w:t>
      </w:r>
      <w:r>
        <w:rPr>
          <w:sz w:val="28"/>
          <w:szCs w:val="28"/>
        </w:rPr>
        <w:t xml:space="preserve"> года:</w:t>
      </w:r>
    </w:p>
    <w:p w:rsidR="005A04FD" w:rsidRDefault="005A04FD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6E7EF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4B1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4B1DDB">
        <w:rPr>
          <w:sz w:val="28"/>
          <w:szCs w:val="28"/>
        </w:rPr>
        <w:t>25</w:t>
      </w:r>
      <w:r w:rsidRPr="006E7EF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4B1DDB">
        <w:rPr>
          <w:sz w:val="28"/>
          <w:szCs w:val="28"/>
        </w:rPr>
        <w:t xml:space="preserve">3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4B1DDB">
        <w:rPr>
          <w:sz w:val="28"/>
          <w:szCs w:val="28"/>
        </w:rPr>
        <w:t>22</w:t>
      </w:r>
      <w:r>
        <w:rPr>
          <w:sz w:val="28"/>
          <w:szCs w:val="28"/>
        </w:rPr>
        <w:t xml:space="preserve">), произошло увеличение  на </w:t>
      </w:r>
      <w:r w:rsidR="004B1DDB">
        <w:rPr>
          <w:sz w:val="28"/>
          <w:szCs w:val="28"/>
        </w:rPr>
        <w:t xml:space="preserve">3 </w:t>
      </w:r>
      <w:r w:rsidR="005A04FD">
        <w:rPr>
          <w:sz w:val="28"/>
          <w:szCs w:val="28"/>
        </w:rPr>
        <w:t>обращения</w:t>
      </w:r>
      <w:r w:rsidR="004B1D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6872" w:rsidRDefault="00346872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435F55">
      <w:pPr>
        <w:spacing w:line="360" w:lineRule="auto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18D9">
        <w:rPr>
          <w:sz w:val="28"/>
          <w:szCs w:val="28"/>
        </w:rPr>
        <w:t xml:space="preserve">-    </w:t>
      </w:r>
      <w:r w:rsidR="00A363F8">
        <w:rPr>
          <w:b/>
          <w:sz w:val="28"/>
          <w:szCs w:val="28"/>
        </w:rPr>
        <w:t>14</w:t>
      </w:r>
      <w:r w:rsidR="004B1DDB">
        <w:rPr>
          <w:b/>
          <w:sz w:val="28"/>
          <w:szCs w:val="28"/>
        </w:rPr>
        <w:t xml:space="preserve"> </w:t>
      </w:r>
      <w:r w:rsidRPr="004B1FE1">
        <w:rPr>
          <w:b/>
          <w:sz w:val="28"/>
          <w:szCs w:val="28"/>
        </w:rPr>
        <w:t>обращени</w:t>
      </w:r>
      <w:r w:rsidR="001E06C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граждан  по следующим вопросам.</w:t>
      </w:r>
    </w:p>
    <w:p w:rsidR="00346872" w:rsidRDefault="00346872" w:rsidP="00435F55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F14939">
        <w:rPr>
          <w:b/>
          <w:sz w:val="28"/>
          <w:szCs w:val="28"/>
        </w:rPr>
        <w:t>.</w:t>
      </w:r>
      <w:r w:rsidRPr="00B647A0">
        <w:rPr>
          <w:b/>
          <w:sz w:val="28"/>
          <w:szCs w:val="28"/>
        </w:rPr>
        <w:t xml:space="preserve"> Экономика</w:t>
      </w:r>
      <w:r>
        <w:rPr>
          <w:sz w:val="28"/>
          <w:szCs w:val="28"/>
        </w:rPr>
        <w:t xml:space="preserve"> </w:t>
      </w:r>
      <w:r>
        <w:rPr>
          <w:rFonts w:ascii="inherit" w:hAnsi="inherit" w:cs="Arial"/>
          <w:color w:val="1D1D1D"/>
          <w:sz w:val="28"/>
          <w:szCs w:val="28"/>
        </w:rPr>
        <w:t>–</w:t>
      </w:r>
      <w:r w:rsidRPr="00E0237F">
        <w:rPr>
          <w:rFonts w:ascii="inherit" w:hAnsi="inherit" w:cs="Arial"/>
          <w:color w:val="1D1D1D"/>
          <w:sz w:val="26"/>
          <w:szCs w:val="26"/>
        </w:rPr>
        <w:t xml:space="preserve"> </w:t>
      </w:r>
      <w:r w:rsidRPr="000B159D">
        <w:rPr>
          <w:rFonts w:ascii="inherit" w:hAnsi="inherit" w:cs="Arial"/>
          <w:color w:val="1D1D1D"/>
          <w:sz w:val="28"/>
          <w:szCs w:val="28"/>
        </w:rPr>
        <w:t>Строительство и реконструкция дорог</w:t>
      </w:r>
      <w:r>
        <w:rPr>
          <w:rFonts w:ascii="inherit" w:hAnsi="inherit" w:cs="Arial"/>
          <w:color w:val="1D1D1D"/>
          <w:sz w:val="26"/>
          <w:szCs w:val="26"/>
        </w:rPr>
        <w:t xml:space="preserve"> -</w:t>
      </w:r>
      <w:r w:rsidR="000B159D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0B159D" w:rsidRPr="00CE54F0">
        <w:rPr>
          <w:rFonts w:ascii="inherit" w:hAnsi="inherit" w:cs="Arial"/>
          <w:b/>
          <w:color w:val="1D1D1D"/>
          <w:sz w:val="28"/>
          <w:szCs w:val="28"/>
        </w:rPr>
        <w:t>1 обращение</w:t>
      </w:r>
      <w:r>
        <w:rPr>
          <w:rFonts w:ascii="inherit" w:hAnsi="inherit" w:cs="Arial"/>
          <w:color w:val="1D1D1D"/>
          <w:sz w:val="28"/>
          <w:szCs w:val="28"/>
        </w:rPr>
        <w:t xml:space="preserve">. </w:t>
      </w:r>
    </w:p>
    <w:p w:rsidR="00346872" w:rsidRDefault="00346872" w:rsidP="00435F55">
      <w:pPr>
        <w:ind w:firstLine="709"/>
        <w:textAlignment w:val="baseline"/>
        <w:rPr>
          <w:rFonts w:ascii="inherit" w:hAnsi="inherit" w:cs="Arial"/>
          <w:b/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Результат обращения:</w:t>
      </w:r>
    </w:p>
    <w:p w:rsidR="00346872" w:rsidRDefault="001E06CE" w:rsidP="00435F55">
      <w:pPr>
        <w:ind w:firstLine="709"/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>1</w:t>
      </w:r>
      <w:r w:rsidR="000B159D" w:rsidRPr="005D659A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0B159D">
        <w:rPr>
          <w:rFonts w:ascii="inherit" w:hAnsi="inherit" w:cs="Arial"/>
          <w:color w:val="1D1D1D"/>
          <w:sz w:val="28"/>
          <w:szCs w:val="28"/>
        </w:rPr>
        <w:t>обращени</w:t>
      </w:r>
      <w:r>
        <w:rPr>
          <w:rFonts w:ascii="inherit" w:hAnsi="inherit" w:cs="Arial"/>
          <w:color w:val="1D1D1D"/>
          <w:sz w:val="28"/>
          <w:szCs w:val="28"/>
        </w:rPr>
        <w:t>е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 xml:space="preserve"> – 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«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>разъяснено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»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465DCF" w:rsidRDefault="00346872" w:rsidP="004B769A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2</w:t>
      </w:r>
      <w:r w:rsidRPr="00F14939">
        <w:rPr>
          <w:b/>
          <w:sz w:val="28"/>
          <w:szCs w:val="28"/>
        </w:rPr>
        <w:t>.  Экономика</w:t>
      </w:r>
      <w:r>
        <w:rPr>
          <w:sz w:val="28"/>
          <w:szCs w:val="28"/>
        </w:rPr>
        <w:t xml:space="preserve">. </w:t>
      </w:r>
      <w:r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 w:rsidRPr="00465DCF">
        <w:rPr>
          <w:rFonts w:ascii="inherit" w:hAnsi="inherit" w:cs="Arial"/>
          <w:color w:val="1D1D1D"/>
          <w:sz w:val="28"/>
          <w:szCs w:val="28"/>
        </w:rPr>
        <w:t xml:space="preserve">Уборка снега, опавших листьев, мусора и посторонних предметов </w:t>
      </w:r>
      <w:r w:rsidR="000B159D">
        <w:rPr>
          <w:rFonts w:ascii="inherit" w:hAnsi="inherit" w:cs="Arial"/>
          <w:color w:val="1D1D1D"/>
          <w:sz w:val="28"/>
          <w:szCs w:val="28"/>
        </w:rPr>
        <w:t xml:space="preserve">– </w:t>
      </w:r>
      <w:r w:rsidR="000B159D" w:rsidRPr="00CE54F0">
        <w:rPr>
          <w:rFonts w:ascii="inherit" w:hAnsi="inherit" w:cs="Arial"/>
          <w:b/>
          <w:color w:val="1D1D1D"/>
          <w:sz w:val="28"/>
          <w:szCs w:val="28"/>
        </w:rPr>
        <w:t>2 обращения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4B1DDB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</w:t>
      </w:r>
      <w:r w:rsidR="00346872">
        <w:rPr>
          <w:bCs/>
          <w:color w:val="000000"/>
          <w:sz w:val="28"/>
          <w:szCs w:val="28"/>
        </w:rPr>
        <w:t>обращения</w:t>
      </w:r>
      <w:r w:rsidR="00346872" w:rsidRPr="004C46C6">
        <w:rPr>
          <w:bCs/>
          <w:color w:val="000000"/>
          <w:sz w:val="28"/>
          <w:szCs w:val="28"/>
        </w:rPr>
        <w:t xml:space="preserve"> -  </w:t>
      </w:r>
      <w:r w:rsidR="00346872" w:rsidRPr="004C46C6">
        <w:rPr>
          <w:sz w:val="28"/>
          <w:szCs w:val="28"/>
        </w:rPr>
        <w:t xml:space="preserve"> «разъяснено»;</w:t>
      </w:r>
    </w:p>
    <w:p w:rsidR="004B1DDB" w:rsidRDefault="004B1DDB" w:rsidP="00435F55">
      <w:pPr>
        <w:rPr>
          <w:sz w:val="28"/>
          <w:szCs w:val="28"/>
        </w:rPr>
      </w:pPr>
      <w:r>
        <w:rPr>
          <w:sz w:val="28"/>
          <w:szCs w:val="28"/>
        </w:rPr>
        <w:t xml:space="preserve">           1 обращение - «меры приняты»</w:t>
      </w:r>
    </w:p>
    <w:p w:rsidR="00435F55" w:rsidRPr="00435F55" w:rsidRDefault="004B1DDB" w:rsidP="00435F55">
      <w:pPr>
        <w:rPr>
          <w:sz w:val="28"/>
        </w:rPr>
      </w:pPr>
      <w:r>
        <w:rPr>
          <w:b/>
          <w:color w:val="1D1D1D"/>
          <w:sz w:val="28"/>
          <w:szCs w:val="28"/>
        </w:rPr>
        <w:t>3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>
        <w:rPr>
          <w:b/>
          <w:color w:val="1D1D1D"/>
          <w:sz w:val="28"/>
          <w:szCs w:val="28"/>
        </w:rPr>
        <w:t xml:space="preserve">. </w:t>
      </w:r>
      <w:r w:rsidR="00435F55" w:rsidRPr="00435F55">
        <w:rPr>
          <w:rStyle w:val="fontstyle01"/>
          <w:sz w:val="28"/>
        </w:rPr>
        <w:t>Образование земельных участков (образование, раздел, выдел,</w:t>
      </w:r>
      <w:r w:rsidR="00F12829">
        <w:rPr>
          <w:rStyle w:val="fontstyle01"/>
          <w:sz w:val="28"/>
        </w:rPr>
        <w:t xml:space="preserve"> </w:t>
      </w:r>
      <w:r w:rsidR="00435F55" w:rsidRPr="00435F55">
        <w:rPr>
          <w:rStyle w:val="fontstyle01"/>
          <w:sz w:val="28"/>
        </w:rPr>
        <w:t>объединение земельных участков). Возникновение прав на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землю</w:t>
      </w:r>
      <w:r w:rsidR="00F12829">
        <w:rPr>
          <w:rStyle w:val="fontstyle01"/>
          <w:sz w:val="28"/>
        </w:rPr>
        <w:t xml:space="preserve"> – </w:t>
      </w:r>
      <w:r w:rsidR="00F12829" w:rsidRPr="00CE54F0">
        <w:rPr>
          <w:rStyle w:val="fontstyle01"/>
          <w:b/>
          <w:sz w:val="28"/>
        </w:rPr>
        <w:t>3</w:t>
      </w:r>
      <w:r w:rsidR="00435F55" w:rsidRPr="00CE54F0">
        <w:rPr>
          <w:rStyle w:val="fontstyle01"/>
          <w:b/>
          <w:sz w:val="28"/>
        </w:rPr>
        <w:t xml:space="preserve"> обращение</w:t>
      </w:r>
      <w:r w:rsidR="00435F55">
        <w:rPr>
          <w:rStyle w:val="fontstyle01"/>
          <w:sz w:val="28"/>
        </w:rPr>
        <w:t>.</w:t>
      </w:r>
    </w:p>
    <w:p w:rsidR="00346872" w:rsidRDefault="00346872" w:rsidP="005A04FD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Pr="00F12829" w:rsidRDefault="00F12829" w:rsidP="00F12829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346872" w:rsidRPr="00F12829">
        <w:rPr>
          <w:sz w:val="28"/>
          <w:szCs w:val="28"/>
        </w:rPr>
        <w:t xml:space="preserve">  -  «разъяснено»</w:t>
      </w:r>
      <w:r w:rsidR="004C5FC5">
        <w:rPr>
          <w:sz w:val="28"/>
          <w:szCs w:val="28"/>
        </w:rPr>
        <w:t>;</w:t>
      </w:r>
    </w:p>
    <w:p w:rsidR="00F12829" w:rsidRPr="00CE54F0" w:rsidRDefault="00F12829" w:rsidP="00F12829">
      <w:pPr>
        <w:pStyle w:val="a5"/>
        <w:rPr>
          <w:sz w:val="28"/>
          <w:szCs w:val="28"/>
        </w:rPr>
      </w:pPr>
      <w:r w:rsidRPr="00CE54F0">
        <w:rPr>
          <w:sz w:val="28"/>
          <w:szCs w:val="28"/>
        </w:rPr>
        <w:t xml:space="preserve">1 </w:t>
      </w:r>
      <w:r w:rsidR="004C5FC5">
        <w:rPr>
          <w:sz w:val="28"/>
          <w:szCs w:val="28"/>
        </w:rPr>
        <w:t xml:space="preserve"> </w:t>
      </w:r>
      <w:r w:rsidRPr="00CE54F0">
        <w:rPr>
          <w:sz w:val="28"/>
          <w:szCs w:val="28"/>
        </w:rPr>
        <w:t>обращение – «меры приняты»</w:t>
      </w:r>
    </w:p>
    <w:p w:rsidR="00F12829" w:rsidRPr="00FB0324" w:rsidRDefault="00F12829" w:rsidP="00F1282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46872" w:rsidRPr="007A28C9">
        <w:rPr>
          <w:b/>
          <w:sz w:val="28"/>
          <w:szCs w:val="28"/>
        </w:rPr>
        <w:t xml:space="preserve">. </w:t>
      </w:r>
      <w:r w:rsidR="00346872" w:rsidRPr="007A28C9">
        <w:rPr>
          <w:rFonts w:ascii="inherit" w:hAnsi="inherit" w:cs="Arial"/>
          <w:b/>
          <w:color w:val="1D1D1D"/>
          <w:sz w:val="28"/>
          <w:szCs w:val="28"/>
        </w:rPr>
        <w:t>Экономика</w:t>
      </w:r>
      <w:r w:rsidR="00346872" w:rsidRPr="007A28C9">
        <w:rPr>
          <w:rFonts w:ascii="inherit" w:hAnsi="inherit" w:cs="Arial"/>
          <w:color w:val="1D1D1D"/>
          <w:sz w:val="28"/>
          <w:szCs w:val="28"/>
        </w:rPr>
        <w:t>.</w:t>
      </w:r>
      <w:r w:rsidR="00346872" w:rsidRPr="007A28C9">
        <w:rPr>
          <w:rFonts w:ascii="Arial" w:hAnsi="Arial" w:cs="Arial"/>
          <w:color w:val="1D1D1D"/>
          <w:sz w:val="20"/>
          <w:szCs w:val="20"/>
        </w:rPr>
        <w:t xml:space="preserve"> </w:t>
      </w:r>
      <w:r w:rsidRPr="00FB0324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. </w:t>
      </w:r>
      <w:r w:rsidRPr="00FB0324">
        <w:rPr>
          <w:sz w:val="28"/>
          <w:szCs w:val="28"/>
        </w:rPr>
        <w:t>Строительство</w:t>
      </w:r>
      <w:r>
        <w:rPr>
          <w:sz w:val="28"/>
          <w:szCs w:val="28"/>
        </w:rPr>
        <w:t>.</w:t>
      </w:r>
    </w:p>
    <w:p w:rsidR="00F12829" w:rsidRPr="00FB0324" w:rsidRDefault="00F12829" w:rsidP="00F12829">
      <w:pPr>
        <w:rPr>
          <w:sz w:val="28"/>
          <w:szCs w:val="28"/>
        </w:rPr>
      </w:pPr>
      <w:r w:rsidRPr="00FB0324">
        <w:rPr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>
        <w:rPr>
          <w:sz w:val="28"/>
          <w:szCs w:val="28"/>
        </w:rPr>
        <w:t xml:space="preserve"> – </w:t>
      </w:r>
      <w:r w:rsidR="00C720E5">
        <w:rPr>
          <w:b/>
          <w:sz w:val="28"/>
          <w:szCs w:val="28"/>
        </w:rPr>
        <w:t>3</w:t>
      </w:r>
      <w:r w:rsidRPr="00CE54F0">
        <w:rPr>
          <w:b/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346872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C720E5" w:rsidP="00F12829">
      <w:pPr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F12829">
        <w:rPr>
          <w:sz w:val="28"/>
          <w:szCs w:val="28"/>
        </w:rPr>
        <w:t xml:space="preserve"> обращения</w:t>
      </w:r>
      <w:r w:rsidR="00346872">
        <w:rPr>
          <w:sz w:val="28"/>
          <w:szCs w:val="28"/>
        </w:rPr>
        <w:t xml:space="preserve"> </w:t>
      </w:r>
      <w:r w:rsidR="00346872" w:rsidRPr="006B50B1">
        <w:rPr>
          <w:sz w:val="28"/>
          <w:szCs w:val="28"/>
        </w:rPr>
        <w:t xml:space="preserve"> -  «разъяснено»</w:t>
      </w:r>
      <w:r w:rsidR="00346872">
        <w:rPr>
          <w:sz w:val="28"/>
          <w:szCs w:val="28"/>
        </w:rPr>
        <w:t>;</w:t>
      </w:r>
    </w:p>
    <w:p w:rsidR="00CE54F0" w:rsidRPr="00CE54F0" w:rsidRDefault="00F12829" w:rsidP="00CE54F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346872" w:rsidRPr="007D0E24">
        <w:rPr>
          <w:b/>
          <w:sz w:val="28"/>
          <w:szCs w:val="28"/>
        </w:rPr>
        <w:t>. Экономика</w:t>
      </w:r>
      <w:r w:rsidR="00346872">
        <w:rPr>
          <w:sz w:val="28"/>
          <w:szCs w:val="28"/>
        </w:rPr>
        <w:t>.</w:t>
      </w:r>
      <w:r w:rsidR="00346872" w:rsidRPr="007D0E24">
        <w:t xml:space="preserve"> </w:t>
      </w:r>
      <w:r w:rsidR="00CE54F0" w:rsidRPr="00FB0324">
        <w:rPr>
          <w:color w:val="000000"/>
          <w:sz w:val="28"/>
          <w:szCs w:val="28"/>
        </w:rPr>
        <w:t>Хозяйственная деятельность</w:t>
      </w:r>
      <w:r w:rsidR="00CE54F0">
        <w:rPr>
          <w:color w:val="000000"/>
          <w:sz w:val="28"/>
          <w:szCs w:val="28"/>
        </w:rPr>
        <w:t>.</w:t>
      </w:r>
      <w:r w:rsidR="00CE54F0" w:rsidRPr="00FB0324">
        <w:rPr>
          <w:color w:val="000000"/>
          <w:sz w:val="28"/>
          <w:szCs w:val="28"/>
        </w:rPr>
        <w:t xml:space="preserve"> Градостроительство и архитектура</w:t>
      </w:r>
      <w:r w:rsidR="00CE54F0">
        <w:rPr>
          <w:color w:val="000000"/>
          <w:sz w:val="28"/>
          <w:szCs w:val="28"/>
        </w:rPr>
        <w:t>.</w:t>
      </w:r>
      <w:r w:rsidR="00CE54F0" w:rsidRPr="00FB0324">
        <w:rPr>
          <w:color w:val="000000"/>
          <w:sz w:val="28"/>
          <w:szCs w:val="28"/>
        </w:rPr>
        <w:t xml:space="preserve"> Уличное освещение</w:t>
      </w:r>
      <w:r w:rsidR="00CE54F0">
        <w:rPr>
          <w:color w:val="000000"/>
          <w:sz w:val="28"/>
          <w:szCs w:val="28"/>
        </w:rPr>
        <w:t xml:space="preserve">. – </w:t>
      </w:r>
      <w:r w:rsidR="00CE54F0" w:rsidRPr="00CE54F0">
        <w:rPr>
          <w:b/>
          <w:color w:val="000000"/>
          <w:sz w:val="28"/>
          <w:szCs w:val="28"/>
        </w:rPr>
        <w:t>1обращение.</w:t>
      </w:r>
    </w:p>
    <w:p w:rsidR="00346872" w:rsidRDefault="00346872" w:rsidP="00F5651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F56519" w:rsidP="00F5651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CE54F0">
        <w:rPr>
          <w:sz w:val="28"/>
          <w:szCs w:val="28"/>
        </w:rPr>
        <w:t xml:space="preserve">  -  «меры приняты</w:t>
      </w:r>
      <w:r w:rsidR="00346872" w:rsidRPr="00F56519">
        <w:rPr>
          <w:sz w:val="28"/>
          <w:szCs w:val="28"/>
        </w:rPr>
        <w:t>».</w:t>
      </w:r>
    </w:p>
    <w:p w:rsidR="00C720E5" w:rsidRPr="00C720E5" w:rsidRDefault="00CE54F0" w:rsidP="00C720E5">
      <w:pPr>
        <w:rPr>
          <w:sz w:val="32"/>
          <w:szCs w:val="28"/>
        </w:rPr>
      </w:pPr>
      <w:r>
        <w:rPr>
          <w:b/>
          <w:sz w:val="28"/>
          <w:szCs w:val="28"/>
        </w:rPr>
        <w:t>6</w:t>
      </w:r>
      <w:r w:rsidRPr="007D0E24">
        <w:rPr>
          <w:b/>
          <w:sz w:val="28"/>
          <w:szCs w:val="28"/>
        </w:rPr>
        <w:t>. Экономика</w:t>
      </w:r>
      <w:r w:rsidRPr="00C720E5">
        <w:rPr>
          <w:b/>
          <w:sz w:val="32"/>
          <w:szCs w:val="28"/>
        </w:rPr>
        <w:t>.</w:t>
      </w:r>
      <w:r w:rsidR="00C720E5" w:rsidRPr="00C720E5">
        <w:rPr>
          <w:sz w:val="28"/>
        </w:rPr>
        <w:t xml:space="preserve"> Выделение земельных участков для индивидуального жилищного строительства</w:t>
      </w:r>
      <w:r w:rsidR="004C5FC5">
        <w:rPr>
          <w:sz w:val="28"/>
        </w:rPr>
        <w:t xml:space="preserve"> – </w:t>
      </w:r>
      <w:r w:rsidR="004C5FC5" w:rsidRPr="004C5FC5">
        <w:rPr>
          <w:b/>
          <w:sz w:val="28"/>
        </w:rPr>
        <w:t>1 обращение</w:t>
      </w:r>
      <w:r w:rsidR="004C5FC5">
        <w:rPr>
          <w:sz w:val="28"/>
        </w:rPr>
        <w:t>.</w:t>
      </w:r>
    </w:p>
    <w:p w:rsidR="00C720E5" w:rsidRPr="00C50966" w:rsidRDefault="00C720E5" w:rsidP="00C720E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C720E5" w:rsidRDefault="00C720E5" w:rsidP="00C720E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1</w:t>
      </w:r>
      <w:r w:rsidR="004C5F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обращение </w:t>
      </w:r>
      <w:r w:rsidRPr="004C46C6"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«меры приняты</w:t>
      </w:r>
      <w:r w:rsidRPr="004C46C6">
        <w:rPr>
          <w:sz w:val="28"/>
          <w:szCs w:val="28"/>
        </w:rPr>
        <w:t>»;</w:t>
      </w:r>
    </w:p>
    <w:p w:rsidR="00C720E5" w:rsidRPr="004C5FC5" w:rsidRDefault="00C720E5" w:rsidP="00670D5B">
      <w:pPr>
        <w:ind w:left="-426"/>
        <w:rPr>
          <w:b/>
          <w:sz w:val="28"/>
        </w:rPr>
      </w:pPr>
      <w:r w:rsidRPr="00C720E5">
        <w:rPr>
          <w:b/>
          <w:sz w:val="28"/>
        </w:rPr>
        <w:t>7.</w:t>
      </w:r>
      <w:r w:rsidR="00670D5B">
        <w:rPr>
          <w:b/>
          <w:sz w:val="28"/>
        </w:rPr>
        <w:t xml:space="preserve">  </w:t>
      </w:r>
      <w:r w:rsidRPr="00C720E5">
        <w:rPr>
          <w:b/>
          <w:sz w:val="28"/>
        </w:rPr>
        <w:t>Экономика.</w:t>
      </w:r>
      <w:r>
        <w:rPr>
          <w:b/>
          <w:sz w:val="28"/>
        </w:rPr>
        <w:t xml:space="preserve"> </w:t>
      </w:r>
      <w:r w:rsidRPr="004C5FC5">
        <w:rPr>
          <w:sz w:val="28"/>
        </w:rPr>
        <w:t>Финансы.</w:t>
      </w:r>
      <w:r w:rsidR="004C5FC5" w:rsidRPr="004C5FC5">
        <w:rPr>
          <w:sz w:val="28"/>
        </w:rPr>
        <w:t xml:space="preserve"> </w:t>
      </w:r>
      <w:r w:rsidRPr="004C5FC5">
        <w:rPr>
          <w:sz w:val="28"/>
        </w:rPr>
        <w:t>Бухгалтерский учет и финансовая отчетность</w:t>
      </w:r>
      <w:r w:rsidRPr="00C720E5">
        <w:rPr>
          <w:sz w:val="28"/>
        </w:rPr>
        <w:t xml:space="preserve">- </w:t>
      </w:r>
      <w:r w:rsidRPr="004C5FC5">
        <w:rPr>
          <w:b/>
          <w:sz w:val="28"/>
        </w:rPr>
        <w:t>1 обращение</w:t>
      </w:r>
      <w:r w:rsidR="004C5FC5" w:rsidRPr="004C5FC5">
        <w:rPr>
          <w:b/>
          <w:sz w:val="28"/>
        </w:rPr>
        <w:t>.</w:t>
      </w:r>
    </w:p>
    <w:p w:rsidR="004C5FC5" w:rsidRPr="00C50966" w:rsidRDefault="004C5FC5" w:rsidP="004C5FC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C5FC5" w:rsidRDefault="004C5FC5" w:rsidP="004C5FC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1обращения</w:t>
      </w:r>
      <w:r w:rsidRPr="004C46C6">
        <w:rPr>
          <w:bCs/>
          <w:color w:val="000000"/>
          <w:sz w:val="28"/>
          <w:szCs w:val="28"/>
        </w:rPr>
        <w:t xml:space="preserve"> -  </w:t>
      </w:r>
      <w:r w:rsidRPr="004C46C6">
        <w:rPr>
          <w:sz w:val="28"/>
          <w:szCs w:val="28"/>
        </w:rPr>
        <w:t xml:space="preserve"> «разъяснено</w:t>
      </w:r>
    </w:p>
    <w:p w:rsidR="004C5FC5" w:rsidRDefault="004C5FC5" w:rsidP="00670D5B">
      <w:pPr>
        <w:ind w:hanging="426"/>
        <w:rPr>
          <w:rFonts w:ascii="Arial" w:hAnsi="Arial" w:cs="Arial"/>
          <w:color w:val="1D1D1D"/>
          <w:sz w:val="20"/>
          <w:szCs w:val="20"/>
        </w:rPr>
      </w:pPr>
      <w:r w:rsidRPr="004C5FC5">
        <w:rPr>
          <w:b/>
          <w:sz w:val="28"/>
          <w:szCs w:val="28"/>
        </w:rPr>
        <w:t>8. Экономика.</w:t>
      </w:r>
      <w:r w:rsidRPr="004C5FC5">
        <w:rPr>
          <w:rFonts w:ascii="Arial" w:hAnsi="Arial" w:cs="Arial"/>
          <w:color w:val="1D1D1D"/>
          <w:sz w:val="20"/>
          <w:szCs w:val="20"/>
        </w:rPr>
        <w:t xml:space="preserve"> </w:t>
      </w:r>
      <w:r w:rsidRPr="002620F3">
        <w:rPr>
          <w:rFonts w:ascii="Arial" w:hAnsi="Arial" w:cs="Arial"/>
          <w:color w:val="1D1D1D"/>
          <w:sz w:val="20"/>
          <w:szCs w:val="20"/>
        </w:rPr>
        <w:t xml:space="preserve"> </w:t>
      </w:r>
      <w:r w:rsidRPr="004C5FC5">
        <w:rPr>
          <w:color w:val="1D1D1D"/>
          <w:sz w:val="28"/>
          <w:szCs w:val="28"/>
        </w:rPr>
        <w:t xml:space="preserve">Запросы архивных данных- </w:t>
      </w:r>
      <w:r w:rsidRPr="004C5FC5">
        <w:rPr>
          <w:b/>
          <w:color w:val="1D1D1D"/>
          <w:sz w:val="28"/>
          <w:szCs w:val="28"/>
        </w:rPr>
        <w:t>1 обращение</w:t>
      </w:r>
      <w:r w:rsidRPr="004C5FC5">
        <w:rPr>
          <w:rFonts w:ascii="Arial" w:hAnsi="Arial" w:cs="Arial"/>
          <w:b/>
          <w:color w:val="1D1D1D"/>
          <w:sz w:val="20"/>
          <w:szCs w:val="20"/>
        </w:rPr>
        <w:t>.</w:t>
      </w:r>
    </w:p>
    <w:p w:rsidR="004C5FC5" w:rsidRPr="00C50966" w:rsidRDefault="004C5FC5" w:rsidP="004C5FC5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C5FC5" w:rsidRDefault="004C5FC5" w:rsidP="004C5FC5">
      <w:pPr>
        <w:ind w:left="1068" w:hanging="501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  <w:r w:rsidR="00A363F8">
        <w:rPr>
          <w:color w:val="1D1D1D"/>
          <w:sz w:val="28"/>
          <w:szCs w:val="28"/>
        </w:rPr>
        <w:t>.</w:t>
      </w:r>
    </w:p>
    <w:p w:rsidR="00A363F8" w:rsidRDefault="00A363F8" w:rsidP="004C5FC5">
      <w:pPr>
        <w:ind w:left="1068" w:hanging="501"/>
        <w:jc w:val="both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color w:val="1D1D1D"/>
          <w:sz w:val="28"/>
          <w:szCs w:val="28"/>
        </w:rPr>
        <w:t>9.Экономика.</w:t>
      </w:r>
      <w:r w:rsidRPr="00A363F8">
        <w:rPr>
          <w:rFonts w:ascii="Arial" w:hAnsi="Arial" w:cs="Arial"/>
          <w:color w:val="1D1D1D"/>
          <w:sz w:val="20"/>
          <w:szCs w:val="20"/>
        </w:rPr>
        <w:t xml:space="preserve"> </w:t>
      </w:r>
      <w:r w:rsidRPr="00A363F8">
        <w:rPr>
          <w:color w:val="1D1D1D"/>
          <w:sz w:val="28"/>
          <w:szCs w:val="28"/>
        </w:rPr>
        <w:t xml:space="preserve">Водопонижение и </w:t>
      </w:r>
      <w:proofErr w:type="spellStart"/>
      <w:r w:rsidRPr="00A363F8">
        <w:rPr>
          <w:color w:val="1D1D1D"/>
          <w:sz w:val="28"/>
          <w:szCs w:val="28"/>
        </w:rPr>
        <w:t>берегоукрепление</w:t>
      </w:r>
      <w:proofErr w:type="spellEnd"/>
      <w:r w:rsidRPr="00A363F8">
        <w:rPr>
          <w:color w:val="1D1D1D"/>
          <w:sz w:val="28"/>
          <w:szCs w:val="28"/>
        </w:rPr>
        <w:t xml:space="preserve"> – </w:t>
      </w:r>
      <w:r w:rsidRPr="00A363F8">
        <w:rPr>
          <w:b/>
          <w:color w:val="1D1D1D"/>
          <w:sz w:val="28"/>
          <w:szCs w:val="28"/>
        </w:rPr>
        <w:t>1 обращение</w:t>
      </w:r>
      <w:r>
        <w:rPr>
          <w:rFonts w:ascii="Arial" w:hAnsi="Arial" w:cs="Arial"/>
          <w:color w:val="1D1D1D"/>
          <w:sz w:val="20"/>
          <w:szCs w:val="20"/>
        </w:rPr>
        <w:t>.</w:t>
      </w:r>
    </w:p>
    <w:p w:rsidR="00A363F8" w:rsidRPr="00C50966" w:rsidRDefault="00A363F8" w:rsidP="00A363F8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A363F8" w:rsidRDefault="00A363F8" w:rsidP="00A363F8">
      <w:pPr>
        <w:ind w:left="1068" w:hanging="501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«поддержано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346872" w:rsidRPr="00C50966" w:rsidRDefault="00F56519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 xml:space="preserve"> </w:t>
      </w:r>
      <w:r w:rsidR="00346872" w:rsidRPr="00CD19A0">
        <w:rPr>
          <w:b/>
          <w:sz w:val="28"/>
          <w:szCs w:val="28"/>
          <w:u w:val="single"/>
        </w:rPr>
        <w:t>«</w:t>
      </w:r>
      <w:proofErr w:type="spellStart"/>
      <w:r w:rsidR="00346872" w:rsidRPr="00CD19A0">
        <w:rPr>
          <w:b/>
          <w:sz w:val="28"/>
          <w:szCs w:val="28"/>
          <w:u w:val="single"/>
        </w:rPr>
        <w:t>Жилищно</w:t>
      </w:r>
      <w:proofErr w:type="spellEnd"/>
      <w:r w:rsidR="00346872" w:rsidRPr="00CD19A0">
        <w:rPr>
          <w:b/>
          <w:sz w:val="28"/>
          <w:szCs w:val="28"/>
          <w:u w:val="single"/>
        </w:rPr>
        <w:t xml:space="preserve"> - коммунальная сфера»</w:t>
      </w:r>
      <w:r w:rsidR="00346872">
        <w:rPr>
          <w:b/>
          <w:sz w:val="28"/>
          <w:szCs w:val="28"/>
          <w:u w:val="single"/>
        </w:rPr>
        <w:t xml:space="preserve"> </w:t>
      </w:r>
      <w:r w:rsidR="00346872" w:rsidRPr="007A28C9">
        <w:rPr>
          <w:b/>
          <w:sz w:val="28"/>
          <w:szCs w:val="28"/>
        </w:rPr>
        <w:t xml:space="preserve">- </w:t>
      </w:r>
      <w:r w:rsidR="00A363F8">
        <w:rPr>
          <w:b/>
          <w:sz w:val="28"/>
          <w:szCs w:val="28"/>
        </w:rPr>
        <w:t xml:space="preserve"> 7</w:t>
      </w:r>
      <w:r w:rsidR="00346872">
        <w:rPr>
          <w:b/>
          <w:sz w:val="28"/>
          <w:szCs w:val="28"/>
        </w:rPr>
        <w:t xml:space="preserve"> </w:t>
      </w:r>
      <w:r w:rsidR="00346872" w:rsidRPr="007A28C9">
        <w:rPr>
          <w:b/>
          <w:sz w:val="28"/>
          <w:szCs w:val="28"/>
        </w:rPr>
        <w:t>обращений</w:t>
      </w:r>
      <w:r w:rsidR="00346872" w:rsidRPr="001E70A3">
        <w:rPr>
          <w:sz w:val="28"/>
          <w:szCs w:val="28"/>
        </w:rPr>
        <w:t xml:space="preserve"> граждан по следующим </w:t>
      </w:r>
      <w:r w:rsidR="00346872" w:rsidRPr="00C50966">
        <w:rPr>
          <w:sz w:val="28"/>
          <w:szCs w:val="28"/>
        </w:rPr>
        <w:t>вопросам</w:t>
      </w:r>
      <w:r w:rsidR="00346872">
        <w:rPr>
          <w:sz w:val="28"/>
          <w:szCs w:val="28"/>
        </w:rPr>
        <w:t>.</w:t>
      </w:r>
    </w:p>
    <w:p w:rsidR="00346872" w:rsidRPr="00FD03B7" w:rsidRDefault="00346872" w:rsidP="00E9384B">
      <w:pPr>
        <w:pStyle w:val="a5"/>
        <w:numPr>
          <w:ilvl w:val="0"/>
          <w:numId w:val="2"/>
        </w:numPr>
        <w:ind w:left="-284" w:hanging="142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5A04FD">
        <w:rPr>
          <w:color w:val="1D1D1D"/>
          <w:sz w:val="28"/>
          <w:szCs w:val="28"/>
        </w:rPr>
        <w:t xml:space="preserve"> – </w:t>
      </w:r>
      <w:r w:rsidR="005A04FD" w:rsidRPr="00670D5B">
        <w:rPr>
          <w:b/>
          <w:color w:val="1D1D1D"/>
          <w:sz w:val="28"/>
          <w:szCs w:val="28"/>
        </w:rPr>
        <w:t>1 обращение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FD03B7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A363F8">
        <w:rPr>
          <w:color w:val="1D1D1D"/>
          <w:sz w:val="28"/>
          <w:szCs w:val="28"/>
        </w:rPr>
        <w:t>1обращение – «меры приняты</w:t>
      </w:r>
      <w:r w:rsidR="00F56519">
        <w:rPr>
          <w:color w:val="1D1D1D"/>
          <w:sz w:val="28"/>
          <w:szCs w:val="28"/>
        </w:rPr>
        <w:t>».</w:t>
      </w:r>
    </w:p>
    <w:p w:rsidR="00A363F8" w:rsidRPr="00E9384B" w:rsidRDefault="00346872" w:rsidP="00E9384B">
      <w:pPr>
        <w:ind w:hanging="567"/>
        <w:textAlignment w:val="baseline"/>
        <w:rPr>
          <w:color w:val="1D1D1D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363F8">
        <w:rPr>
          <w:b/>
          <w:sz w:val="28"/>
          <w:szCs w:val="28"/>
        </w:rPr>
        <w:t>2</w:t>
      </w:r>
      <w:r w:rsidR="004D0944">
        <w:rPr>
          <w:sz w:val="28"/>
          <w:szCs w:val="28"/>
        </w:rPr>
        <w:t>.</w:t>
      </w:r>
      <w:r w:rsidR="00FD03B7">
        <w:rPr>
          <w:sz w:val="28"/>
          <w:szCs w:val="28"/>
        </w:rPr>
        <w:tab/>
      </w:r>
      <w:r w:rsidRPr="00B27865">
        <w:rPr>
          <w:b/>
          <w:sz w:val="28"/>
          <w:szCs w:val="28"/>
        </w:rPr>
        <w:t>Жилищно-коммунальная сфера</w:t>
      </w:r>
      <w:r w:rsidR="00A363F8">
        <w:rPr>
          <w:b/>
          <w:sz w:val="28"/>
          <w:szCs w:val="28"/>
        </w:rPr>
        <w:t>.</w:t>
      </w:r>
      <w:r w:rsidR="00F56519" w:rsidRPr="00F56519">
        <w:t xml:space="preserve"> </w:t>
      </w:r>
      <w:r w:rsidR="00A363F8" w:rsidRPr="00E9384B">
        <w:rPr>
          <w:color w:val="1D1D1D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E9384B">
        <w:rPr>
          <w:color w:val="1D1D1D"/>
          <w:sz w:val="28"/>
          <w:szCs w:val="28"/>
        </w:rPr>
        <w:t xml:space="preserve"> – </w:t>
      </w:r>
      <w:r w:rsidR="00E9384B" w:rsidRPr="00670D5B">
        <w:rPr>
          <w:b/>
          <w:color w:val="1D1D1D"/>
          <w:sz w:val="28"/>
          <w:szCs w:val="28"/>
        </w:rPr>
        <w:t>2 обращения</w:t>
      </w:r>
      <w:r w:rsidR="00E9384B">
        <w:rPr>
          <w:color w:val="1D1D1D"/>
          <w:sz w:val="28"/>
          <w:szCs w:val="28"/>
        </w:rPr>
        <w:t>.</w:t>
      </w:r>
    </w:p>
    <w:p w:rsidR="00E9384B" w:rsidRPr="00C50966" w:rsidRDefault="00E9384B" w:rsidP="00E9384B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E9384B" w:rsidRDefault="00072930" w:rsidP="00E9384B">
      <w:pPr>
        <w:ind w:left="1068" w:hanging="501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</w:t>
      </w:r>
      <w:r w:rsidR="00E9384B">
        <w:rPr>
          <w:color w:val="1D1D1D"/>
          <w:sz w:val="28"/>
          <w:szCs w:val="28"/>
        </w:rPr>
        <w:t xml:space="preserve"> обращения – «разъяснено</w:t>
      </w:r>
      <w:r w:rsidR="00E9384B"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;</w:t>
      </w:r>
    </w:p>
    <w:p w:rsidR="00072930" w:rsidRDefault="00072930" w:rsidP="00E9384B">
      <w:pPr>
        <w:ind w:left="1068" w:hanging="501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2 обращение - «поддержано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E9384B" w:rsidRPr="00072930" w:rsidRDefault="00E9384B" w:rsidP="00072930">
      <w:pPr>
        <w:ind w:hanging="426"/>
        <w:rPr>
          <w:sz w:val="28"/>
        </w:rPr>
      </w:pPr>
      <w:r>
        <w:rPr>
          <w:b/>
          <w:color w:val="1D1D1D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4D0944" w:rsidRPr="00FD03B7">
        <w:rPr>
          <w:b/>
          <w:color w:val="000000"/>
          <w:sz w:val="28"/>
          <w:szCs w:val="28"/>
        </w:rPr>
        <w:t>.</w:t>
      </w:r>
      <w:r w:rsidR="00670D5B">
        <w:rPr>
          <w:b/>
          <w:color w:val="000000"/>
          <w:sz w:val="28"/>
          <w:szCs w:val="28"/>
        </w:rPr>
        <w:t xml:space="preserve"> </w:t>
      </w:r>
      <w:r w:rsidR="004D0944" w:rsidRPr="004D0944">
        <w:rPr>
          <w:sz w:val="28"/>
          <w:szCs w:val="28"/>
        </w:rPr>
        <w:t xml:space="preserve"> </w:t>
      </w:r>
      <w:r w:rsidR="004D0944" w:rsidRPr="00B27865">
        <w:rPr>
          <w:b/>
          <w:sz w:val="28"/>
          <w:szCs w:val="28"/>
        </w:rPr>
        <w:t>Жилищно-коммунальная сфера</w:t>
      </w:r>
      <w:r w:rsidR="004D0944">
        <w:rPr>
          <w:b/>
          <w:sz w:val="28"/>
          <w:szCs w:val="28"/>
        </w:rPr>
        <w:t>.</w:t>
      </w:r>
      <w:r w:rsidR="004D0944" w:rsidRPr="004D0944">
        <w:t xml:space="preserve"> </w:t>
      </w:r>
      <w:r w:rsidRPr="00072930">
        <w:rPr>
          <w:sz w:val="28"/>
        </w:rPr>
        <w:t>Жилище</w:t>
      </w:r>
      <w:r w:rsidR="00072930" w:rsidRPr="00072930">
        <w:rPr>
          <w:sz w:val="28"/>
        </w:rPr>
        <w:t xml:space="preserve">. </w:t>
      </w:r>
      <w:r w:rsidRPr="00072930">
        <w:rPr>
          <w:sz w:val="28"/>
        </w:rPr>
        <w:t>Выделение жилья молодым семьям, специалистам</w:t>
      </w:r>
      <w:r w:rsidR="00670D5B">
        <w:rPr>
          <w:sz w:val="28"/>
        </w:rPr>
        <w:t xml:space="preserve"> – </w:t>
      </w:r>
      <w:r w:rsidR="00670D5B" w:rsidRPr="00670D5B">
        <w:rPr>
          <w:b/>
          <w:sz w:val="28"/>
        </w:rPr>
        <w:t>1 обращение</w:t>
      </w:r>
      <w:r w:rsidR="00670D5B">
        <w:rPr>
          <w:sz w:val="28"/>
        </w:rPr>
        <w:t>.</w:t>
      </w:r>
    </w:p>
    <w:p w:rsidR="004D0944" w:rsidRPr="00C50966" w:rsidRDefault="004D0944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D0944" w:rsidRDefault="004D0944" w:rsidP="00FD03B7">
      <w:pPr>
        <w:ind w:left="1068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</w:t>
      </w:r>
      <w:r w:rsidR="004B769A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обращение – </w:t>
      </w:r>
      <w:r w:rsidR="00072930">
        <w:rPr>
          <w:color w:val="1D1D1D"/>
          <w:sz w:val="28"/>
          <w:szCs w:val="28"/>
        </w:rPr>
        <w:t>«поддержано</w:t>
      </w:r>
      <w:r w:rsidRPr="00C50966">
        <w:rPr>
          <w:color w:val="1D1D1D"/>
          <w:sz w:val="28"/>
          <w:szCs w:val="28"/>
        </w:rPr>
        <w:t>»</w:t>
      </w:r>
    </w:p>
    <w:p w:rsidR="004B769A" w:rsidRDefault="00670D5B" w:rsidP="00072930">
      <w:pPr>
        <w:ind w:left="-567" w:firstLine="141"/>
        <w:jc w:val="both"/>
      </w:pPr>
      <w:r>
        <w:rPr>
          <w:b/>
          <w:color w:val="000000"/>
          <w:sz w:val="28"/>
          <w:szCs w:val="28"/>
        </w:rPr>
        <w:t>4</w:t>
      </w:r>
      <w:r w:rsidR="004D0944" w:rsidRPr="00FD03B7">
        <w:rPr>
          <w:b/>
          <w:color w:val="000000"/>
          <w:sz w:val="28"/>
          <w:szCs w:val="28"/>
        </w:rPr>
        <w:t>.</w:t>
      </w:r>
      <w:r w:rsidR="004D0944" w:rsidRPr="004D0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D0944" w:rsidRPr="00B27865">
        <w:rPr>
          <w:b/>
          <w:sz w:val="28"/>
          <w:szCs w:val="28"/>
        </w:rPr>
        <w:t>Жилищно-коммунальная сфера</w:t>
      </w:r>
      <w:r w:rsidR="004D0944">
        <w:rPr>
          <w:b/>
          <w:sz w:val="28"/>
          <w:szCs w:val="28"/>
        </w:rPr>
        <w:t>.</w:t>
      </w:r>
      <w:r w:rsidR="004B769A" w:rsidRPr="004B769A">
        <w:t xml:space="preserve"> </w:t>
      </w:r>
      <w:r w:rsidR="004B769A" w:rsidRPr="004B769A">
        <w:rPr>
          <w:rStyle w:val="fontstyle01"/>
          <w:sz w:val="28"/>
        </w:rPr>
        <w:t>Индивидуальное жилищное строительство</w:t>
      </w:r>
      <w:r w:rsidR="00072930">
        <w:rPr>
          <w:rStyle w:val="fontstyle01"/>
          <w:sz w:val="28"/>
        </w:rPr>
        <w:t xml:space="preserve"> </w:t>
      </w:r>
      <w:r>
        <w:rPr>
          <w:rStyle w:val="fontstyle01"/>
          <w:sz w:val="28"/>
        </w:rPr>
        <w:t xml:space="preserve">    </w:t>
      </w:r>
      <w:r w:rsidR="00FD03B7">
        <w:rPr>
          <w:rStyle w:val="fontstyle01"/>
          <w:sz w:val="28"/>
        </w:rPr>
        <w:t xml:space="preserve">- </w:t>
      </w:r>
      <w:r w:rsidR="00FD03B7" w:rsidRPr="00670D5B">
        <w:rPr>
          <w:rStyle w:val="fontstyle01"/>
          <w:b/>
          <w:sz w:val="28"/>
        </w:rPr>
        <w:t>1 обращение</w:t>
      </w:r>
      <w:r w:rsidR="00FD03B7">
        <w:rPr>
          <w:rStyle w:val="fontstyle01"/>
          <w:sz w:val="28"/>
        </w:rPr>
        <w:t>.</w:t>
      </w:r>
    </w:p>
    <w:p w:rsidR="004B769A" w:rsidRPr="00C50966" w:rsidRDefault="004B769A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B769A" w:rsidRDefault="004B769A" w:rsidP="00FD03B7">
      <w:pPr>
        <w:ind w:left="1068" w:hanging="784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</w:p>
    <w:p w:rsidR="00072930" w:rsidRPr="00B54F0C" w:rsidRDefault="00670D5B" w:rsidP="00670D5B">
      <w:pPr>
        <w:ind w:hanging="426"/>
        <w:rPr>
          <w:sz w:val="28"/>
        </w:rPr>
      </w:pPr>
      <w:r>
        <w:rPr>
          <w:b/>
          <w:color w:val="1D1D1D"/>
          <w:sz w:val="28"/>
          <w:szCs w:val="28"/>
        </w:rPr>
        <w:t>5</w:t>
      </w:r>
      <w:r w:rsidR="004B769A" w:rsidRPr="00FD03B7">
        <w:rPr>
          <w:b/>
          <w:color w:val="1D1D1D"/>
          <w:sz w:val="28"/>
          <w:szCs w:val="28"/>
        </w:rPr>
        <w:t>.</w:t>
      </w:r>
      <w:r w:rsidR="004B769A" w:rsidRPr="004B769A">
        <w:rPr>
          <w:b/>
          <w:sz w:val="28"/>
          <w:szCs w:val="28"/>
        </w:rPr>
        <w:t xml:space="preserve"> </w:t>
      </w:r>
      <w:r w:rsidR="004B769A" w:rsidRPr="00B27865">
        <w:rPr>
          <w:b/>
          <w:sz w:val="28"/>
          <w:szCs w:val="28"/>
        </w:rPr>
        <w:t>Жилищно-коммунальная</w:t>
      </w:r>
      <w:r>
        <w:rPr>
          <w:b/>
          <w:sz w:val="28"/>
          <w:szCs w:val="28"/>
        </w:rPr>
        <w:t xml:space="preserve"> сфера</w:t>
      </w:r>
      <w:proofErr w:type="gramStart"/>
      <w:r w:rsidR="004B769A" w:rsidRPr="00B27865">
        <w:rPr>
          <w:b/>
          <w:sz w:val="28"/>
          <w:szCs w:val="28"/>
        </w:rPr>
        <w:t xml:space="preserve"> </w:t>
      </w:r>
      <w:r w:rsidR="00072930">
        <w:rPr>
          <w:b/>
          <w:sz w:val="28"/>
          <w:szCs w:val="28"/>
        </w:rPr>
        <w:t>.</w:t>
      </w:r>
      <w:proofErr w:type="gramEnd"/>
      <w:r w:rsidR="00072930" w:rsidRPr="00072930">
        <w:rPr>
          <w:sz w:val="28"/>
        </w:rPr>
        <w:t>Жилище. Коммунальное хозяйство</w:t>
      </w:r>
    </w:p>
    <w:p w:rsidR="00072930" w:rsidRPr="00B54F0C" w:rsidRDefault="00072930" w:rsidP="00072930">
      <w:pPr>
        <w:rPr>
          <w:sz w:val="28"/>
        </w:rPr>
      </w:pPr>
      <w:proofErr w:type="gramStart"/>
      <w:r w:rsidRPr="00072930">
        <w:rPr>
          <w:sz w:val="28"/>
        </w:rPr>
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</w:t>
      </w:r>
      <w:r w:rsidRPr="00670D5B">
        <w:rPr>
          <w:b/>
          <w:sz w:val="28"/>
        </w:rPr>
        <w:t>1 обращение</w:t>
      </w:r>
      <w:r w:rsidR="00670D5B">
        <w:rPr>
          <w:b/>
          <w:sz w:val="28"/>
        </w:rPr>
        <w:t>.</w:t>
      </w:r>
      <w:proofErr w:type="gramEnd"/>
    </w:p>
    <w:p w:rsidR="00FD03B7" w:rsidRPr="00C50966" w:rsidRDefault="00FD03B7" w:rsidP="00FD03B7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FD03B7" w:rsidRDefault="00FD03B7" w:rsidP="00FD03B7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670D5B" w:rsidRPr="00B54F0C" w:rsidRDefault="00670D5B" w:rsidP="00670D5B">
      <w:pPr>
        <w:shd w:val="clear" w:color="auto" w:fill="FFFFFF"/>
        <w:ind w:hanging="426"/>
        <w:rPr>
          <w:color w:val="000000"/>
          <w:sz w:val="28"/>
          <w:szCs w:val="28"/>
        </w:rPr>
      </w:pPr>
      <w:r w:rsidRPr="00670D5B">
        <w:rPr>
          <w:b/>
          <w:color w:val="1D1D1D"/>
          <w:sz w:val="28"/>
          <w:szCs w:val="28"/>
        </w:rPr>
        <w:t>6.</w:t>
      </w:r>
      <w:r w:rsidRPr="00670D5B">
        <w:rPr>
          <w:color w:val="000000"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</w:t>
      </w:r>
      <w:r>
        <w:rPr>
          <w:b/>
          <w:sz w:val="28"/>
          <w:szCs w:val="28"/>
        </w:rPr>
        <w:t xml:space="preserve"> сфера.</w:t>
      </w:r>
      <w:r w:rsidRPr="00B27865">
        <w:rPr>
          <w:b/>
          <w:sz w:val="28"/>
          <w:szCs w:val="28"/>
        </w:rPr>
        <w:t xml:space="preserve"> </w:t>
      </w:r>
      <w:r w:rsidRPr="00B54F0C">
        <w:rPr>
          <w:color w:val="000000"/>
          <w:sz w:val="28"/>
          <w:szCs w:val="28"/>
        </w:rPr>
        <w:t>Жилище</w:t>
      </w:r>
      <w:r>
        <w:rPr>
          <w:color w:val="000000"/>
          <w:sz w:val="28"/>
          <w:szCs w:val="28"/>
        </w:rPr>
        <w:t xml:space="preserve">. </w:t>
      </w:r>
      <w:r w:rsidRPr="00B54F0C">
        <w:rPr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color w:val="000000"/>
          <w:sz w:val="28"/>
          <w:szCs w:val="28"/>
        </w:rPr>
        <w:t xml:space="preserve"> – </w:t>
      </w:r>
      <w:r w:rsidRPr="00670D5B">
        <w:rPr>
          <w:b/>
          <w:color w:val="000000"/>
          <w:sz w:val="28"/>
          <w:szCs w:val="28"/>
        </w:rPr>
        <w:t>1 обращение</w:t>
      </w:r>
      <w:r>
        <w:rPr>
          <w:color w:val="000000"/>
          <w:sz w:val="28"/>
          <w:szCs w:val="28"/>
        </w:rPr>
        <w:t>.</w:t>
      </w:r>
    </w:p>
    <w:p w:rsidR="00670D5B" w:rsidRPr="00C50966" w:rsidRDefault="00670D5B" w:rsidP="00670D5B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670D5B" w:rsidRDefault="00670D5B" w:rsidP="00670D5B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670D5B" w:rsidRPr="00670D5B" w:rsidRDefault="00670D5B" w:rsidP="00670D5B">
      <w:pPr>
        <w:rPr>
          <w:sz w:val="28"/>
        </w:rPr>
      </w:pPr>
      <w:r w:rsidRPr="00670D5B">
        <w:rPr>
          <w:b/>
          <w:sz w:val="28"/>
          <w:u w:val="single"/>
        </w:rPr>
        <w:t>« Социальная сфера»</w:t>
      </w:r>
      <w:r w:rsidRPr="00670D5B">
        <w:rPr>
          <w:sz w:val="28"/>
          <w:u w:val="single"/>
        </w:rPr>
        <w:t xml:space="preserve">  </w:t>
      </w:r>
      <w:r w:rsidRPr="00670D5B">
        <w:rPr>
          <w:b/>
          <w:sz w:val="28"/>
        </w:rPr>
        <w:t>- 4   обращений</w:t>
      </w:r>
      <w:r w:rsidRPr="00670D5B">
        <w:rPr>
          <w:sz w:val="28"/>
        </w:rPr>
        <w:t xml:space="preserve">  по следующим вопросам:</w:t>
      </w:r>
    </w:p>
    <w:p w:rsidR="00670D5B" w:rsidRPr="00670D5B" w:rsidRDefault="00670D5B" w:rsidP="00670D5B">
      <w:pPr>
        <w:rPr>
          <w:sz w:val="28"/>
        </w:rPr>
      </w:pPr>
      <w:r w:rsidRPr="00670D5B">
        <w:rPr>
          <w:b/>
          <w:sz w:val="28"/>
        </w:rPr>
        <w:t>1.Социальное обеспечение и  социальное страхование.  Пособия</w:t>
      </w:r>
      <w:r w:rsidRPr="00670D5B">
        <w:rPr>
          <w:sz w:val="28"/>
        </w:rPr>
        <w:t xml:space="preserve">.   </w:t>
      </w:r>
    </w:p>
    <w:p w:rsidR="00670D5B" w:rsidRPr="00670D5B" w:rsidRDefault="00670D5B" w:rsidP="00670D5B">
      <w:pPr>
        <w:ind w:left="1068" w:hanging="784"/>
        <w:textAlignment w:val="baseline"/>
        <w:rPr>
          <w:b/>
          <w:sz w:val="28"/>
        </w:rPr>
      </w:pPr>
      <w:r w:rsidRPr="00670D5B">
        <w:rPr>
          <w:sz w:val="28"/>
        </w:rPr>
        <w:t xml:space="preserve">Просьба об оказании  финансовой помощи – </w:t>
      </w:r>
      <w:r w:rsidRPr="00670D5B">
        <w:rPr>
          <w:b/>
          <w:sz w:val="28"/>
        </w:rPr>
        <w:t xml:space="preserve"> 1 обращение</w:t>
      </w:r>
    </w:p>
    <w:p w:rsidR="00142C92" w:rsidRPr="00142C92" w:rsidRDefault="00142C92" w:rsidP="00670D5B">
      <w:pPr>
        <w:rPr>
          <w:b/>
          <w:sz w:val="28"/>
          <w:szCs w:val="28"/>
        </w:rPr>
      </w:pPr>
    </w:p>
    <w:p w:rsidR="00670D5B" w:rsidRDefault="00670D5B" w:rsidP="00670D5B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lastRenderedPageBreak/>
        <w:t>Результат рассмотрения:</w:t>
      </w:r>
    </w:p>
    <w:p w:rsidR="00670D5B" w:rsidRDefault="00670D5B" w:rsidP="00670D5B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обращения  -  «меры приняты</w:t>
      </w:r>
      <w:r w:rsidRPr="00F56519">
        <w:rPr>
          <w:sz w:val="28"/>
          <w:szCs w:val="28"/>
        </w:rPr>
        <w:t>».</w:t>
      </w:r>
    </w:p>
    <w:p w:rsidR="00B40A64" w:rsidRDefault="00B40A64" w:rsidP="00B40A64">
      <w:pPr>
        <w:pStyle w:val="a5"/>
        <w:ind w:left="360"/>
        <w:rPr>
          <w:sz w:val="28"/>
          <w:szCs w:val="28"/>
        </w:rPr>
      </w:pPr>
    </w:p>
    <w:p w:rsidR="00B40A64" w:rsidRDefault="00B40A64" w:rsidP="00B40A64">
      <w:pPr>
        <w:pStyle w:val="a5"/>
        <w:numPr>
          <w:ilvl w:val="0"/>
          <w:numId w:val="18"/>
        </w:numPr>
        <w:shd w:val="clear" w:color="auto" w:fill="FFFFFF" w:themeFill="background1"/>
        <w:ind w:left="0" w:firstLine="0"/>
        <w:textAlignment w:val="baseline"/>
        <w:rPr>
          <w:b/>
          <w:color w:val="1D1D1D"/>
          <w:sz w:val="28"/>
          <w:szCs w:val="28"/>
        </w:rPr>
      </w:pPr>
      <w:r w:rsidRPr="00B40A64">
        <w:rPr>
          <w:b/>
          <w:sz w:val="28"/>
          <w:szCs w:val="28"/>
          <w:u w:val="single"/>
        </w:rPr>
        <w:t>Социальная сфера</w:t>
      </w:r>
      <w:r w:rsidRPr="00B40A64">
        <w:rPr>
          <w:color w:val="1D1D1D"/>
          <w:sz w:val="28"/>
          <w:szCs w:val="28"/>
        </w:rPr>
        <w:t xml:space="preserve">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>
        <w:rPr>
          <w:color w:val="1D1D1D"/>
          <w:sz w:val="28"/>
          <w:szCs w:val="28"/>
        </w:rPr>
        <w:t xml:space="preserve"> – </w:t>
      </w:r>
      <w:r w:rsidRPr="00B40A64">
        <w:rPr>
          <w:b/>
          <w:color w:val="1D1D1D"/>
          <w:sz w:val="28"/>
          <w:szCs w:val="28"/>
        </w:rPr>
        <w:t xml:space="preserve">1 </w:t>
      </w:r>
      <w:r>
        <w:rPr>
          <w:b/>
          <w:color w:val="1D1D1D"/>
          <w:sz w:val="28"/>
          <w:szCs w:val="28"/>
        </w:rPr>
        <w:t>обращение</w:t>
      </w:r>
    </w:p>
    <w:p w:rsidR="00B40A64" w:rsidRPr="00B40A64" w:rsidRDefault="00B40A64" w:rsidP="00B40A64">
      <w:pPr>
        <w:pStyle w:val="a5"/>
        <w:ind w:left="360"/>
        <w:jc w:val="both"/>
        <w:textAlignment w:val="baseline"/>
        <w:rPr>
          <w:color w:val="1D1D1D"/>
          <w:sz w:val="28"/>
          <w:szCs w:val="28"/>
        </w:rPr>
      </w:pPr>
      <w:r w:rsidRPr="00B40A64">
        <w:rPr>
          <w:b/>
          <w:color w:val="1D1D1D"/>
          <w:sz w:val="28"/>
          <w:szCs w:val="28"/>
        </w:rPr>
        <w:t>Результат рассмотрения</w:t>
      </w:r>
      <w:r w:rsidRPr="00B40A64">
        <w:rPr>
          <w:color w:val="1D1D1D"/>
          <w:sz w:val="28"/>
          <w:szCs w:val="28"/>
        </w:rPr>
        <w:t>:</w:t>
      </w:r>
    </w:p>
    <w:p w:rsidR="00B40A64" w:rsidRPr="00B40A64" w:rsidRDefault="00B40A64" w:rsidP="00B40A64">
      <w:pPr>
        <w:pStyle w:val="a5"/>
        <w:numPr>
          <w:ilvl w:val="0"/>
          <w:numId w:val="19"/>
        </w:numPr>
        <w:jc w:val="both"/>
        <w:textAlignment w:val="baseline"/>
        <w:rPr>
          <w:color w:val="1D1D1D"/>
          <w:sz w:val="28"/>
          <w:szCs w:val="28"/>
        </w:rPr>
      </w:pPr>
      <w:r w:rsidRPr="00B40A64">
        <w:rPr>
          <w:color w:val="1D1D1D"/>
          <w:sz w:val="28"/>
          <w:szCs w:val="28"/>
        </w:rPr>
        <w:t>обращение – «поддержано»</w:t>
      </w:r>
    </w:p>
    <w:p w:rsidR="00B40A64" w:rsidRPr="00B40A64" w:rsidRDefault="00B40A64" w:rsidP="00B40A64">
      <w:pPr>
        <w:pStyle w:val="a5"/>
        <w:numPr>
          <w:ilvl w:val="0"/>
          <w:numId w:val="20"/>
        </w:numPr>
        <w:shd w:val="clear" w:color="auto" w:fill="FFFFFF"/>
        <w:ind w:left="0" w:firstLine="142"/>
        <w:rPr>
          <w:color w:val="000000"/>
          <w:sz w:val="28"/>
          <w:szCs w:val="28"/>
        </w:rPr>
      </w:pPr>
      <w:r w:rsidRPr="00B40A64">
        <w:rPr>
          <w:b/>
          <w:color w:val="000000"/>
          <w:sz w:val="28"/>
          <w:szCs w:val="28"/>
        </w:rPr>
        <w:t>Социальная сфера</w:t>
      </w:r>
      <w:r w:rsidRPr="00B40A64">
        <w:rPr>
          <w:color w:val="000000"/>
          <w:sz w:val="28"/>
          <w:szCs w:val="28"/>
        </w:rPr>
        <w:t>. Образование. Создание, реорганизация и ликвидация образовательных организаций – 2 обращения.</w:t>
      </w:r>
    </w:p>
    <w:p w:rsidR="00B40A64" w:rsidRPr="00B40A64" w:rsidRDefault="00B40A64" w:rsidP="00B40A64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B40A64">
        <w:rPr>
          <w:b/>
          <w:color w:val="1D1D1D"/>
          <w:sz w:val="28"/>
          <w:szCs w:val="28"/>
        </w:rPr>
        <w:t>Результат рассмотрения</w:t>
      </w:r>
      <w:r w:rsidRPr="00B40A64">
        <w:rPr>
          <w:color w:val="1D1D1D"/>
          <w:sz w:val="28"/>
          <w:szCs w:val="28"/>
        </w:rPr>
        <w:t>:</w:t>
      </w:r>
    </w:p>
    <w:p w:rsidR="00B40A64" w:rsidRDefault="00B40A64" w:rsidP="00142C92">
      <w:pPr>
        <w:pStyle w:val="a5"/>
        <w:numPr>
          <w:ilvl w:val="0"/>
          <w:numId w:val="19"/>
        </w:numPr>
        <w:jc w:val="both"/>
        <w:textAlignment w:val="baseline"/>
        <w:rPr>
          <w:color w:val="1D1D1D"/>
          <w:sz w:val="28"/>
          <w:szCs w:val="28"/>
          <w:lang w:val="en-US"/>
        </w:rPr>
      </w:pPr>
      <w:r>
        <w:rPr>
          <w:color w:val="1D1D1D"/>
          <w:sz w:val="28"/>
          <w:szCs w:val="28"/>
        </w:rPr>
        <w:t>обращения</w:t>
      </w:r>
      <w:r w:rsidRPr="00B40A64">
        <w:rPr>
          <w:color w:val="1D1D1D"/>
          <w:sz w:val="28"/>
          <w:szCs w:val="28"/>
        </w:rPr>
        <w:t xml:space="preserve"> – «разъяснено»</w:t>
      </w:r>
    </w:p>
    <w:p w:rsidR="00142C92" w:rsidRPr="00142C92" w:rsidRDefault="00142C92" w:rsidP="00142C92">
      <w:pPr>
        <w:pStyle w:val="a5"/>
        <w:jc w:val="both"/>
        <w:textAlignment w:val="baseline"/>
        <w:rPr>
          <w:color w:val="1D1D1D"/>
          <w:sz w:val="28"/>
          <w:szCs w:val="28"/>
          <w:lang w:val="en-US"/>
        </w:rPr>
      </w:pPr>
    </w:p>
    <w:p w:rsidR="00346872" w:rsidRPr="00CD19A0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46872">
      <w:pPr>
        <w:spacing w:line="360" w:lineRule="auto"/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B394CF5"/>
    <w:multiLevelType w:val="hybridMultilevel"/>
    <w:tmpl w:val="9C6C7B7E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097AC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600EF"/>
    <w:multiLevelType w:val="hybridMultilevel"/>
    <w:tmpl w:val="F82E9AD0"/>
    <w:lvl w:ilvl="0" w:tplc="DC80CCE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767D1"/>
    <w:multiLevelType w:val="hybridMultilevel"/>
    <w:tmpl w:val="9126EE1C"/>
    <w:lvl w:ilvl="0" w:tplc="A28673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F1ACA"/>
    <w:multiLevelType w:val="hybridMultilevel"/>
    <w:tmpl w:val="6402138A"/>
    <w:lvl w:ilvl="0" w:tplc="33C21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15"/>
  </w:num>
  <w:num w:numId="7">
    <w:abstractNumId w:val="17"/>
  </w:num>
  <w:num w:numId="8">
    <w:abstractNumId w:val="11"/>
  </w:num>
  <w:num w:numId="9">
    <w:abstractNumId w:val="2"/>
  </w:num>
  <w:num w:numId="10">
    <w:abstractNumId w:val="3"/>
  </w:num>
  <w:num w:numId="11">
    <w:abstractNumId w:val="14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  <w:num w:numId="16">
    <w:abstractNumId w:val="18"/>
  </w:num>
  <w:num w:numId="17">
    <w:abstractNumId w:val="16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72930"/>
    <w:rsid w:val="000B159D"/>
    <w:rsid w:val="00142C92"/>
    <w:rsid w:val="001E06CE"/>
    <w:rsid w:val="002342BE"/>
    <w:rsid w:val="00346872"/>
    <w:rsid w:val="00435F55"/>
    <w:rsid w:val="00451583"/>
    <w:rsid w:val="004B1DDB"/>
    <w:rsid w:val="004B769A"/>
    <w:rsid w:val="004C5FC5"/>
    <w:rsid w:val="004D0944"/>
    <w:rsid w:val="005A04FD"/>
    <w:rsid w:val="005D659A"/>
    <w:rsid w:val="00670D5B"/>
    <w:rsid w:val="0071210E"/>
    <w:rsid w:val="007F434B"/>
    <w:rsid w:val="00A363F8"/>
    <w:rsid w:val="00A95917"/>
    <w:rsid w:val="00B40A64"/>
    <w:rsid w:val="00C720E5"/>
    <w:rsid w:val="00CE54F0"/>
    <w:rsid w:val="00DC13C3"/>
    <w:rsid w:val="00DD36F8"/>
    <w:rsid w:val="00E9384B"/>
    <w:rsid w:val="00F12829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4</cp:revision>
  <dcterms:created xsi:type="dcterms:W3CDTF">2024-10-02T09:05:00Z</dcterms:created>
  <dcterms:modified xsi:type="dcterms:W3CDTF">2024-10-02T10:26:00Z</dcterms:modified>
</cp:coreProperties>
</file>