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7F" w:rsidRDefault="00D327BB" w:rsidP="00D327BB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Утвержден приказом </w:t>
      </w:r>
    </w:p>
    <w:p w:rsidR="00D327BB" w:rsidRDefault="00D327BB" w:rsidP="00D327BB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контрольно-счетной </w:t>
      </w:r>
    </w:p>
    <w:p w:rsidR="00D327BB" w:rsidRDefault="00D327BB" w:rsidP="00D327BB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комиссии  Эртильского </w:t>
      </w:r>
    </w:p>
    <w:p w:rsidR="00D327BB" w:rsidRDefault="00D327BB" w:rsidP="00D327BB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муниципального района</w:t>
      </w:r>
    </w:p>
    <w:p w:rsidR="00D327BB" w:rsidRDefault="00D327BB" w:rsidP="00D327BB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от 18.04.2022г. № 1-ОД</w:t>
      </w:r>
    </w:p>
    <w:p w:rsidR="00D327BB" w:rsidRDefault="00D327BB" w:rsidP="00D327BB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</w:p>
    <w:p w:rsidR="00D327BB" w:rsidRPr="00877240" w:rsidRDefault="00D327BB" w:rsidP="00D327BB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</w:p>
    <w:p w:rsidR="003C017F" w:rsidRPr="00877240" w:rsidRDefault="003C017F" w:rsidP="00D327BB">
      <w:pPr>
        <w:spacing w:after="0"/>
        <w:rPr>
          <w:rFonts w:ascii="Times New Roman" w:hAnsi="Times New Roman"/>
          <w:sz w:val="28"/>
        </w:rPr>
      </w:pPr>
    </w:p>
    <w:p w:rsidR="00D327BB" w:rsidRDefault="003C017F" w:rsidP="00877240">
      <w:pPr>
        <w:pStyle w:val="a9"/>
        <w:rPr>
          <w:sz w:val="40"/>
          <w:szCs w:val="40"/>
        </w:rPr>
      </w:pPr>
      <w:r w:rsidRPr="00877240">
        <w:rPr>
          <w:sz w:val="40"/>
        </w:rPr>
        <w:t>Стандарт внешнего муниципального финансового контрол</w:t>
      </w:r>
      <w:r w:rsidR="00D327BB">
        <w:rPr>
          <w:sz w:val="40"/>
        </w:rPr>
        <w:t>я</w:t>
      </w:r>
      <w:r w:rsidRPr="00877240">
        <w:rPr>
          <w:sz w:val="40"/>
        </w:rPr>
        <w:t xml:space="preserve"> </w:t>
      </w:r>
    </w:p>
    <w:p w:rsidR="00D327BB" w:rsidRDefault="00D327BB" w:rsidP="00877240">
      <w:pPr>
        <w:pStyle w:val="a9"/>
        <w:rPr>
          <w:sz w:val="40"/>
          <w:szCs w:val="40"/>
        </w:rPr>
      </w:pPr>
    </w:p>
    <w:p w:rsidR="00D327BB" w:rsidRDefault="00D327BB" w:rsidP="00877240">
      <w:pPr>
        <w:pStyle w:val="a9"/>
        <w:rPr>
          <w:sz w:val="40"/>
          <w:szCs w:val="40"/>
        </w:rPr>
      </w:pPr>
    </w:p>
    <w:p w:rsidR="003C017F" w:rsidRPr="00877240" w:rsidRDefault="00D327BB" w:rsidP="00877240">
      <w:pPr>
        <w:pStyle w:val="a9"/>
        <w:rPr>
          <w:sz w:val="40"/>
          <w:szCs w:val="40"/>
        </w:rPr>
      </w:pPr>
      <w:r>
        <w:rPr>
          <w:sz w:val="40"/>
          <w:szCs w:val="40"/>
        </w:rPr>
        <w:t>«</w:t>
      </w:r>
      <w:r w:rsidR="003C017F" w:rsidRPr="00877240">
        <w:rPr>
          <w:sz w:val="40"/>
          <w:szCs w:val="40"/>
        </w:rPr>
        <w:t>Проведение экспертно-аналитического мероприятия</w:t>
      </w:r>
      <w:r>
        <w:rPr>
          <w:sz w:val="40"/>
          <w:szCs w:val="40"/>
        </w:rPr>
        <w:t>»</w:t>
      </w:r>
    </w:p>
    <w:p w:rsidR="003C017F" w:rsidRPr="00877240" w:rsidRDefault="003C017F" w:rsidP="00877240">
      <w:pPr>
        <w:ind w:left="4820" w:right="-144"/>
        <w:jc w:val="both"/>
        <w:rPr>
          <w:rFonts w:ascii="Times New Roman" w:hAnsi="Times New Roman"/>
          <w:sz w:val="28"/>
        </w:rPr>
      </w:pPr>
    </w:p>
    <w:p w:rsidR="003C017F" w:rsidRDefault="003C017F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p w:rsidR="00F75E1B" w:rsidRPr="00877240" w:rsidRDefault="00F75E1B" w:rsidP="008E1569">
      <w:pPr>
        <w:spacing w:after="0" w:line="240" w:lineRule="auto"/>
        <w:rPr>
          <w:rFonts w:ascii="Times New Roman" w:hAnsi="Times New Roman"/>
          <w:color w:val="010100"/>
          <w:sz w:val="19"/>
          <w:szCs w:val="19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"/>
        <w:gridCol w:w="9139"/>
        <w:gridCol w:w="36"/>
      </w:tblGrid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after="0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5E1B" w:rsidRDefault="00D327B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  <w:t xml:space="preserve">                                                             </w:t>
            </w: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</w:p>
          <w:p w:rsidR="00F75E1B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  <w:t xml:space="preserve">                                                 Содержание</w:t>
            </w:r>
          </w:p>
          <w:p w:rsidR="003C017F" w:rsidRPr="009C2DF2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101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after="0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Общие положения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Общая характеристика экспертно-аналитического мероприятия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>Организация экспертно-аналитического мероприятия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  <w:tr w:rsidR="003C017F" w:rsidRPr="0077528C" w:rsidTr="008E1569">
        <w:tc>
          <w:tcPr>
            <w:tcW w:w="0" w:type="auto"/>
            <w:vAlign w:val="center"/>
          </w:tcPr>
          <w:p w:rsidR="003C017F" w:rsidRPr="009C2DF2" w:rsidRDefault="00F75E1B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>
              <w:rPr>
                <w:rFonts w:ascii="Times New Roman" w:hAnsi="Times New Roman"/>
                <w:color w:val="010100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  <w:r w:rsidRPr="009C2DF2">
              <w:rPr>
                <w:rFonts w:ascii="Times New Roman" w:hAnsi="Times New Roman"/>
                <w:color w:val="010100"/>
                <w:sz w:val="24"/>
                <w:szCs w:val="24"/>
              </w:rPr>
              <w:t xml:space="preserve">Подготовительный, основной и заключительный этапы экспертно-аналитического мероприятия </w:t>
            </w:r>
          </w:p>
        </w:tc>
        <w:tc>
          <w:tcPr>
            <w:tcW w:w="0" w:type="auto"/>
            <w:vAlign w:val="center"/>
          </w:tcPr>
          <w:p w:rsidR="003C017F" w:rsidRPr="009C2DF2" w:rsidRDefault="003C017F" w:rsidP="009C2D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0"/>
                <w:sz w:val="24"/>
                <w:szCs w:val="24"/>
              </w:rPr>
            </w:pPr>
          </w:p>
        </w:tc>
      </w:tr>
    </w:tbl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F75E1B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10100"/>
          <w:sz w:val="24"/>
          <w:szCs w:val="24"/>
        </w:rPr>
      </w:pPr>
    </w:p>
    <w:p w:rsidR="003C017F" w:rsidRPr="009C2DF2" w:rsidRDefault="00F75E1B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>
        <w:rPr>
          <w:rFonts w:ascii="Times New Roman" w:hAnsi="Times New Roman"/>
          <w:b/>
          <w:bCs/>
          <w:color w:val="010100"/>
          <w:sz w:val="24"/>
          <w:szCs w:val="24"/>
        </w:rPr>
        <w:t xml:space="preserve">                                            Об</w:t>
      </w:r>
      <w:r w:rsidR="003C017F" w:rsidRPr="009C2DF2">
        <w:rPr>
          <w:rFonts w:ascii="Times New Roman" w:hAnsi="Times New Roman"/>
          <w:b/>
          <w:bCs/>
          <w:color w:val="010100"/>
          <w:sz w:val="24"/>
          <w:szCs w:val="24"/>
        </w:rPr>
        <w:t>щие положения</w:t>
      </w:r>
    </w:p>
    <w:p w:rsidR="003C017F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1.1. Стандарт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 w:rsidRPr="009C2DF2">
        <w:rPr>
          <w:rFonts w:ascii="Times New Roman" w:hAnsi="Times New Roman"/>
          <w:color w:val="010100"/>
          <w:sz w:val="24"/>
          <w:szCs w:val="24"/>
        </w:rPr>
        <w:t>онтрольно-</w:t>
      </w:r>
      <w:r w:rsidR="00EC3C7A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P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комиссии </w:t>
      </w:r>
      <w:r w:rsidR="00D327BB">
        <w:rPr>
          <w:rFonts w:ascii="Times New Roman" w:hAnsi="Times New Roman"/>
          <w:color w:val="010100"/>
          <w:sz w:val="24"/>
          <w:szCs w:val="24"/>
        </w:rPr>
        <w:t>Эртильского</w:t>
      </w:r>
      <w:r w:rsidR="00F75E1B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муниципального района 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«Проведение экспертно-аналитического мероприятия» (далее – Стандарт) разработан 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 учетом Общих требований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</w:t>
      </w:r>
      <w:r w:rsidR="00D327BB">
        <w:rPr>
          <w:rFonts w:ascii="Times New Roman" w:hAnsi="Times New Roman"/>
          <w:color w:val="010100"/>
          <w:sz w:val="24"/>
          <w:szCs w:val="24"/>
        </w:rPr>
        <w:t>29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D327BB">
        <w:rPr>
          <w:rFonts w:ascii="Times New Roman" w:hAnsi="Times New Roman"/>
          <w:color w:val="010100"/>
          <w:sz w:val="24"/>
          <w:szCs w:val="24"/>
        </w:rPr>
        <w:t>марта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201</w:t>
      </w:r>
      <w:r w:rsidR="00D327BB">
        <w:rPr>
          <w:rFonts w:ascii="Times New Roman" w:hAnsi="Times New Roman"/>
          <w:color w:val="010100"/>
          <w:sz w:val="24"/>
          <w:szCs w:val="24"/>
        </w:rPr>
        <w:t>2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года № 2</w:t>
      </w:r>
      <w:r w:rsidR="00D327BB">
        <w:rPr>
          <w:rFonts w:ascii="Times New Roman" w:hAnsi="Times New Roman"/>
          <w:color w:val="010100"/>
          <w:sz w:val="24"/>
          <w:szCs w:val="24"/>
        </w:rPr>
        <w:t>ПК</w:t>
      </w:r>
      <w:r w:rsidR="00F75E1B">
        <w:rPr>
          <w:rFonts w:ascii="Times New Roman" w:hAnsi="Times New Roman"/>
          <w:color w:val="010100"/>
          <w:sz w:val="24"/>
          <w:szCs w:val="24"/>
        </w:rPr>
        <w:t xml:space="preserve">) 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с учетом положений Регламента </w:t>
      </w:r>
      <w:r>
        <w:rPr>
          <w:rFonts w:ascii="Times New Roman" w:hAnsi="Times New Roman"/>
          <w:color w:val="010100"/>
          <w:sz w:val="24"/>
          <w:szCs w:val="24"/>
        </w:rPr>
        <w:t>контрольно-</w:t>
      </w:r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 w:rsid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D327BB">
        <w:rPr>
          <w:rFonts w:ascii="Times New Roman" w:hAnsi="Times New Roman"/>
          <w:color w:val="010100"/>
          <w:sz w:val="24"/>
          <w:szCs w:val="24"/>
        </w:rPr>
        <w:t>Эртильского</w:t>
      </w:r>
      <w:r>
        <w:rPr>
          <w:rFonts w:ascii="Times New Roman" w:hAnsi="Times New Roman"/>
          <w:color w:val="010100"/>
          <w:sz w:val="24"/>
          <w:szCs w:val="24"/>
        </w:rPr>
        <w:t xml:space="preserve"> муниципального района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(далее – Регламент)</w:t>
      </w:r>
      <w:r>
        <w:rPr>
          <w:rFonts w:ascii="Times New Roman" w:hAnsi="Times New Roman"/>
          <w:color w:val="010100"/>
          <w:sz w:val="24"/>
          <w:szCs w:val="24"/>
        </w:rPr>
        <w:t>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1.2. Целью Стандарта является установление общих правил и процедур проведения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>
        <w:rPr>
          <w:rFonts w:ascii="Times New Roman" w:hAnsi="Times New Roman"/>
          <w:color w:val="010100"/>
          <w:sz w:val="24"/>
          <w:szCs w:val="24"/>
        </w:rPr>
        <w:t>онтрольно-</w:t>
      </w:r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 w:rsid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комиссией (далее – К</w:t>
      </w:r>
      <w:r w:rsidR="00EC3C7A">
        <w:rPr>
          <w:rFonts w:ascii="Times New Roman" w:hAnsi="Times New Roman"/>
          <w:color w:val="010100"/>
          <w:sz w:val="24"/>
          <w:szCs w:val="24"/>
        </w:rPr>
        <w:t>С</w:t>
      </w:r>
      <w:r>
        <w:rPr>
          <w:rFonts w:ascii="Times New Roman" w:hAnsi="Times New Roman"/>
          <w:color w:val="010100"/>
          <w:sz w:val="24"/>
          <w:szCs w:val="24"/>
        </w:rPr>
        <w:t>К)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экспертно-аналитических мероприятий.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1.3. Задачами Стандарта являются: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- определение содержания, принципов и процедур проведения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- установление общих требований к организации, подготовке к проведению, проведению и оформлению результатов экспертно-аналитического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1.4. Положения Стандарта не распространяются на подготовку заключений </w:t>
      </w:r>
      <w:r>
        <w:rPr>
          <w:rFonts w:ascii="Times New Roman" w:hAnsi="Times New Roman"/>
          <w:color w:val="010100"/>
          <w:sz w:val="24"/>
          <w:szCs w:val="24"/>
        </w:rPr>
        <w:t>Контрольно-</w:t>
      </w:r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 w:rsidR="00EC3C7A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>, осуществление которых регулируется соответствующими стандартами и иными нормативными документами.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>2. Общая характеристика экспертно-аналитического мероприятия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2.1. Экспертно-аналитическое мероприятие представляет собой организационную форму осуществления экспертно-аналитической деятельности, посредством которой обеспечивается реализация задач, функций и полномочий К</w:t>
      </w:r>
      <w:r w:rsidR="00EC3C7A">
        <w:rPr>
          <w:rFonts w:ascii="Times New Roman" w:hAnsi="Times New Roman"/>
          <w:color w:val="010100"/>
          <w:sz w:val="24"/>
          <w:szCs w:val="24"/>
        </w:rPr>
        <w:t>С</w:t>
      </w:r>
      <w:r>
        <w:rPr>
          <w:rFonts w:ascii="Times New Roman" w:hAnsi="Times New Roman"/>
          <w:color w:val="010100"/>
          <w:sz w:val="24"/>
          <w:szCs w:val="24"/>
        </w:rPr>
        <w:t>К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в сфере муниципального финансового контроля.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2.2. </w:t>
      </w: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 xml:space="preserve">Предметом экспертно-аналитического мероприятия 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являются организация бюджетного процесса, формирование и использование средств, а также законодательное регулирование и деятельность в сфере экономики и финансов, в том числе влияющие на формирование и исполнение бюджета </w:t>
      </w:r>
      <w:r w:rsidR="00700E4E">
        <w:rPr>
          <w:rFonts w:ascii="Times New Roman" w:hAnsi="Times New Roman"/>
          <w:color w:val="010100"/>
          <w:sz w:val="24"/>
          <w:szCs w:val="24"/>
        </w:rPr>
        <w:t>Эртильского</w:t>
      </w:r>
      <w:r>
        <w:rPr>
          <w:rFonts w:ascii="Times New Roman" w:hAnsi="Times New Roman"/>
          <w:color w:val="010100"/>
          <w:sz w:val="24"/>
          <w:szCs w:val="24"/>
        </w:rPr>
        <w:t xml:space="preserve"> муниципального района.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2.3. </w:t>
      </w: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 xml:space="preserve">Объектами экспертно-аналитического мероприятия 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являются органы местного самоуправления, 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>
        <w:rPr>
          <w:rFonts w:ascii="Times New Roman" w:hAnsi="Times New Roman"/>
          <w:color w:val="010100"/>
          <w:sz w:val="24"/>
          <w:szCs w:val="24"/>
        </w:rPr>
        <w:t>онтрольно-</w:t>
      </w:r>
      <w:r w:rsidR="00EC3C7A" w:rsidRPr="00EC3C7A">
        <w:rPr>
          <w:rFonts w:ascii="Times New Roman" w:hAnsi="Times New Roman"/>
          <w:color w:val="010100"/>
          <w:sz w:val="24"/>
          <w:szCs w:val="24"/>
        </w:rPr>
        <w:t xml:space="preserve"> счетной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установленные Бюджетным кодексом Российской Федерации и иными нормативными правовыми актами Российской Федерации.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2.4. Экспертно-аналитическое мероприятие должно быть: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 xml:space="preserve"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>3. Организация экспертно-аналитического мероприятия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3.1. Экспертно-аналитическое мероприятие проводится на основании плана работы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>
        <w:rPr>
          <w:rFonts w:ascii="Times New Roman" w:hAnsi="Times New Roman"/>
          <w:color w:val="010100"/>
          <w:sz w:val="24"/>
          <w:szCs w:val="24"/>
        </w:rPr>
        <w:t>онтрольно-</w:t>
      </w:r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на текущий год.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Срок проведения экспертно-аналитического мероприятия в плане работы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>
        <w:rPr>
          <w:rFonts w:ascii="Times New Roman" w:hAnsi="Times New Roman"/>
          <w:color w:val="010100"/>
          <w:sz w:val="24"/>
          <w:szCs w:val="24"/>
        </w:rPr>
        <w:t>онтрольно-</w:t>
      </w:r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устанавливается с учетом всех этапов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Датой начала экспертно-аналитического мероприятия является дата издания распоряжения о проведении экспертно-аналитического мероприятия, которое издается </w:t>
      </w:r>
      <w:r>
        <w:rPr>
          <w:rFonts w:ascii="Times New Roman" w:hAnsi="Times New Roman"/>
          <w:color w:val="010100"/>
          <w:sz w:val="24"/>
          <w:szCs w:val="24"/>
        </w:rPr>
        <w:t>главой муниципального района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0692C">
        <w:rPr>
          <w:rFonts w:ascii="Times New Roman" w:hAnsi="Times New Roman"/>
          <w:color w:val="010100"/>
          <w:sz w:val="24"/>
          <w:szCs w:val="24"/>
        </w:rPr>
        <w:t>Датой окончания экспертно-аналитического мероприятия является дата принятия председателем К</w:t>
      </w:r>
      <w:r w:rsidR="00CE15E9">
        <w:rPr>
          <w:rFonts w:ascii="Times New Roman" w:hAnsi="Times New Roman"/>
          <w:color w:val="010100"/>
          <w:sz w:val="24"/>
          <w:szCs w:val="24"/>
        </w:rPr>
        <w:t>С</w:t>
      </w:r>
      <w:r w:rsidRPr="0090692C">
        <w:rPr>
          <w:rFonts w:ascii="Times New Roman" w:hAnsi="Times New Roman"/>
          <w:color w:val="010100"/>
          <w:sz w:val="24"/>
          <w:szCs w:val="24"/>
        </w:rPr>
        <w:t>К решения об утверждении отчета о результатах данного мероприятия.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3.2. Непосредственное руководство проведением экспертно-аналитического мероприятия и координацию действий сотрудников осуществляет руководитель экспертно-аналитического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3.3. Контроль за организацией экспертно-аналитического мероприятия, соблюдением в процессе его проведения положений Регламента и стандартов осуществляет председатель.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3.4. Формирование групп</w:t>
      </w:r>
      <w:r>
        <w:rPr>
          <w:rFonts w:ascii="Times New Roman" w:hAnsi="Times New Roman"/>
          <w:color w:val="010100"/>
          <w:sz w:val="24"/>
          <w:szCs w:val="24"/>
        </w:rPr>
        <w:t>ы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может повлиять на исполнение ими должностных обязанностей в процессе проведения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В случае, если в ходе экспертно-аналитического мероприятия планируется использование сведений, составляющих государственную и иную охраняемую законом тайну, к работе допускаются сотрудники, имеющие оформленный в установленном порядке допуск к таким сведениям.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3.5. Сотрудники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>
        <w:rPr>
          <w:rFonts w:ascii="Times New Roman" w:hAnsi="Times New Roman"/>
          <w:color w:val="010100"/>
          <w:sz w:val="24"/>
          <w:szCs w:val="24"/>
        </w:rPr>
        <w:t>онтрольно-</w:t>
      </w:r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обязаны соблюдать конфиденциальность в отношении информации, полученной в ходе подготовки к проведению и проведения мероприятия, до принятия </w:t>
      </w:r>
      <w:r>
        <w:rPr>
          <w:rFonts w:ascii="Times New Roman" w:hAnsi="Times New Roman"/>
          <w:color w:val="010100"/>
          <w:sz w:val="24"/>
          <w:szCs w:val="24"/>
        </w:rPr>
        <w:t>депутатами районного Совета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решения об утверждении заключения (отчета) о результатах экспертно-аналитического мероприятия, а также в отношении ставших известными в ходе мероприятия сведений, составляющих государственную и иную охраняемую законом тайну.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 xml:space="preserve">3.6. Служебные контакты сотрудников с должностными лицами объектов экспертно-аналитического мероприятия, органов местного самоуправления и организаций осуществляются с учетом положений Этического кодекса сотрудников контрольно-счетных органов Российской Федерации в пределах полномочий, установленных нормативными документами.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3.7. В ходе проведения экспертно-аналитического мероприятия формируется рабочая документация в целях: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изучения предмета и деятельности объектов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подтверждения результатов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обеспечения качества и контроля качества экспертно-аналитического мероприятия.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В состав рабочей документации включаются документы и материалы, послужившие основанием для результатов экспертно-аналитического мероприятия. К рабочей документации относятся документы (их копии) и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 п.), самостоятельно подготовленные сотрудниками на основе собранных фактических данных и информации.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b/>
          <w:bCs/>
          <w:color w:val="010100"/>
          <w:sz w:val="24"/>
          <w:szCs w:val="24"/>
        </w:rPr>
        <w:t>4. Подготовительный, основной и заключительный этапы экспертно-аналитического мероприятия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4.1. Подготовительный этап экспертно-аналитического мероприятия состоит в предварительном изучении 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Подготовительный этап экспертно-аналитического мероприятия включает следующие процедуры: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предварительное изучение предмета и объектов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определение цели (целей), вопросов и методов проведения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подготовка, согласование (при необходимости) и утверждение программы проведения экспертно-аналитического мероприятия;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подготовка проекта и </w:t>
      </w:r>
      <w:r w:rsidRPr="00B640FB">
        <w:rPr>
          <w:rFonts w:ascii="Times New Roman" w:hAnsi="Times New Roman"/>
          <w:color w:val="010100"/>
          <w:sz w:val="24"/>
          <w:szCs w:val="24"/>
        </w:rPr>
        <w:t xml:space="preserve">утверждение распоряжения </w:t>
      </w:r>
      <w:r>
        <w:rPr>
          <w:rFonts w:ascii="Times New Roman" w:hAnsi="Times New Roman"/>
          <w:color w:val="010100"/>
          <w:sz w:val="24"/>
          <w:szCs w:val="24"/>
        </w:rPr>
        <w:t xml:space="preserve">главы муниципального района </w:t>
      </w:r>
      <w:r w:rsidRPr="00B640FB">
        <w:rPr>
          <w:rFonts w:ascii="Times New Roman" w:hAnsi="Times New Roman"/>
          <w:color w:val="010100"/>
          <w:sz w:val="24"/>
          <w:szCs w:val="24"/>
        </w:rPr>
        <w:t xml:space="preserve"> о проведении экспертно-аналитического мероприятия.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4.2. Основной этап экспертно-аналитического мероприятия состоит в сборе и анализе фактических данных и информации по предмету мероприятия в соответствии с целями и </w:t>
      </w: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 xml:space="preserve">вопросами экспертно-аналитического мероприятия, содержащимися в программе его проведения.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Сбор фактических данных и информации осуществляется, как правило, посредством направления запросов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>
        <w:rPr>
          <w:rFonts w:ascii="Times New Roman" w:hAnsi="Times New Roman"/>
          <w:color w:val="010100"/>
          <w:sz w:val="24"/>
          <w:szCs w:val="24"/>
        </w:rPr>
        <w:t>онтрольно-</w:t>
      </w:r>
      <w:r w:rsidR="00CE15E9" w:rsidRP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CE15E9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 w:rsidR="00CE15E9">
        <w:rPr>
          <w:rFonts w:ascii="Times New Roman" w:hAnsi="Times New Roman"/>
          <w:color w:val="010100"/>
          <w:sz w:val="24"/>
          <w:szCs w:val="24"/>
        </w:rPr>
        <w:t xml:space="preserve"> 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о предоставлении информации.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В случае необходимости при соответствующем отражении в программе проведения экспертно-аналитического мероприятия сбор фактических данных и информации может осуществляться по месту расположения объектов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4.3. Заключительный этап экспертно-аналитического мероприятия состоит в подготовке заключений, выводов и предложений (рекомендаций), которые отражаются в заключении (отчете) о результатах экспертно-аналитического мероприятия и других документах, подготавливаемых по результатам экспертно-аналитического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4.4. По результатам экспертно-аналитического мероприятия в целом оформляется заключение (отчет), который должен содержать: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информацию в части, касающейся предупреждения коррупции и борьбы с ней;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Кроме того, при необходимости отчет может содержать приложения.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343B62">
        <w:rPr>
          <w:rFonts w:ascii="Times New Roman" w:hAnsi="Times New Roman"/>
          <w:color w:val="010100"/>
          <w:sz w:val="24"/>
          <w:szCs w:val="24"/>
        </w:rPr>
        <w:t>Форма заключения (отчета) о результатах экспертно-аналитического мероприятия приведена в приложении № 1</w:t>
      </w:r>
      <w:r w:rsidR="00A20D24">
        <w:rPr>
          <w:rFonts w:ascii="Times New Roman" w:hAnsi="Times New Roman"/>
          <w:color w:val="010100"/>
          <w:sz w:val="24"/>
          <w:szCs w:val="24"/>
        </w:rPr>
        <w:t>0</w:t>
      </w:r>
      <w:r w:rsidRPr="00343B62">
        <w:rPr>
          <w:rFonts w:ascii="Times New Roman" w:hAnsi="Times New Roman"/>
          <w:color w:val="010100"/>
          <w:sz w:val="24"/>
          <w:szCs w:val="24"/>
        </w:rPr>
        <w:t xml:space="preserve"> «Инструкции по  делопроизводству в </w:t>
      </w:r>
      <w:r w:rsidR="00CE15E9">
        <w:rPr>
          <w:rFonts w:ascii="Times New Roman" w:hAnsi="Times New Roman"/>
          <w:color w:val="010100"/>
          <w:sz w:val="24"/>
          <w:szCs w:val="24"/>
        </w:rPr>
        <w:t>КСК</w:t>
      </w:r>
      <w:r w:rsidRPr="00343B62">
        <w:rPr>
          <w:rFonts w:ascii="Times New Roman" w:hAnsi="Times New Roman"/>
          <w:color w:val="010100"/>
          <w:sz w:val="24"/>
          <w:szCs w:val="24"/>
        </w:rPr>
        <w:t>».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4.5. При подготовке заключения (отчета) о результатах экспертно-аналитического мероприятия следует руководствоваться следующими требованиями: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информация о результатах должна излагаться в заключении (отчете)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заключение (отчет) должно включать только ту информацию, анализ и выводы, которые подтверждаются материалами рабочей документации мероприятия;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выводы в заключении (отчете) должны быть аргументированными;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lastRenderedPageBreak/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текст заключения (отчета)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заключению (отчету).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4.6. Содержание заключения (отчета) о результатах экспертно-аналитического мероприятия должно соответствовать: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требованиям Регламента, данного Стандарта и иных нормативных документов </w:t>
      </w:r>
      <w:r w:rsidR="00F75E1B">
        <w:rPr>
          <w:rFonts w:ascii="Times New Roman" w:hAnsi="Times New Roman"/>
          <w:color w:val="010100"/>
          <w:sz w:val="24"/>
          <w:szCs w:val="24"/>
        </w:rPr>
        <w:t>к</w:t>
      </w:r>
      <w:r>
        <w:rPr>
          <w:rFonts w:ascii="Times New Roman" w:hAnsi="Times New Roman"/>
          <w:color w:val="010100"/>
          <w:sz w:val="24"/>
          <w:szCs w:val="24"/>
        </w:rPr>
        <w:t>онтрольно-</w:t>
      </w:r>
      <w:r w:rsidR="00B037B4" w:rsidRPr="00B037B4">
        <w:rPr>
          <w:rFonts w:ascii="Times New Roman" w:hAnsi="Times New Roman"/>
          <w:color w:val="010100"/>
          <w:sz w:val="24"/>
          <w:szCs w:val="24"/>
        </w:rPr>
        <w:t xml:space="preserve"> </w:t>
      </w:r>
      <w:r w:rsidR="00B037B4" w:rsidRPr="00EC3C7A">
        <w:rPr>
          <w:rFonts w:ascii="Times New Roman" w:hAnsi="Times New Roman"/>
          <w:color w:val="010100"/>
          <w:sz w:val="24"/>
          <w:szCs w:val="24"/>
        </w:rPr>
        <w:t>счетной</w:t>
      </w:r>
      <w:r>
        <w:rPr>
          <w:rFonts w:ascii="Times New Roman" w:hAnsi="Times New Roman"/>
          <w:color w:val="010100"/>
          <w:sz w:val="24"/>
          <w:szCs w:val="24"/>
        </w:rPr>
        <w:t xml:space="preserve"> комиссии</w:t>
      </w:r>
      <w:r w:rsidRPr="009C2DF2">
        <w:rPr>
          <w:rFonts w:ascii="Times New Roman" w:hAnsi="Times New Roman"/>
          <w:color w:val="010100"/>
          <w:sz w:val="24"/>
          <w:szCs w:val="24"/>
        </w:rPr>
        <w:t>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программе проведения;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рабочей документации мероприятия.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4.7. </w:t>
      </w:r>
      <w:r>
        <w:rPr>
          <w:rFonts w:ascii="Times New Roman" w:hAnsi="Times New Roman"/>
          <w:color w:val="010100"/>
          <w:sz w:val="24"/>
          <w:szCs w:val="24"/>
        </w:rPr>
        <w:t>П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одготовку отчета (заключения) о результатах мероприятия осуществляет его руководитель (с учетом информации (справок, расчетов, аналитических записок и д.р., подготовленных исполнителями данного мероприятия).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Заключение (отчет) о результатах экспертно-аналитического мероприятия подписывается </w:t>
      </w:r>
      <w:r>
        <w:rPr>
          <w:rFonts w:ascii="Times New Roman" w:hAnsi="Times New Roman"/>
          <w:color w:val="010100"/>
          <w:sz w:val="24"/>
          <w:szCs w:val="24"/>
        </w:rPr>
        <w:t>председателем К</w:t>
      </w:r>
      <w:r w:rsidR="00B037B4">
        <w:rPr>
          <w:rFonts w:ascii="Times New Roman" w:hAnsi="Times New Roman"/>
          <w:color w:val="010100"/>
          <w:sz w:val="24"/>
          <w:szCs w:val="24"/>
        </w:rPr>
        <w:t>С</w:t>
      </w:r>
      <w:r>
        <w:rPr>
          <w:rFonts w:ascii="Times New Roman" w:hAnsi="Times New Roman"/>
          <w:color w:val="010100"/>
          <w:sz w:val="24"/>
          <w:szCs w:val="24"/>
        </w:rPr>
        <w:t xml:space="preserve">К </w:t>
      </w:r>
      <w:r w:rsidRPr="009C2DF2">
        <w:rPr>
          <w:rFonts w:ascii="Times New Roman" w:hAnsi="Times New Roman"/>
          <w:color w:val="010100"/>
          <w:sz w:val="24"/>
          <w:szCs w:val="24"/>
        </w:rPr>
        <w:t>и в установленном порядке в</w:t>
      </w:r>
      <w:r>
        <w:rPr>
          <w:rFonts w:ascii="Times New Roman" w:hAnsi="Times New Roman"/>
          <w:color w:val="010100"/>
          <w:sz w:val="24"/>
          <w:szCs w:val="24"/>
        </w:rPr>
        <w:t>ы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носится на рассмотрение </w:t>
      </w:r>
      <w:r>
        <w:rPr>
          <w:rFonts w:ascii="Times New Roman" w:hAnsi="Times New Roman"/>
          <w:color w:val="010100"/>
          <w:sz w:val="24"/>
          <w:szCs w:val="24"/>
        </w:rPr>
        <w:t>в Совет народных депутатов.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F607B9">
        <w:rPr>
          <w:rFonts w:ascii="Times New Roman" w:hAnsi="Times New Roman"/>
          <w:color w:val="010100"/>
          <w:sz w:val="24"/>
          <w:szCs w:val="24"/>
        </w:rPr>
        <w:t>4.8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. В случае проведения экспертно-аналитического мероприятия, охватывающего вопросы, входящие в компетенцию двух </w:t>
      </w:r>
      <w:r>
        <w:rPr>
          <w:rFonts w:ascii="Times New Roman" w:hAnsi="Times New Roman"/>
          <w:color w:val="010100"/>
          <w:sz w:val="24"/>
          <w:szCs w:val="24"/>
        </w:rPr>
        <w:t>исполнителей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</w:t>
      </w:r>
      <w:r>
        <w:rPr>
          <w:rFonts w:ascii="Times New Roman" w:hAnsi="Times New Roman"/>
          <w:color w:val="010100"/>
          <w:sz w:val="24"/>
          <w:szCs w:val="24"/>
        </w:rPr>
        <w:t>руководитель мероприятия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обобщает материалы, представленные ему </w:t>
      </w:r>
      <w:r>
        <w:rPr>
          <w:rFonts w:ascii="Times New Roman" w:hAnsi="Times New Roman"/>
          <w:color w:val="010100"/>
          <w:sz w:val="24"/>
          <w:szCs w:val="24"/>
        </w:rPr>
        <w:t>исполнителем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ответственным за проведение экспертно-аналитического мероприятия, и организует подготовку заключения (отчета) о его результатах.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Заключение (отчет) о результатах экспертно-аналитического мероприятия подписывается </w:t>
      </w:r>
      <w:r>
        <w:rPr>
          <w:rFonts w:ascii="Times New Roman" w:hAnsi="Times New Roman"/>
          <w:color w:val="010100"/>
          <w:sz w:val="24"/>
          <w:szCs w:val="24"/>
        </w:rPr>
        <w:t>исполнителем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, которому поручена организация и обобщение его результатов, </w:t>
      </w:r>
      <w:r>
        <w:rPr>
          <w:rFonts w:ascii="Times New Roman" w:hAnsi="Times New Roman"/>
          <w:color w:val="010100"/>
          <w:sz w:val="24"/>
          <w:szCs w:val="24"/>
        </w:rPr>
        <w:t>и руководителем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экспертно-аналитического мероприятия</w:t>
      </w:r>
      <w:r>
        <w:rPr>
          <w:rFonts w:ascii="Times New Roman" w:hAnsi="Times New Roman"/>
          <w:color w:val="010100"/>
          <w:sz w:val="24"/>
          <w:szCs w:val="24"/>
        </w:rPr>
        <w:t>.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0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 xml:space="preserve">4.9. Заключение (отчет) о результатах экспертно-аналитического мероприятия, содержащий сведения, составляющие государственную тайну, оформляется в установленном порядке. </w:t>
      </w:r>
    </w:p>
    <w:p w:rsidR="003C017F" w:rsidRPr="009C2DF2" w:rsidRDefault="003C017F" w:rsidP="009C2D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C2DF2">
        <w:rPr>
          <w:rFonts w:ascii="Times New Roman" w:hAnsi="Times New Roman"/>
          <w:color w:val="010100"/>
          <w:sz w:val="24"/>
          <w:szCs w:val="24"/>
        </w:rPr>
        <w:t>4.1</w:t>
      </w:r>
      <w:r>
        <w:rPr>
          <w:rFonts w:ascii="Times New Roman" w:hAnsi="Times New Roman"/>
          <w:color w:val="010100"/>
          <w:sz w:val="24"/>
          <w:szCs w:val="24"/>
        </w:rPr>
        <w:t>0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. Заключение (отчет) о результатах экспертно-аналитического мероприятия, проведенного в соответствии с запросами (поручениями), направляется соответствующим адресатам, а также главе </w:t>
      </w:r>
      <w:r w:rsidR="00D327BB">
        <w:rPr>
          <w:rFonts w:ascii="Times New Roman" w:hAnsi="Times New Roman"/>
          <w:color w:val="010100"/>
          <w:sz w:val="24"/>
          <w:szCs w:val="24"/>
        </w:rPr>
        <w:t>Эртильского</w:t>
      </w:r>
      <w:r>
        <w:rPr>
          <w:rFonts w:ascii="Times New Roman" w:hAnsi="Times New Roman"/>
          <w:color w:val="010100"/>
          <w:sz w:val="24"/>
          <w:szCs w:val="24"/>
        </w:rPr>
        <w:t xml:space="preserve"> муниципального района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и </w:t>
      </w:r>
      <w:r>
        <w:rPr>
          <w:rFonts w:ascii="Times New Roman" w:hAnsi="Times New Roman"/>
          <w:color w:val="010100"/>
          <w:sz w:val="24"/>
          <w:szCs w:val="24"/>
        </w:rPr>
        <w:t>Совету народных депутатов</w:t>
      </w:r>
      <w:r w:rsidRPr="009C2DF2">
        <w:rPr>
          <w:rFonts w:ascii="Times New Roman" w:hAnsi="Times New Roman"/>
          <w:color w:val="010100"/>
          <w:sz w:val="24"/>
          <w:szCs w:val="24"/>
        </w:rPr>
        <w:t xml:space="preserve"> в соответствии с порядком, установленным Регламентом. </w:t>
      </w:r>
    </w:p>
    <w:sectPr w:rsidR="003C017F" w:rsidRPr="009C2DF2" w:rsidSect="00010F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FD" w:rsidRDefault="009571FD" w:rsidP="009C2DF2">
      <w:pPr>
        <w:spacing w:after="0" w:line="240" w:lineRule="auto"/>
      </w:pPr>
      <w:r>
        <w:separator/>
      </w:r>
    </w:p>
  </w:endnote>
  <w:endnote w:type="continuationSeparator" w:id="0">
    <w:p w:rsidR="009571FD" w:rsidRDefault="009571FD" w:rsidP="009C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FD" w:rsidRDefault="009571FD" w:rsidP="009C2DF2">
      <w:pPr>
        <w:spacing w:after="0" w:line="240" w:lineRule="auto"/>
      </w:pPr>
      <w:r>
        <w:separator/>
      </w:r>
    </w:p>
  </w:footnote>
  <w:footnote w:type="continuationSeparator" w:id="0">
    <w:p w:rsidR="009571FD" w:rsidRDefault="009571FD" w:rsidP="009C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1B" w:rsidRDefault="005A2287">
    <w:pPr>
      <w:pStyle w:val="a7"/>
      <w:jc w:val="center"/>
    </w:pPr>
    <w:fldSimple w:instr=" PAGE   \* MERGEFORMAT ">
      <w:r w:rsidR="003F3D40">
        <w:rPr>
          <w:noProof/>
        </w:rPr>
        <w:t>1</w:t>
      </w:r>
    </w:fldSimple>
  </w:p>
  <w:p w:rsidR="00F75E1B" w:rsidRDefault="00F75E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BE3CA4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2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3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4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5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6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7">
      <w:start w:val="1"/>
      <w:numFmt w:val="decimal"/>
      <w:lvlText w:val="%2."/>
      <w:lvlJc w:val="left"/>
      <w:rPr>
        <w:rFonts w:cs="Times New Roman"/>
        <w:sz w:val="2"/>
        <w:szCs w:val="2"/>
      </w:rPr>
    </w:lvl>
    <w:lvl w:ilvl="8">
      <w:start w:val="1"/>
      <w:numFmt w:val="decimal"/>
      <w:lvlText w:val="%2."/>
      <w:lvlJc w:val="left"/>
      <w:rPr>
        <w:rFonts w:cs="Times New Roman"/>
        <w:sz w:val="2"/>
        <w:szCs w:val="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69"/>
    <w:rsid w:val="0000109A"/>
    <w:rsid w:val="00010F5C"/>
    <w:rsid w:val="00041BAF"/>
    <w:rsid w:val="00077851"/>
    <w:rsid w:val="00081E63"/>
    <w:rsid w:val="000964CA"/>
    <w:rsid w:val="000978EC"/>
    <w:rsid w:val="00130199"/>
    <w:rsid w:val="00157032"/>
    <w:rsid w:val="00182E80"/>
    <w:rsid w:val="001D043F"/>
    <w:rsid w:val="002A3182"/>
    <w:rsid w:val="00343B62"/>
    <w:rsid w:val="003A2518"/>
    <w:rsid w:val="003C017F"/>
    <w:rsid w:val="003F3D40"/>
    <w:rsid w:val="004F4E0F"/>
    <w:rsid w:val="00524084"/>
    <w:rsid w:val="005250AD"/>
    <w:rsid w:val="00560642"/>
    <w:rsid w:val="005A2287"/>
    <w:rsid w:val="00700E4E"/>
    <w:rsid w:val="00745556"/>
    <w:rsid w:val="00766414"/>
    <w:rsid w:val="0077528C"/>
    <w:rsid w:val="0079183F"/>
    <w:rsid w:val="007B4017"/>
    <w:rsid w:val="007B6C67"/>
    <w:rsid w:val="00877240"/>
    <w:rsid w:val="008E1569"/>
    <w:rsid w:val="0090692C"/>
    <w:rsid w:val="009571FD"/>
    <w:rsid w:val="00992FC3"/>
    <w:rsid w:val="009C0F79"/>
    <w:rsid w:val="009C2DF2"/>
    <w:rsid w:val="009C7F31"/>
    <w:rsid w:val="00A20D24"/>
    <w:rsid w:val="00B037B4"/>
    <w:rsid w:val="00B3012A"/>
    <w:rsid w:val="00B46BB4"/>
    <w:rsid w:val="00B640FB"/>
    <w:rsid w:val="00BF7C3E"/>
    <w:rsid w:val="00C62394"/>
    <w:rsid w:val="00CE15E9"/>
    <w:rsid w:val="00D327BB"/>
    <w:rsid w:val="00DC0C5A"/>
    <w:rsid w:val="00EB22B8"/>
    <w:rsid w:val="00EC3C7A"/>
    <w:rsid w:val="00ED406E"/>
    <w:rsid w:val="00EF55BE"/>
    <w:rsid w:val="00F03156"/>
    <w:rsid w:val="00F607B9"/>
    <w:rsid w:val="00F70096"/>
    <w:rsid w:val="00F75E1B"/>
    <w:rsid w:val="00F80F62"/>
    <w:rsid w:val="00F8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8E1569"/>
    <w:pPr>
      <w:spacing w:after="251" w:line="240" w:lineRule="auto"/>
      <w:outlineLvl w:val="0"/>
    </w:pPr>
    <w:rPr>
      <w:rFonts w:ascii="Times New Roman" w:hAnsi="Times New Roman"/>
      <w:color w:val="0059C2"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7724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772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569"/>
    <w:rPr>
      <w:rFonts w:ascii="Times New Roman" w:hAnsi="Times New Roman" w:cs="Times New Roman"/>
      <w:color w:val="0059C2"/>
      <w:kern w:val="36"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7724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724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8E15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ws-date-time1">
    <w:name w:val="news-date-time1"/>
    <w:basedOn w:val="a0"/>
    <w:uiPriority w:val="99"/>
    <w:rsid w:val="008E1569"/>
    <w:rPr>
      <w:rFonts w:cs="Times New Roman"/>
      <w:color w:val="486DAA"/>
    </w:rPr>
  </w:style>
  <w:style w:type="paragraph" w:styleId="a4">
    <w:name w:val="Body Text"/>
    <w:basedOn w:val="a"/>
    <w:link w:val="a5"/>
    <w:uiPriority w:val="99"/>
    <w:rsid w:val="00877240"/>
    <w:pPr>
      <w:shd w:val="clear" w:color="auto" w:fill="FFFFFF"/>
      <w:spacing w:after="0" w:line="413" w:lineRule="exact"/>
    </w:pPr>
    <w:rPr>
      <w:rFonts w:ascii="Times New Roman" w:eastAsia="Arial Unicode MS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77240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a6">
    <w:name w:val="Оглавление"/>
    <w:basedOn w:val="a0"/>
    <w:link w:val="11"/>
    <w:uiPriority w:val="99"/>
    <w:locked/>
    <w:rsid w:val="00877240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главление (2)"/>
    <w:basedOn w:val="a0"/>
    <w:link w:val="21"/>
    <w:uiPriority w:val="99"/>
    <w:locked/>
    <w:rsid w:val="0087724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главление1"/>
    <w:basedOn w:val="a"/>
    <w:link w:val="a6"/>
    <w:uiPriority w:val="99"/>
    <w:rsid w:val="00877240"/>
    <w:pPr>
      <w:shd w:val="clear" w:color="auto" w:fill="FFFFFF"/>
      <w:spacing w:after="0" w:line="413" w:lineRule="exact"/>
      <w:ind w:hanging="380"/>
    </w:pPr>
    <w:rPr>
      <w:rFonts w:ascii="Times New Roman" w:hAnsi="Times New Roman"/>
      <w:sz w:val="24"/>
      <w:szCs w:val="24"/>
    </w:rPr>
  </w:style>
  <w:style w:type="paragraph" w:customStyle="1" w:styleId="21">
    <w:name w:val="Оглавление (2)1"/>
    <w:basedOn w:val="a"/>
    <w:link w:val="2"/>
    <w:uiPriority w:val="99"/>
    <w:rsid w:val="00877240"/>
    <w:pPr>
      <w:shd w:val="clear" w:color="auto" w:fill="FFFFFF"/>
      <w:spacing w:before="240" w:after="0" w:line="269" w:lineRule="exact"/>
    </w:pPr>
    <w:rPr>
      <w:rFonts w:ascii="Times New Roman" w:hAnsi="Times New Roman"/>
      <w:sz w:val="24"/>
      <w:szCs w:val="24"/>
    </w:rPr>
  </w:style>
  <w:style w:type="character" w:customStyle="1" w:styleId="12">
    <w:name w:val="Заголовок №1"/>
    <w:basedOn w:val="a0"/>
    <w:link w:val="110"/>
    <w:uiPriority w:val="99"/>
    <w:locked/>
    <w:rsid w:val="008772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77240"/>
    <w:pPr>
      <w:shd w:val="clear" w:color="auto" w:fill="FFFFFF"/>
      <w:spacing w:after="60" w:line="240" w:lineRule="atLeast"/>
      <w:outlineLvl w:val="0"/>
    </w:pPr>
    <w:rPr>
      <w:rFonts w:ascii="Times New Roman" w:hAnsi="Times New Roman"/>
      <w:b/>
      <w:bCs/>
    </w:rPr>
  </w:style>
  <w:style w:type="paragraph" w:styleId="a7">
    <w:name w:val="header"/>
    <w:basedOn w:val="a"/>
    <w:link w:val="a8"/>
    <w:uiPriority w:val="99"/>
    <w:rsid w:val="0087724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7724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Block Text"/>
    <w:basedOn w:val="a"/>
    <w:uiPriority w:val="99"/>
    <w:rsid w:val="00877240"/>
    <w:pPr>
      <w:widowControl w:val="0"/>
      <w:spacing w:after="0" w:line="360" w:lineRule="exact"/>
      <w:ind w:left="500" w:right="560"/>
      <w:jc w:val="center"/>
    </w:pPr>
    <w:rPr>
      <w:rFonts w:ascii="Times New Roman" w:eastAsia="Arial Unicode MS" w:hAnsi="Times New Roman"/>
      <w:b/>
      <w:sz w:val="28"/>
      <w:szCs w:val="20"/>
    </w:rPr>
  </w:style>
  <w:style w:type="paragraph" w:styleId="aa">
    <w:name w:val="footnote text"/>
    <w:basedOn w:val="a"/>
    <w:link w:val="ab"/>
    <w:uiPriority w:val="99"/>
    <w:semiHidden/>
    <w:rsid w:val="009C2DF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C2DF2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9C2DF2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F75E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5E1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1925</Words>
  <Characters>10978</Characters>
  <Application>Microsoft Office Word</Application>
  <DocSecurity>0</DocSecurity>
  <Lines>91</Lines>
  <Paragraphs>25</Paragraphs>
  <ScaleCrop>false</ScaleCrop>
  <Company>Microsoft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shamrina</dc:creator>
  <cp:keywords/>
  <dc:description/>
  <cp:lastModifiedBy>lprokudina</cp:lastModifiedBy>
  <cp:revision>24</cp:revision>
  <cp:lastPrinted>2013-10-23T04:38:00Z</cp:lastPrinted>
  <dcterms:created xsi:type="dcterms:W3CDTF">2013-10-10T06:03:00Z</dcterms:created>
  <dcterms:modified xsi:type="dcterms:W3CDTF">2023-09-07T12:19:00Z</dcterms:modified>
</cp:coreProperties>
</file>