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49" w:rsidRDefault="00717090" w:rsidP="00717090">
      <w:pPr>
        <w:pStyle w:val="Default"/>
        <w:tabs>
          <w:tab w:val="left" w:pos="6700"/>
        </w:tabs>
      </w:pPr>
      <w:r>
        <w:tab/>
      </w:r>
    </w:p>
    <w:p w:rsidR="00301FD1" w:rsidRDefault="00301FD1" w:rsidP="00301FD1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Утвержден приказом </w:t>
      </w:r>
    </w:p>
    <w:p w:rsidR="00301FD1" w:rsidRDefault="00301FD1" w:rsidP="00301FD1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контрольно-счетной </w:t>
      </w:r>
    </w:p>
    <w:p w:rsidR="00301FD1" w:rsidRDefault="00301FD1" w:rsidP="00301FD1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комиссии  Эртильского </w:t>
      </w:r>
    </w:p>
    <w:p w:rsidR="00301FD1" w:rsidRDefault="00301FD1" w:rsidP="00301FD1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муниципального района</w:t>
      </w:r>
    </w:p>
    <w:p w:rsidR="00301FD1" w:rsidRDefault="00301FD1" w:rsidP="00301FD1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от 18.04.2022г. № 1-ОД</w:t>
      </w:r>
    </w:p>
    <w:p w:rsidR="00DE1849" w:rsidRDefault="00DE1849" w:rsidP="00DE1849">
      <w:pPr>
        <w:pStyle w:val="Default"/>
      </w:pPr>
    </w:p>
    <w:p w:rsidR="002C0A95" w:rsidRDefault="002C0A95" w:rsidP="00DE1849">
      <w:pPr>
        <w:pStyle w:val="Default"/>
      </w:pPr>
    </w:p>
    <w:p w:rsidR="002C0A95" w:rsidRDefault="002C0A95" w:rsidP="00DE1849">
      <w:pPr>
        <w:pStyle w:val="Default"/>
      </w:pPr>
    </w:p>
    <w:p w:rsidR="00DE1849" w:rsidRDefault="00DE1849" w:rsidP="00DE1849">
      <w:pPr>
        <w:pStyle w:val="Default"/>
      </w:pPr>
    </w:p>
    <w:p w:rsidR="00DE1849" w:rsidRDefault="00DE1849" w:rsidP="00DE1849">
      <w:pPr>
        <w:pStyle w:val="Default"/>
      </w:pPr>
    </w:p>
    <w:p w:rsidR="00DE1849" w:rsidRPr="009F69EE" w:rsidRDefault="00BD5D4C" w:rsidP="00DE1849">
      <w:pPr>
        <w:pStyle w:val="Default"/>
        <w:jc w:val="center"/>
        <w:rPr>
          <w:b/>
          <w:sz w:val="32"/>
          <w:szCs w:val="32"/>
        </w:rPr>
      </w:pPr>
      <w:r w:rsidRPr="009F69EE">
        <w:rPr>
          <w:b/>
          <w:bCs/>
          <w:sz w:val="32"/>
          <w:szCs w:val="32"/>
        </w:rPr>
        <w:t>СТАНДАРТ ВНЕШНЕГО ФИНАНСОВОГО КОНТРОЛЯ</w:t>
      </w:r>
    </w:p>
    <w:p w:rsidR="00301FD1" w:rsidRPr="009F69EE" w:rsidRDefault="00301FD1" w:rsidP="00DE1849">
      <w:pPr>
        <w:pStyle w:val="Default"/>
        <w:jc w:val="center"/>
        <w:rPr>
          <w:b/>
          <w:bCs/>
          <w:sz w:val="32"/>
          <w:szCs w:val="32"/>
        </w:rPr>
      </w:pPr>
    </w:p>
    <w:p w:rsidR="00DE1849" w:rsidRPr="009F69EE" w:rsidRDefault="00DE1849" w:rsidP="00DE1849">
      <w:pPr>
        <w:pStyle w:val="Default"/>
        <w:jc w:val="center"/>
        <w:rPr>
          <w:b/>
          <w:sz w:val="32"/>
          <w:szCs w:val="32"/>
        </w:rPr>
      </w:pPr>
      <w:r w:rsidRPr="009F69EE">
        <w:rPr>
          <w:b/>
          <w:bCs/>
          <w:sz w:val="32"/>
          <w:szCs w:val="32"/>
        </w:rPr>
        <w:t xml:space="preserve"> «</w:t>
      </w:r>
      <w:r w:rsidR="00BD5D4C" w:rsidRPr="009F69EE">
        <w:rPr>
          <w:b/>
          <w:bCs/>
          <w:sz w:val="32"/>
          <w:szCs w:val="32"/>
        </w:rPr>
        <w:t>ПОДГОТОВКА ОТЧЕТА О ДЕЯТЕЛЬНОСТИ КСК ЗА ГОД</w:t>
      </w:r>
      <w:r w:rsidRPr="009F69EE">
        <w:rPr>
          <w:b/>
          <w:bCs/>
          <w:sz w:val="32"/>
          <w:szCs w:val="32"/>
        </w:rPr>
        <w:t>»</w:t>
      </w:r>
    </w:p>
    <w:p w:rsidR="00DE1849" w:rsidRPr="009F69EE" w:rsidRDefault="00DE1849" w:rsidP="00DE1849">
      <w:pPr>
        <w:rPr>
          <w:b/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Default="00DE1849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2C0A95" w:rsidRDefault="002C0A95" w:rsidP="00DE1849">
      <w:pPr>
        <w:rPr>
          <w:lang w:eastAsia="en-US"/>
        </w:rPr>
      </w:pPr>
    </w:p>
    <w:p w:rsidR="00DE1849" w:rsidRPr="00DE1849" w:rsidRDefault="00DE1849" w:rsidP="00DE1849">
      <w:pPr>
        <w:rPr>
          <w:lang w:eastAsia="en-US"/>
        </w:rPr>
      </w:pPr>
    </w:p>
    <w:p w:rsidR="00DE1849" w:rsidRPr="00AB3384" w:rsidRDefault="00DE1849" w:rsidP="00AB3384">
      <w:pPr>
        <w:pStyle w:val="Default"/>
        <w:jc w:val="both"/>
        <w:rPr>
          <w:sz w:val="28"/>
          <w:szCs w:val="28"/>
        </w:rPr>
      </w:pPr>
    </w:p>
    <w:p w:rsidR="00DE1849" w:rsidRDefault="002C0A95" w:rsidP="00AB33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301FD1" w:rsidRDefault="00301FD1" w:rsidP="00AB3384">
      <w:pPr>
        <w:jc w:val="both"/>
        <w:rPr>
          <w:rFonts w:ascii="Times New Roman" w:hAnsi="Times New Roman"/>
          <w:sz w:val="28"/>
          <w:szCs w:val="28"/>
        </w:rPr>
      </w:pPr>
    </w:p>
    <w:p w:rsidR="00301FD1" w:rsidRDefault="00301FD1" w:rsidP="00AB3384">
      <w:pPr>
        <w:jc w:val="both"/>
        <w:rPr>
          <w:rFonts w:ascii="Times New Roman" w:hAnsi="Times New Roman"/>
          <w:sz w:val="28"/>
          <w:szCs w:val="28"/>
        </w:rPr>
      </w:pPr>
    </w:p>
    <w:p w:rsidR="00301FD1" w:rsidRPr="00AB3384" w:rsidRDefault="00301FD1" w:rsidP="00AB3384">
      <w:pPr>
        <w:jc w:val="both"/>
        <w:rPr>
          <w:rFonts w:ascii="Times New Roman" w:hAnsi="Times New Roman"/>
          <w:sz w:val="28"/>
          <w:szCs w:val="28"/>
        </w:rPr>
      </w:pPr>
    </w:p>
    <w:p w:rsidR="00DE1849" w:rsidRPr="00AB3384" w:rsidRDefault="00DE1849" w:rsidP="00AB3384">
      <w:pPr>
        <w:jc w:val="both"/>
        <w:rPr>
          <w:rFonts w:ascii="Times New Roman" w:hAnsi="Times New Roman"/>
          <w:sz w:val="28"/>
          <w:szCs w:val="28"/>
        </w:rPr>
      </w:pPr>
    </w:p>
    <w:p w:rsidR="00242608" w:rsidRPr="00AB3384" w:rsidRDefault="00301FD1" w:rsidP="00AB338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</w:t>
      </w:r>
      <w:r w:rsidR="00242608" w:rsidRPr="00AB3384">
        <w:rPr>
          <w:b/>
          <w:bCs/>
          <w:sz w:val="28"/>
          <w:szCs w:val="28"/>
        </w:rPr>
        <w:t xml:space="preserve">Содержание </w:t>
      </w:r>
    </w:p>
    <w:p w:rsidR="00242608" w:rsidRPr="00AB3384" w:rsidRDefault="00242608" w:rsidP="00AB3384">
      <w:pPr>
        <w:pStyle w:val="Default"/>
        <w:jc w:val="both"/>
        <w:rPr>
          <w:sz w:val="28"/>
          <w:szCs w:val="28"/>
        </w:rPr>
      </w:pPr>
    </w:p>
    <w:p w:rsidR="00242608" w:rsidRPr="00AB3384" w:rsidRDefault="00242608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 xml:space="preserve">I. Общие положения                                                                                        3-4 </w:t>
      </w:r>
    </w:p>
    <w:p w:rsidR="00242608" w:rsidRPr="00AB3384" w:rsidRDefault="00242608" w:rsidP="00AB3384">
      <w:pPr>
        <w:pStyle w:val="Default"/>
        <w:jc w:val="both"/>
        <w:rPr>
          <w:sz w:val="28"/>
          <w:szCs w:val="28"/>
        </w:rPr>
      </w:pPr>
    </w:p>
    <w:p w:rsidR="00242608" w:rsidRPr="00AB3384" w:rsidRDefault="00242608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>II. Структура от</w:t>
      </w:r>
      <w:r w:rsidR="00F36442">
        <w:rPr>
          <w:sz w:val="28"/>
          <w:szCs w:val="28"/>
        </w:rPr>
        <w:t xml:space="preserve">чёта о деятельности </w:t>
      </w:r>
      <w:r w:rsidR="00301FD1">
        <w:rPr>
          <w:sz w:val="28"/>
          <w:szCs w:val="28"/>
        </w:rPr>
        <w:t>к</w:t>
      </w:r>
      <w:r w:rsidR="00F36442">
        <w:rPr>
          <w:sz w:val="28"/>
          <w:szCs w:val="28"/>
        </w:rPr>
        <w:t>онтрольно-счетной</w:t>
      </w:r>
      <w:r w:rsidRPr="00AB3384">
        <w:rPr>
          <w:sz w:val="28"/>
          <w:szCs w:val="28"/>
        </w:rPr>
        <w:t xml:space="preserve"> </w:t>
      </w:r>
    </w:p>
    <w:p w:rsidR="00242608" w:rsidRPr="00AB3384" w:rsidRDefault="00242608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>комиссии                                                                                                          4-</w:t>
      </w:r>
      <w:r w:rsidR="00C7408B">
        <w:rPr>
          <w:sz w:val="28"/>
          <w:szCs w:val="28"/>
        </w:rPr>
        <w:t>5</w:t>
      </w:r>
      <w:r w:rsidRPr="00AB3384">
        <w:rPr>
          <w:sz w:val="28"/>
          <w:szCs w:val="28"/>
        </w:rPr>
        <w:t xml:space="preserve"> </w:t>
      </w:r>
    </w:p>
    <w:p w:rsidR="00242608" w:rsidRPr="00AB3384" w:rsidRDefault="00242608" w:rsidP="00AB3384">
      <w:pPr>
        <w:pStyle w:val="Default"/>
        <w:jc w:val="both"/>
        <w:rPr>
          <w:sz w:val="28"/>
          <w:szCs w:val="28"/>
        </w:rPr>
      </w:pPr>
    </w:p>
    <w:p w:rsidR="00242608" w:rsidRPr="00AB3384" w:rsidRDefault="00242608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 xml:space="preserve">III. Правила подготовки и формирования отчёта о деятельности </w:t>
      </w:r>
    </w:p>
    <w:p w:rsidR="00242608" w:rsidRPr="00AB3384" w:rsidRDefault="00301FD1" w:rsidP="00AB33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2608" w:rsidRPr="00AB3384">
        <w:rPr>
          <w:sz w:val="28"/>
          <w:szCs w:val="28"/>
        </w:rPr>
        <w:t>онтрольно-</w:t>
      </w:r>
      <w:r w:rsidR="00F36442">
        <w:rPr>
          <w:sz w:val="28"/>
          <w:szCs w:val="28"/>
        </w:rPr>
        <w:t xml:space="preserve">счетной  </w:t>
      </w:r>
      <w:r w:rsidR="00242608" w:rsidRPr="00AB3384">
        <w:rPr>
          <w:sz w:val="28"/>
          <w:szCs w:val="28"/>
        </w:rPr>
        <w:t xml:space="preserve"> комиссии                                                           </w:t>
      </w:r>
      <w:r w:rsidR="00F36442">
        <w:rPr>
          <w:sz w:val="28"/>
          <w:szCs w:val="28"/>
        </w:rPr>
        <w:t xml:space="preserve">      </w:t>
      </w:r>
      <w:r w:rsidR="00242608" w:rsidRPr="00AB3384">
        <w:rPr>
          <w:sz w:val="28"/>
          <w:szCs w:val="28"/>
        </w:rPr>
        <w:t xml:space="preserve">    </w:t>
      </w:r>
      <w:r w:rsidR="00C7408B">
        <w:rPr>
          <w:sz w:val="28"/>
          <w:szCs w:val="28"/>
        </w:rPr>
        <w:t>5</w:t>
      </w:r>
      <w:r w:rsidR="00242608" w:rsidRPr="00AB3384">
        <w:rPr>
          <w:sz w:val="28"/>
          <w:szCs w:val="28"/>
        </w:rPr>
        <w:t xml:space="preserve">-7 </w:t>
      </w:r>
    </w:p>
    <w:p w:rsidR="00242608" w:rsidRPr="00AB3384" w:rsidRDefault="00242608" w:rsidP="00AB3384">
      <w:pPr>
        <w:pStyle w:val="Default"/>
        <w:jc w:val="both"/>
        <w:rPr>
          <w:sz w:val="28"/>
          <w:szCs w:val="28"/>
        </w:rPr>
      </w:pPr>
    </w:p>
    <w:p w:rsidR="00242608" w:rsidRPr="00AB3384" w:rsidRDefault="00242608" w:rsidP="00AB3384">
      <w:pPr>
        <w:tabs>
          <w:tab w:val="left" w:pos="9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384">
        <w:rPr>
          <w:rFonts w:ascii="Times New Roman" w:hAnsi="Times New Roman"/>
          <w:sz w:val="28"/>
          <w:szCs w:val="28"/>
        </w:rPr>
        <w:t>IV. Порядок утверждения отчёта о деятельности</w:t>
      </w:r>
    </w:p>
    <w:p w:rsidR="00242608" w:rsidRDefault="00301FD1" w:rsidP="00AB3384">
      <w:pPr>
        <w:tabs>
          <w:tab w:val="left" w:pos="9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42608" w:rsidRPr="00AB3384">
        <w:rPr>
          <w:rFonts w:ascii="Times New Roman" w:hAnsi="Times New Roman"/>
          <w:sz w:val="28"/>
          <w:szCs w:val="28"/>
        </w:rPr>
        <w:t>онтрольно-</w:t>
      </w:r>
      <w:r w:rsidR="00F36442">
        <w:rPr>
          <w:rFonts w:ascii="Times New Roman" w:hAnsi="Times New Roman"/>
          <w:sz w:val="28"/>
          <w:szCs w:val="28"/>
        </w:rPr>
        <w:t xml:space="preserve">счетной  </w:t>
      </w:r>
      <w:r w:rsidR="00242608" w:rsidRPr="00AB3384">
        <w:rPr>
          <w:rFonts w:ascii="Times New Roman" w:hAnsi="Times New Roman"/>
          <w:sz w:val="28"/>
          <w:szCs w:val="28"/>
        </w:rPr>
        <w:t xml:space="preserve"> комиссии                                                      </w:t>
      </w:r>
      <w:r w:rsidR="00F36442">
        <w:rPr>
          <w:rFonts w:ascii="Times New Roman" w:hAnsi="Times New Roman"/>
          <w:sz w:val="28"/>
          <w:szCs w:val="28"/>
        </w:rPr>
        <w:t xml:space="preserve">         </w:t>
      </w:r>
      <w:r w:rsidR="00242608" w:rsidRPr="00AB3384">
        <w:rPr>
          <w:rFonts w:ascii="Times New Roman" w:hAnsi="Times New Roman"/>
          <w:sz w:val="28"/>
          <w:szCs w:val="28"/>
        </w:rPr>
        <w:t xml:space="preserve">         7</w:t>
      </w:r>
    </w:p>
    <w:p w:rsidR="00C7408B" w:rsidRDefault="00C7408B" w:rsidP="00AB3384">
      <w:pPr>
        <w:tabs>
          <w:tab w:val="left" w:pos="9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08B" w:rsidRPr="00C7408B" w:rsidRDefault="00C7408B" w:rsidP="00AB3384">
      <w:pPr>
        <w:tabs>
          <w:tab w:val="left" w:pos="9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Приложение № 1                                                                                    </w:t>
      </w:r>
      <w:r w:rsidR="00F364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8</w:t>
      </w:r>
      <w:r w:rsidR="0078750F">
        <w:rPr>
          <w:rFonts w:ascii="Times New Roman" w:hAnsi="Times New Roman"/>
          <w:sz w:val="28"/>
          <w:szCs w:val="28"/>
        </w:rPr>
        <w:t>-9</w:t>
      </w:r>
    </w:p>
    <w:p w:rsidR="00242608" w:rsidRPr="00AB3384" w:rsidRDefault="00242608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</w:rPr>
      </w:pPr>
    </w:p>
    <w:p w:rsidR="00242608" w:rsidRPr="00AB3384" w:rsidRDefault="00242608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</w:rPr>
      </w:pPr>
    </w:p>
    <w:p w:rsidR="00242608" w:rsidRPr="00AB3384" w:rsidRDefault="00242608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</w:rPr>
      </w:pPr>
    </w:p>
    <w:p w:rsidR="00242608" w:rsidRPr="00AB3384" w:rsidRDefault="00242608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E0E" w:rsidRPr="00AB3384" w:rsidRDefault="005B7E0E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1123" w:rsidRDefault="00A61123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1FD1" w:rsidRPr="00AB3384" w:rsidRDefault="00301FD1" w:rsidP="00AB3384">
      <w:pPr>
        <w:tabs>
          <w:tab w:val="left" w:pos="934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1123" w:rsidRPr="00AB3384" w:rsidRDefault="00301FD1" w:rsidP="00AB338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</w:t>
      </w:r>
      <w:r w:rsidR="00A61123" w:rsidRPr="00AB3384">
        <w:rPr>
          <w:b/>
          <w:bCs/>
          <w:sz w:val="28"/>
          <w:szCs w:val="28"/>
        </w:rPr>
        <w:t xml:space="preserve">I. Общие положения </w:t>
      </w:r>
    </w:p>
    <w:p w:rsidR="00A61123" w:rsidRPr="00AB3384" w:rsidRDefault="00A61123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 xml:space="preserve">1.1. Стандарт организации деятельности </w:t>
      </w:r>
      <w:r w:rsidR="00927C7E">
        <w:rPr>
          <w:sz w:val="28"/>
          <w:szCs w:val="28"/>
        </w:rPr>
        <w:t>СВМФК 09</w:t>
      </w:r>
      <w:r w:rsidRPr="00AB3384">
        <w:rPr>
          <w:sz w:val="28"/>
          <w:szCs w:val="28"/>
        </w:rPr>
        <w:t xml:space="preserve"> «Подготовка отчёта о деятельности </w:t>
      </w:r>
      <w:r w:rsidR="00301FD1">
        <w:rPr>
          <w:sz w:val="28"/>
          <w:szCs w:val="28"/>
        </w:rPr>
        <w:t>к</w:t>
      </w:r>
      <w:r w:rsidRPr="00AB3384">
        <w:rPr>
          <w:sz w:val="28"/>
          <w:szCs w:val="28"/>
        </w:rPr>
        <w:t>онтрольно-</w:t>
      </w:r>
      <w:r w:rsidR="00DC1791">
        <w:rPr>
          <w:sz w:val="28"/>
          <w:szCs w:val="28"/>
        </w:rPr>
        <w:t>счетной</w:t>
      </w:r>
      <w:r w:rsidR="00927C7E">
        <w:rPr>
          <w:sz w:val="28"/>
          <w:szCs w:val="28"/>
        </w:rPr>
        <w:t xml:space="preserve"> комиссии </w:t>
      </w:r>
      <w:r w:rsidR="00301FD1">
        <w:rPr>
          <w:sz w:val="28"/>
          <w:szCs w:val="28"/>
        </w:rPr>
        <w:t>Эртильского</w:t>
      </w:r>
      <w:r w:rsidRPr="00AB3384">
        <w:rPr>
          <w:sz w:val="28"/>
          <w:szCs w:val="28"/>
        </w:rPr>
        <w:t xml:space="preserve"> муниципального района» (далее по тексту – Стандарт) предназначен для использования сотрудниками </w:t>
      </w:r>
      <w:r w:rsidR="00301FD1">
        <w:rPr>
          <w:sz w:val="28"/>
          <w:szCs w:val="28"/>
        </w:rPr>
        <w:t>к</w:t>
      </w:r>
      <w:r w:rsidRPr="00AB3384">
        <w:rPr>
          <w:sz w:val="28"/>
          <w:szCs w:val="28"/>
        </w:rPr>
        <w:t>онтрольно-</w:t>
      </w:r>
      <w:r w:rsidR="00DC1791">
        <w:rPr>
          <w:sz w:val="28"/>
          <w:szCs w:val="28"/>
        </w:rPr>
        <w:t xml:space="preserve">счетной </w:t>
      </w:r>
      <w:r w:rsidR="00A22994">
        <w:rPr>
          <w:sz w:val="28"/>
          <w:szCs w:val="28"/>
        </w:rPr>
        <w:t xml:space="preserve"> комиссии (далее К</w:t>
      </w:r>
      <w:r w:rsidR="00DC1791">
        <w:rPr>
          <w:sz w:val="28"/>
          <w:szCs w:val="28"/>
        </w:rPr>
        <w:t>С</w:t>
      </w:r>
      <w:r w:rsidR="00A22994">
        <w:rPr>
          <w:sz w:val="28"/>
          <w:szCs w:val="28"/>
        </w:rPr>
        <w:t>К)</w:t>
      </w:r>
      <w:r w:rsidRPr="00AB3384">
        <w:rPr>
          <w:sz w:val="28"/>
          <w:szCs w:val="28"/>
        </w:rPr>
        <w:t xml:space="preserve"> </w:t>
      </w:r>
      <w:r w:rsidR="00301FD1">
        <w:rPr>
          <w:sz w:val="28"/>
          <w:szCs w:val="28"/>
        </w:rPr>
        <w:t>Эртильского</w:t>
      </w:r>
      <w:r w:rsidR="00A22994">
        <w:rPr>
          <w:sz w:val="28"/>
          <w:szCs w:val="28"/>
        </w:rPr>
        <w:t xml:space="preserve"> </w:t>
      </w:r>
      <w:r w:rsidRPr="00AB3384">
        <w:rPr>
          <w:sz w:val="28"/>
          <w:szCs w:val="28"/>
        </w:rPr>
        <w:t xml:space="preserve"> муниципального района для обеспечения качества составления отчёта о деятельности </w:t>
      </w:r>
      <w:r w:rsidR="00301FD1">
        <w:rPr>
          <w:sz w:val="28"/>
          <w:szCs w:val="28"/>
        </w:rPr>
        <w:t>к</w:t>
      </w:r>
      <w:r w:rsidRPr="00AB3384">
        <w:rPr>
          <w:sz w:val="28"/>
          <w:szCs w:val="28"/>
        </w:rPr>
        <w:t>онтрольно-</w:t>
      </w:r>
      <w:r w:rsidR="00DC1791">
        <w:rPr>
          <w:sz w:val="28"/>
          <w:szCs w:val="28"/>
        </w:rPr>
        <w:t>счетной</w:t>
      </w:r>
      <w:r w:rsidR="00A82197">
        <w:rPr>
          <w:sz w:val="28"/>
          <w:szCs w:val="28"/>
        </w:rPr>
        <w:t xml:space="preserve"> комиссии </w:t>
      </w:r>
      <w:r w:rsidR="00301FD1">
        <w:rPr>
          <w:sz w:val="28"/>
          <w:szCs w:val="28"/>
        </w:rPr>
        <w:t>Эртильского</w:t>
      </w:r>
      <w:r w:rsidRPr="00AB3384">
        <w:rPr>
          <w:sz w:val="28"/>
          <w:szCs w:val="28"/>
        </w:rPr>
        <w:t xml:space="preserve"> муниципального района за отчётный год (далее по тексту – годовой отчёт). </w:t>
      </w:r>
    </w:p>
    <w:p w:rsidR="00A61123" w:rsidRPr="00AB3384" w:rsidRDefault="00A61123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 xml:space="preserve">1.2. Настоящий Стандарт подготовлен в соответствии с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(далее по тексту – Федеральный закон № 6-ФЗ), Положением о </w:t>
      </w:r>
      <w:r w:rsidR="00301FD1">
        <w:rPr>
          <w:sz w:val="28"/>
          <w:szCs w:val="28"/>
        </w:rPr>
        <w:t>к</w:t>
      </w:r>
      <w:r w:rsidRPr="00AB3384">
        <w:rPr>
          <w:sz w:val="28"/>
          <w:szCs w:val="28"/>
        </w:rPr>
        <w:t>онтрольно-</w:t>
      </w:r>
      <w:r w:rsidR="00C86833">
        <w:rPr>
          <w:sz w:val="28"/>
          <w:szCs w:val="28"/>
        </w:rPr>
        <w:t xml:space="preserve">счетной </w:t>
      </w:r>
      <w:r w:rsidR="008A3064">
        <w:rPr>
          <w:sz w:val="28"/>
          <w:szCs w:val="28"/>
        </w:rPr>
        <w:t xml:space="preserve">комиссии </w:t>
      </w:r>
      <w:r w:rsidR="00301FD1">
        <w:rPr>
          <w:sz w:val="28"/>
          <w:szCs w:val="28"/>
        </w:rPr>
        <w:t>Эртильского</w:t>
      </w:r>
      <w:r w:rsidR="008A3064">
        <w:rPr>
          <w:sz w:val="28"/>
          <w:szCs w:val="28"/>
        </w:rPr>
        <w:t xml:space="preserve"> </w:t>
      </w:r>
      <w:r w:rsidRPr="00AB3384">
        <w:rPr>
          <w:sz w:val="28"/>
          <w:szCs w:val="28"/>
        </w:rPr>
        <w:t xml:space="preserve"> муниципального района, утверждённым решением </w:t>
      </w:r>
      <w:r w:rsidR="008A3064">
        <w:rPr>
          <w:sz w:val="28"/>
          <w:szCs w:val="28"/>
        </w:rPr>
        <w:t xml:space="preserve">Совета народных депутатов </w:t>
      </w:r>
      <w:r w:rsidR="00301FD1">
        <w:rPr>
          <w:sz w:val="28"/>
          <w:szCs w:val="28"/>
        </w:rPr>
        <w:t>Эртильского</w:t>
      </w:r>
      <w:r w:rsidR="008A3064">
        <w:rPr>
          <w:sz w:val="28"/>
          <w:szCs w:val="28"/>
        </w:rPr>
        <w:t xml:space="preserve"> </w:t>
      </w:r>
      <w:r w:rsidRPr="00AB3384">
        <w:rPr>
          <w:sz w:val="28"/>
          <w:szCs w:val="28"/>
        </w:rPr>
        <w:t xml:space="preserve"> муниципального района от </w:t>
      </w:r>
      <w:r w:rsidR="00301FD1">
        <w:rPr>
          <w:sz w:val="28"/>
          <w:szCs w:val="28"/>
        </w:rPr>
        <w:t>24</w:t>
      </w:r>
      <w:r w:rsidRPr="00AB3384">
        <w:rPr>
          <w:sz w:val="28"/>
          <w:szCs w:val="28"/>
        </w:rPr>
        <w:t>.</w:t>
      </w:r>
      <w:r w:rsidR="00C86833">
        <w:rPr>
          <w:sz w:val="28"/>
          <w:szCs w:val="28"/>
        </w:rPr>
        <w:t>12</w:t>
      </w:r>
      <w:r w:rsidRPr="00AB3384">
        <w:rPr>
          <w:sz w:val="28"/>
          <w:szCs w:val="28"/>
        </w:rPr>
        <w:t>.20</w:t>
      </w:r>
      <w:r w:rsidR="00C86833">
        <w:rPr>
          <w:sz w:val="28"/>
          <w:szCs w:val="28"/>
        </w:rPr>
        <w:t>21</w:t>
      </w:r>
      <w:r w:rsidRPr="00AB3384">
        <w:rPr>
          <w:sz w:val="28"/>
          <w:szCs w:val="28"/>
        </w:rPr>
        <w:t xml:space="preserve"> № </w:t>
      </w:r>
      <w:r w:rsidR="00301FD1">
        <w:rPr>
          <w:sz w:val="28"/>
          <w:szCs w:val="28"/>
        </w:rPr>
        <w:t>196</w:t>
      </w:r>
      <w:r w:rsidR="00C86833">
        <w:rPr>
          <w:sz w:val="28"/>
          <w:szCs w:val="28"/>
        </w:rPr>
        <w:t xml:space="preserve"> «Об </w:t>
      </w:r>
      <w:r w:rsidR="00301FD1">
        <w:rPr>
          <w:sz w:val="28"/>
          <w:szCs w:val="28"/>
        </w:rPr>
        <w:t>утверждении положения о контрольно-счетной</w:t>
      </w:r>
      <w:r w:rsidR="00C86833">
        <w:rPr>
          <w:sz w:val="28"/>
          <w:szCs w:val="28"/>
        </w:rPr>
        <w:t xml:space="preserve"> комиссии </w:t>
      </w:r>
      <w:r w:rsidR="00301FD1">
        <w:rPr>
          <w:sz w:val="28"/>
          <w:szCs w:val="28"/>
        </w:rPr>
        <w:t xml:space="preserve">Эртильского </w:t>
      </w:r>
      <w:r w:rsidR="00C86833">
        <w:rPr>
          <w:sz w:val="28"/>
          <w:szCs w:val="28"/>
        </w:rPr>
        <w:t xml:space="preserve">муниципального района Воронежской области </w:t>
      </w:r>
      <w:r w:rsidR="00301FD1">
        <w:rPr>
          <w:sz w:val="28"/>
          <w:szCs w:val="28"/>
        </w:rPr>
        <w:t>в качестве</w:t>
      </w:r>
      <w:r w:rsidR="00C86833">
        <w:rPr>
          <w:sz w:val="28"/>
          <w:szCs w:val="28"/>
        </w:rPr>
        <w:t xml:space="preserve"> юридического лица» </w:t>
      </w:r>
      <w:r w:rsidRPr="00AB3384">
        <w:rPr>
          <w:sz w:val="28"/>
          <w:szCs w:val="28"/>
        </w:rPr>
        <w:t xml:space="preserve"> (далее по тексту – Положение о К</w:t>
      </w:r>
      <w:r w:rsidR="00C86833">
        <w:rPr>
          <w:sz w:val="28"/>
          <w:szCs w:val="28"/>
        </w:rPr>
        <w:t>С</w:t>
      </w:r>
      <w:r w:rsidR="008A3064">
        <w:rPr>
          <w:sz w:val="28"/>
          <w:szCs w:val="28"/>
        </w:rPr>
        <w:t>К</w:t>
      </w:r>
      <w:r w:rsidRPr="00AB3384">
        <w:rPr>
          <w:sz w:val="28"/>
          <w:szCs w:val="28"/>
        </w:rPr>
        <w:t xml:space="preserve">). </w:t>
      </w:r>
    </w:p>
    <w:p w:rsidR="00A61123" w:rsidRPr="00AB3384" w:rsidRDefault="00A61123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>1.3. 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утверждёнными Коллегией Счётной палаты Российской Федерации (</w:t>
      </w:r>
      <w:r w:rsidR="00301FD1">
        <w:rPr>
          <w:sz w:val="28"/>
          <w:szCs w:val="28"/>
        </w:rPr>
        <w:t>постановление</w:t>
      </w:r>
      <w:r w:rsidRPr="00AB3384">
        <w:rPr>
          <w:sz w:val="28"/>
          <w:szCs w:val="28"/>
        </w:rPr>
        <w:t xml:space="preserve"> от </w:t>
      </w:r>
      <w:r w:rsidR="00301FD1">
        <w:rPr>
          <w:sz w:val="28"/>
          <w:szCs w:val="28"/>
        </w:rPr>
        <w:t>29</w:t>
      </w:r>
      <w:r w:rsidRPr="00AB3384">
        <w:rPr>
          <w:sz w:val="28"/>
          <w:szCs w:val="28"/>
        </w:rPr>
        <w:t>.0</w:t>
      </w:r>
      <w:r w:rsidR="00301FD1">
        <w:rPr>
          <w:sz w:val="28"/>
          <w:szCs w:val="28"/>
        </w:rPr>
        <w:t>3</w:t>
      </w:r>
      <w:r w:rsidRPr="00AB3384">
        <w:rPr>
          <w:sz w:val="28"/>
          <w:szCs w:val="28"/>
        </w:rPr>
        <w:t>.20</w:t>
      </w:r>
      <w:r w:rsidR="00301FD1">
        <w:rPr>
          <w:sz w:val="28"/>
          <w:szCs w:val="28"/>
        </w:rPr>
        <w:t>2</w:t>
      </w:r>
      <w:r w:rsidRPr="00AB3384">
        <w:rPr>
          <w:sz w:val="28"/>
          <w:szCs w:val="28"/>
        </w:rPr>
        <w:t>2 № 2</w:t>
      </w:r>
      <w:r w:rsidR="00301FD1">
        <w:rPr>
          <w:sz w:val="28"/>
          <w:szCs w:val="28"/>
        </w:rPr>
        <w:t>ПК).</w:t>
      </w:r>
    </w:p>
    <w:p w:rsidR="00A61123" w:rsidRPr="00AB3384" w:rsidRDefault="00A61123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 xml:space="preserve">1.4.  Целью настоящего Стандарта является установление порядка и правил подготовки годового отчёта о деятельности </w:t>
      </w:r>
      <w:r w:rsidR="00301FD1">
        <w:rPr>
          <w:sz w:val="28"/>
          <w:szCs w:val="28"/>
        </w:rPr>
        <w:t>к</w:t>
      </w:r>
      <w:r w:rsidRPr="00AB3384">
        <w:rPr>
          <w:sz w:val="28"/>
          <w:szCs w:val="28"/>
        </w:rPr>
        <w:t>онтрольно-</w:t>
      </w:r>
      <w:r w:rsidR="00A04B8E">
        <w:rPr>
          <w:sz w:val="28"/>
          <w:szCs w:val="28"/>
        </w:rPr>
        <w:t xml:space="preserve">счетной </w:t>
      </w:r>
      <w:r w:rsidR="0098501E">
        <w:rPr>
          <w:sz w:val="28"/>
          <w:szCs w:val="28"/>
        </w:rPr>
        <w:t xml:space="preserve"> комиссии</w:t>
      </w:r>
      <w:r w:rsidRPr="00AB3384">
        <w:rPr>
          <w:sz w:val="28"/>
          <w:szCs w:val="28"/>
        </w:rPr>
        <w:t xml:space="preserve"> </w:t>
      </w:r>
      <w:r w:rsidR="00301FD1">
        <w:rPr>
          <w:sz w:val="28"/>
          <w:szCs w:val="28"/>
        </w:rPr>
        <w:t>Эртильского</w:t>
      </w:r>
      <w:r w:rsidRPr="00AB3384">
        <w:rPr>
          <w:sz w:val="28"/>
          <w:szCs w:val="28"/>
        </w:rPr>
        <w:t xml:space="preserve"> муниципального района (далее по тексту – </w:t>
      </w:r>
      <w:r w:rsidR="0098501E">
        <w:rPr>
          <w:sz w:val="28"/>
          <w:szCs w:val="28"/>
        </w:rPr>
        <w:t>К</w:t>
      </w:r>
      <w:r w:rsidR="00A04B8E">
        <w:rPr>
          <w:sz w:val="28"/>
          <w:szCs w:val="28"/>
        </w:rPr>
        <w:t>С</w:t>
      </w:r>
      <w:r w:rsidR="0098501E">
        <w:rPr>
          <w:sz w:val="28"/>
          <w:szCs w:val="28"/>
        </w:rPr>
        <w:t>К</w:t>
      </w:r>
      <w:r w:rsidRPr="00AB3384">
        <w:rPr>
          <w:sz w:val="28"/>
          <w:szCs w:val="28"/>
        </w:rPr>
        <w:t xml:space="preserve">). </w:t>
      </w:r>
    </w:p>
    <w:p w:rsidR="00A61123" w:rsidRPr="00AB3384" w:rsidRDefault="00A61123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>1.</w:t>
      </w:r>
      <w:r w:rsidR="0098501E">
        <w:rPr>
          <w:sz w:val="28"/>
          <w:szCs w:val="28"/>
        </w:rPr>
        <w:t>5</w:t>
      </w:r>
      <w:r w:rsidRPr="00AB3384">
        <w:rPr>
          <w:sz w:val="28"/>
          <w:szCs w:val="28"/>
        </w:rPr>
        <w:t xml:space="preserve">. Задачей настоящего Стандарта является определение структуры годового отчёта о деятельности </w:t>
      </w:r>
      <w:r w:rsidR="0098501E">
        <w:rPr>
          <w:sz w:val="28"/>
          <w:szCs w:val="28"/>
        </w:rPr>
        <w:t>К</w:t>
      </w:r>
      <w:r w:rsidR="00A04B8E">
        <w:rPr>
          <w:sz w:val="28"/>
          <w:szCs w:val="28"/>
        </w:rPr>
        <w:t>С</w:t>
      </w:r>
      <w:r w:rsidR="0098501E">
        <w:rPr>
          <w:sz w:val="28"/>
          <w:szCs w:val="28"/>
        </w:rPr>
        <w:t>К</w:t>
      </w:r>
      <w:r w:rsidRPr="00AB3384">
        <w:rPr>
          <w:sz w:val="28"/>
          <w:szCs w:val="28"/>
        </w:rPr>
        <w:t xml:space="preserve">, порядка организации работы по подготовке годового отчёта, порядка учёта основных показателей деятельности </w:t>
      </w:r>
      <w:r w:rsidR="00A04B8E">
        <w:rPr>
          <w:sz w:val="28"/>
          <w:szCs w:val="28"/>
        </w:rPr>
        <w:t>КС</w:t>
      </w:r>
      <w:r w:rsidR="0098501E">
        <w:rPr>
          <w:sz w:val="28"/>
          <w:szCs w:val="28"/>
        </w:rPr>
        <w:t>К</w:t>
      </w:r>
      <w:r w:rsidRPr="00AB3384">
        <w:rPr>
          <w:sz w:val="28"/>
          <w:szCs w:val="28"/>
        </w:rPr>
        <w:t xml:space="preserve">, общих требований к подготовке и формированию годового отчёта, порядка утверждения годового отчёта. </w:t>
      </w:r>
    </w:p>
    <w:p w:rsidR="00A61123" w:rsidRPr="00AB3384" w:rsidRDefault="00A61123" w:rsidP="00AB3384">
      <w:pPr>
        <w:pStyle w:val="Default"/>
        <w:jc w:val="both"/>
        <w:rPr>
          <w:sz w:val="28"/>
          <w:szCs w:val="28"/>
        </w:rPr>
      </w:pPr>
      <w:r w:rsidRPr="00AB3384">
        <w:rPr>
          <w:sz w:val="28"/>
          <w:szCs w:val="28"/>
        </w:rPr>
        <w:t>1.</w:t>
      </w:r>
      <w:r w:rsidR="0098501E">
        <w:rPr>
          <w:sz w:val="28"/>
          <w:szCs w:val="28"/>
        </w:rPr>
        <w:t>6</w:t>
      </w:r>
      <w:r w:rsidRPr="00AB3384">
        <w:rPr>
          <w:sz w:val="28"/>
          <w:szCs w:val="28"/>
        </w:rPr>
        <w:t xml:space="preserve">. Основные термины и понятия: </w:t>
      </w:r>
    </w:p>
    <w:p w:rsidR="00A61123" w:rsidRPr="00AB3384" w:rsidRDefault="00A61123" w:rsidP="00AB3384">
      <w:pPr>
        <w:pStyle w:val="Default"/>
        <w:jc w:val="both"/>
        <w:rPr>
          <w:sz w:val="28"/>
          <w:szCs w:val="28"/>
        </w:rPr>
      </w:pPr>
      <w:r w:rsidRPr="00AB3384">
        <w:rPr>
          <w:b/>
          <w:bCs/>
          <w:sz w:val="28"/>
          <w:szCs w:val="28"/>
        </w:rPr>
        <w:t xml:space="preserve">контрольное мероприятие - </w:t>
      </w:r>
      <w:r w:rsidRPr="00AB3384">
        <w:rPr>
          <w:sz w:val="28"/>
          <w:szCs w:val="28"/>
        </w:rPr>
        <w:t xml:space="preserve">организационная форма осуществления контрольной деятельности, посредством которой обеспечивается реализация задач, функций и полномочий </w:t>
      </w:r>
      <w:r w:rsidR="0098501E">
        <w:rPr>
          <w:sz w:val="28"/>
          <w:szCs w:val="28"/>
        </w:rPr>
        <w:t>К</w:t>
      </w:r>
      <w:r w:rsidR="00A04B8E">
        <w:rPr>
          <w:sz w:val="28"/>
          <w:szCs w:val="28"/>
        </w:rPr>
        <w:t>С</w:t>
      </w:r>
      <w:r w:rsidR="0098501E">
        <w:rPr>
          <w:sz w:val="28"/>
          <w:szCs w:val="28"/>
        </w:rPr>
        <w:t>К</w:t>
      </w:r>
      <w:r w:rsidRPr="00AB3384">
        <w:rPr>
          <w:sz w:val="28"/>
          <w:szCs w:val="28"/>
        </w:rPr>
        <w:t xml:space="preserve">, которое осуществляется путём проведения проверок, ревизий, обследований; </w:t>
      </w:r>
    </w:p>
    <w:p w:rsidR="00A61123" w:rsidRPr="00AB3384" w:rsidRDefault="00A61123" w:rsidP="0098501E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b/>
          <w:bCs/>
          <w:sz w:val="28"/>
          <w:szCs w:val="28"/>
        </w:rPr>
        <w:t xml:space="preserve">экспертно-аналитическое мероприятие </w:t>
      </w:r>
      <w:r w:rsidRPr="00AB3384">
        <w:rPr>
          <w:sz w:val="28"/>
          <w:szCs w:val="28"/>
        </w:rPr>
        <w:t xml:space="preserve">– организационная форма осуществления экспертно-аналитической деятельности, посредством которой обеспечивается реализация задач, функций и полномочий </w:t>
      </w:r>
      <w:r w:rsidR="0098501E">
        <w:rPr>
          <w:sz w:val="28"/>
          <w:szCs w:val="28"/>
        </w:rPr>
        <w:t>К</w:t>
      </w:r>
      <w:r w:rsidR="00A04B8E">
        <w:rPr>
          <w:sz w:val="28"/>
          <w:szCs w:val="28"/>
        </w:rPr>
        <w:t>С</w:t>
      </w:r>
      <w:r w:rsidR="0098501E">
        <w:rPr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 xml:space="preserve">, которое осуществляется путём проведения анализа, мониторинга, оценки и экспертизы;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b/>
          <w:bCs/>
          <w:color w:val="auto"/>
          <w:sz w:val="28"/>
          <w:szCs w:val="28"/>
        </w:rPr>
        <w:t xml:space="preserve">нецелевое использование бюджетных средств </w:t>
      </w:r>
      <w:r w:rsidRPr="00AB3384">
        <w:rPr>
          <w:color w:val="auto"/>
          <w:sz w:val="28"/>
          <w:szCs w:val="28"/>
        </w:rPr>
        <w:t xml:space="preserve">– это нарушение, выразившееся в направлении и использовании бюджетных средств на цели, не соответствующие условиям получения указанных средств, определённым утверждённым бюджетом, бюджетной росписью, уведомлением о </w:t>
      </w:r>
      <w:r w:rsidRPr="00AB3384">
        <w:rPr>
          <w:color w:val="auto"/>
          <w:sz w:val="28"/>
          <w:szCs w:val="28"/>
        </w:rPr>
        <w:lastRenderedPageBreak/>
        <w:t xml:space="preserve">бюджетных ассигнованиях, сметой доходов и расходов либо иным правовым основанием их получения;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b/>
          <w:bCs/>
          <w:color w:val="auto"/>
          <w:sz w:val="28"/>
          <w:szCs w:val="28"/>
        </w:rPr>
        <w:t xml:space="preserve">неэффективное использование бюджетных средств – </w:t>
      </w:r>
      <w:r w:rsidRPr="00AB3384">
        <w:rPr>
          <w:color w:val="auto"/>
          <w:sz w:val="28"/>
          <w:szCs w:val="28"/>
        </w:rPr>
        <w:t xml:space="preserve">это недостижение заданного результата (по объёму и (или) по качеству) при использовании запланированного объёма средств или достижение результата с большими, чем это было возможно, затратами; </w:t>
      </w:r>
    </w:p>
    <w:p w:rsidR="00A61123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b/>
          <w:bCs/>
          <w:color w:val="auto"/>
          <w:sz w:val="28"/>
          <w:szCs w:val="28"/>
        </w:rPr>
        <w:t xml:space="preserve">ущерб </w:t>
      </w:r>
      <w:r w:rsidRPr="00AB3384">
        <w:rPr>
          <w:color w:val="auto"/>
          <w:sz w:val="28"/>
          <w:szCs w:val="28"/>
        </w:rPr>
        <w:t xml:space="preserve">– негативные последствия для муниципального образования в форме убытков, недополученных доходов, непредвиденных расходов, утраты, порчи муниципального имущества, недополученной выгоды, причинённые действиями (бездействием) должностных лиц проверяемых органов и организаций. </w:t>
      </w:r>
    </w:p>
    <w:p w:rsidR="006D47DD" w:rsidRPr="00AB3384" w:rsidRDefault="006D47DD" w:rsidP="00AB3384">
      <w:pPr>
        <w:pStyle w:val="Default"/>
        <w:jc w:val="both"/>
        <w:rPr>
          <w:color w:val="auto"/>
          <w:sz w:val="28"/>
          <w:szCs w:val="28"/>
        </w:rPr>
      </w:pPr>
    </w:p>
    <w:p w:rsidR="006D47DD" w:rsidRDefault="00301FD1" w:rsidP="00AB3384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</w:t>
      </w:r>
      <w:r w:rsidR="00A61123" w:rsidRPr="00AB3384">
        <w:rPr>
          <w:b/>
          <w:bCs/>
          <w:color w:val="auto"/>
          <w:sz w:val="28"/>
          <w:szCs w:val="28"/>
        </w:rPr>
        <w:t xml:space="preserve">II. Структура отчёта о деятельности </w:t>
      </w:r>
      <w:r>
        <w:rPr>
          <w:b/>
          <w:bCs/>
          <w:color w:val="auto"/>
          <w:sz w:val="28"/>
          <w:szCs w:val="28"/>
        </w:rPr>
        <w:t>к</w:t>
      </w:r>
      <w:r w:rsidR="00A61123" w:rsidRPr="00AB3384">
        <w:rPr>
          <w:b/>
          <w:bCs/>
          <w:color w:val="auto"/>
          <w:sz w:val="28"/>
          <w:szCs w:val="28"/>
        </w:rPr>
        <w:t>онтрольно-</w:t>
      </w:r>
      <w:r w:rsidR="00187DDB">
        <w:rPr>
          <w:b/>
          <w:bCs/>
          <w:color w:val="auto"/>
          <w:sz w:val="28"/>
          <w:szCs w:val="28"/>
        </w:rPr>
        <w:t xml:space="preserve">счетной </w:t>
      </w:r>
      <w:r w:rsidR="006D47DD">
        <w:rPr>
          <w:b/>
          <w:bCs/>
          <w:color w:val="auto"/>
          <w:sz w:val="28"/>
          <w:szCs w:val="28"/>
        </w:rPr>
        <w:t>комиссии</w:t>
      </w:r>
    </w:p>
    <w:p w:rsidR="006D47DD" w:rsidRPr="00AB3384" w:rsidRDefault="006D47DD" w:rsidP="00AB3384">
      <w:pPr>
        <w:pStyle w:val="Default"/>
        <w:jc w:val="both"/>
        <w:rPr>
          <w:color w:val="auto"/>
          <w:sz w:val="28"/>
          <w:szCs w:val="28"/>
        </w:rPr>
      </w:pP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2.1. Годовой отчёт о деятельности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187DDB">
        <w:rPr>
          <w:color w:val="auto"/>
          <w:sz w:val="28"/>
          <w:szCs w:val="28"/>
        </w:rPr>
        <w:t xml:space="preserve">счетной </w:t>
      </w:r>
      <w:r w:rsidR="00437564">
        <w:rPr>
          <w:color w:val="auto"/>
          <w:sz w:val="28"/>
          <w:szCs w:val="28"/>
        </w:rPr>
        <w:t xml:space="preserve"> комиссии </w:t>
      </w:r>
      <w:r w:rsidRPr="00AB3384">
        <w:rPr>
          <w:color w:val="auto"/>
          <w:sz w:val="28"/>
          <w:szCs w:val="28"/>
        </w:rPr>
        <w:t xml:space="preserve"> состоит из тестовой части и приложений. </w:t>
      </w:r>
    </w:p>
    <w:p w:rsidR="0043756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2.2. Текстовая часть годового отчёта содержит общие данные, характеризующие работу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187DDB">
        <w:rPr>
          <w:color w:val="auto"/>
          <w:sz w:val="28"/>
          <w:szCs w:val="28"/>
        </w:rPr>
        <w:t xml:space="preserve">счетной </w:t>
      </w:r>
      <w:r w:rsidR="00437564">
        <w:rPr>
          <w:color w:val="auto"/>
          <w:sz w:val="28"/>
          <w:szCs w:val="28"/>
        </w:rPr>
        <w:t xml:space="preserve"> комиссии</w:t>
      </w:r>
      <w:r w:rsidRPr="00AB3384">
        <w:rPr>
          <w:color w:val="auto"/>
          <w:sz w:val="28"/>
          <w:szCs w:val="28"/>
        </w:rPr>
        <w:t xml:space="preserve"> в целом, и их анализ.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2.3. Текстовая часть годового отчёта состоит из следующих разделов и подразделов: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1. Общие (вводные) положения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 Основные итоги деятельности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187DDB">
        <w:rPr>
          <w:color w:val="auto"/>
          <w:sz w:val="28"/>
          <w:szCs w:val="28"/>
        </w:rPr>
        <w:t>счетной</w:t>
      </w:r>
      <w:r w:rsidR="00437564">
        <w:rPr>
          <w:color w:val="auto"/>
          <w:sz w:val="28"/>
          <w:szCs w:val="28"/>
        </w:rPr>
        <w:t xml:space="preserve"> комиссии</w:t>
      </w:r>
      <w:r w:rsidRPr="00AB3384">
        <w:rPr>
          <w:color w:val="auto"/>
          <w:sz w:val="28"/>
          <w:szCs w:val="28"/>
        </w:rPr>
        <w:t xml:space="preserve"> по осуществлению контроля над исполнением районного бюджета и использованием муниципальной собственности в отчётном году</w:t>
      </w:r>
      <w:r w:rsidR="00437564">
        <w:rPr>
          <w:color w:val="auto"/>
          <w:sz w:val="28"/>
          <w:szCs w:val="28"/>
        </w:rPr>
        <w:t>.</w:t>
      </w:r>
      <w:r w:rsidRPr="00AB3384">
        <w:rPr>
          <w:color w:val="auto"/>
          <w:sz w:val="28"/>
          <w:szCs w:val="28"/>
        </w:rPr>
        <w:t xml:space="preserve">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>2.1. Контрольная деятельность</w:t>
      </w:r>
      <w:r w:rsidR="00437564">
        <w:rPr>
          <w:color w:val="auto"/>
          <w:sz w:val="28"/>
          <w:szCs w:val="28"/>
        </w:rPr>
        <w:t>.</w:t>
      </w:r>
      <w:r w:rsidRPr="00AB3384">
        <w:rPr>
          <w:color w:val="auto"/>
          <w:sz w:val="28"/>
          <w:szCs w:val="28"/>
        </w:rPr>
        <w:t xml:space="preserve">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>2.2. Экспертно-аналитическая деятельность</w:t>
      </w:r>
      <w:r w:rsidR="00437564">
        <w:rPr>
          <w:color w:val="auto"/>
          <w:sz w:val="28"/>
          <w:szCs w:val="28"/>
        </w:rPr>
        <w:t>.</w:t>
      </w:r>
      <w:r w:rsidRPr="00AB3384">
        <w:rPr>
          <w:color w:val="auto"/>
          <w:sz w:val="28"/>
          <w:szCs w:val="28"/>
        </w:rPr>
        <w:t xml:space="preserve">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>2.3. Реализация результатов контрольных и экспертно-аналитических мероприятий</w:t>
      </w:r>
      <w:r w:rsidR="00437564">
        <w:rPr>
          <w:color w:val="auto"/>
          <w:sz w:val="28"/>
          <w:szCs w:val="28"/>
        </w:rPr>
        <w:t>.</w:t>
      </w:r>
      <w:r w:rsidRPr="00AB3384">
        <w:rPr>
          <w:color w:val="auto"/>
          <w:sz w:val="28"/>
          <w:szCs w:val="28"/>
        </w:rPr>
        <w:t xml:space="preserve">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3. Обеспечение деятельности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187DDB">
        <w:rPr>
          <w:color w:val="auto"/>
          <w:sz w:val="28"/>
          <w:szCs w:val="28"/>
        </w:rPr>
        <w:t xml:space="preserve">счетной </w:t>
      </w:r>
      <w:r w:rsidR="00437564">
        <w:rPr>
          <w:color w:val="auto"/>
          <w:sz w:val="28"/>
          <w:szCs w:val="28"/>
        </w:rPr>
        <w:t xml:space="preserve"> комиссии.</w:t>
      </w:r>
      <w:r w:rsidRPr="00AB3384">
        <w:rPr>
          <w:color w:val="auto"/>
          <w:sz w:val="28"/>
          <w:szCs w:val="28"/>
        </w:rPr>
        <w:t xml:space="preserve">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>4. Выводы и предложения, задачи на перспективу</w:t>
      </w:r>
      <w:r w:rsidR="00437564">
        <w:rPr>
          <w:color w:val="auto"/>
          <w:sz w:val="28"/>
          <w:szCs w:val="28"/>
        </w:rPr>
        <w:t>.</w:t>
      </w:r>
      <w:r w:rsidRPr="00AB3384">
        <w:rPr>
          <w:color w:val="auto"/>
          <w:sz w:val="28"/>
          <w:szCs w:val="28"/>
        </w:rPr>
        <w:t xml:space="preserve">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При необходимости в структуру годового отчёта решением председателя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187DDB">
        <w:rPr>
          <w:color w:val="auto"/>
          <w:sz w:val="28"/>
          <w:szCs w:val="28"/>
        </w:rPr>
        <w:t xml:space="preserve">счетной </w:t>
      </w:r>
      <w:r w:rsidR="00437564">
        <w:rPr>
          <w:color w:val="auto"/>
          <w:sz w:val="28"/>
          <w:szCs w:val="28"/>
        </w:rPr>
        <w:t xml:space="preserve"> комиссии </w:t>
      </w:r>
      <w:r w:rsidRPr="00AB3384">
        <w:rPr>
          <w:color w:val="auto"/>
          <w:sz w:val="28"/>
          <w:szCs w:val="28"/>
        </w:rPr>
        <w:t xml:space="preserve"> могут быть внесены изменения.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2.4. Раздел «Общие (вводные) положения» содержит информацию о задачах и функциях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437564">
        <w:rPr>
          <w:color w:val="auto"/>
          <w:sz w:val="28"/>
          <w:szCs w:val="28"/>
        </w:rPr>
        <w:t xml:space="preserve"> комиссии</w:t>
      </w:r>
      <w:r w:rsidRPr="00AB3384">
        <w:rPr>
          <w:color w:val="auto"/>
          <w:sz w:val="28"/>
          <w:szCs w:val="28"/>
        </w:rPr>
        <w:t xml:space="preserve">, об основных направлениях деятельности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437564">
        <w:rPr>
          <w:color w:val="auto"/>
          <w:sz w:val="28"/>
          <w:szCs w:val="28"/>
        </w:rPr>
        <w:t xml:space="preserve"> комиссии</w:t>
      </w:r>
      <w:r w:rsidRPr="00AB3384">
        <w:rPr>
          <w:color w:val="auto"/>
          <w:sz w:val="28"/>
          <w:szCs w:val="28"/>
        </w:rPr>
        <w:t xml:space="preserve"> в отчётном году. </w:t>
      </w:r>
    </w:p>
    <w:p w:rsidR="00A61123" w:rsidRPr="00AB3384" w:rsidRDefault="00A61123" w:rsidP="00E0627B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2.5. Раздел «Основные итоги деятельности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 </w:t>
      </w:r>
      <w:r w:rsidR="00E0627B">
        <w:rPr>
          <w:color w:val="auto"/>
          <w:sz w:val="28"/>
          <w:szCs w:val="28"/>
        </w:rPr>
        <w:t xml:space="preserve">комиссии </w:t>
      </w:r>
      <w:r w:rsidRPr="00AB3384">
        <w:rPr>
          <w:color w:val="auto"/>
          <w:sz w:val="28"/>
          <w:szCs w:val="28"/>
        </w:rPr>
        <w:t xml:space="preserve"> по осуществлению контроля над исполнением районного бюджета и использованием</w:t>
      </w:r>
      <w:r w:rsidR="00E0627B">
        <w:rPr>
          <w:color w:val="auto"/>
          <w:sz w:val="28"/>
          <w:szCs w:val="28"/>
        </w:rPr>
        <w:t xml:space="preserve">  </w:t>
      </w:r>
      <w:r w:rsidRPr="00AB3384">
        <w:rPr>
          <w:color w:val="auto"/>
          <w:sz w:val="28"/>
          <w:szCs w:val="28"/>
        </w:rPr>
        <w:t xml:space="preserve">муниципальной собственности в отчётном году» содержит общие данные, характеризующие деятельность 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E0627B">
        <w:rPr>
          <w:color w:val="auto"/>
          <w:sz w:val="28"/>
          <w:szCs w:val="28"/>
        </w:rPr>
        <w:t xml:space="preserve"> комиссии </w:t>
      </w:r>
      <w:r w:rsidRPr="00AB3384">
        <w:rPr>
          <w:color w:val="auto"/>
          <w:sz w:val="28"/>
          <w:szCs w:val="28"/>
        </w:rPr>
        <w:t xml:space="preserve"> в отчётном году в целом, в том числе сводную информацию о количестве проведённых контрольных и экспертно-аналитических </w:t>
      </w:r>
      <w:r w:rsidRPr="00AB3384">
        <w:rPr>
          <w:color w:val="auto"/>
          <w:sz w:val="28"/>
          <w:szCs w:val="28"/>
        </w:rPr>
        <w:lastRenderedPageBreak/>
        <w:t xml:space="preserve">мероприятий, количестве объектов контроля, сумме проверенных средств, видах и сумме выявленных нарушений.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>2.6. Подраздел «</w:t>
      </w:r>
      <w:r w:rsidR="00301FD1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 xml:space="preserve">онтрольная деятельность» содержит краткую характе-ристику каждого проведённого контрольного мероприятия (название, основание для проведения контрольного мероприятия, объекты контроля, количество составленных актов по результатам контрольного мероприятия).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2.7. Подраздел «Экспертно-аналитическая деятельность» содержит информа-цию о подготовленных в отчётном году экспертных заключений на проекты муниципальных правовых актов, аналитических справок (докладов), разработанных сотрудниками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E0627B">
        <w:rPr>
          <w:color w:val="auto"/>
          <w:sz w:val="28"/>
          <w:szCs w:val="28"/>
        </w:rPr>
        <w:t xml:space="preserve"> комиссии </w:t>
      </w:r>
      <w:r w:rsidRPr="00AB3384">
        <w:rPr>
          <w:color w:val="auto"/>
          <w:sz w:val="28"/>
          <w:szCs w:val="28"/>
        </w:rPr>
        <w:t xml:space="preserve"> проектов нормативно-правовых актов органов местного самоуправления. </w:t>
      </w:r>
    </w:p>
    <w:p w:rsidR="00BD67F8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2.8. Подраздел «Реализация результатов контрольных и экспертно-аналити-ческих мероприятий» содержит информацию о количестве представлений и предписаний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BD67F8">
        <w:rPr>
          <w:color w:val="auto"/>
          <w:sz w:val="28"/>
          <w:szCs w:val="28"/>
        </w:rPr>
        <w:t xml:space="preserve"> комиссии</w:t>
      </w:r>
      <w:r w:rsidRPr="00AB3384">
        <w:rPr>
          <w:color w:val="auto"/>
          <w:sz w:val="28"/>
          <w:szCs w:val="28"/>
        </w:rPr>
        <w:t xml:space="preserve">, направленных органам и организациям по результатам контрольных мероприятий, количестве предложений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BD67F8">
        <w:rPr>
          <w:color w:val="auto"/>
          <w:sz w:val="28"/>
          <w:szCs w:val="28"/>
        </w:rPr>
        <w:t xml:space="preserve"> комиссии </w:t>
      </w:r>
      <w:r w:rsidRPr="00AB3384">
        <w:rPr>
          <w:color w:val="auto"/>
          <w:sz w:val="28"/>
          <w:szCs w:val="28"/>
        </w:rPr>
        <w:t xml:space="preserve"> по устранению нарушений и количестве исполненных предложений, информацию проверенных органов и организаций о принятых мерах по результатам контрольных мероприятий</w:t>
      </w:r>
      <w:r w:rsidR="00BD67F8">
        <w:rPr>
          <w:color w:val="auto"/>
          <w:sz w:val="28"/>
          <w:szCs w:val="28"/>
        </w:rPr>
        <w:t>.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2.9. Раздел «Обеспечение деятельности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BD67F8">
        <w:rPr>
          <w:color w:val="auto"/>
          <w:sz w:val="28"/>
          <w:szCs w:val="28"/>
        </w:rPr>
        <w:t xml:space="preserve"> комиссии</w:t>
      </w:r>
      <w:r w:rsidRPr="00AB3384">
        <w:rPr>
          <w:color w:val="auto"/>
          <w:sz w:val="28"/>
          <w:szCs w:val="28"/>
        </w:rPr>
        <w:t xml:space="preserve">» содержит сведения об информировании общественности о деятельности </w:t>
      </w:r>
      <w:r w:rsidR="007D7DBA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BD67F8">
        <w:rPr>
          <w:color w:val="auto"/>
          <w:sz w:val="28"/>
          <w:szCs w:val="28"/>
        </w:rPr>
        <w:t xml:space="preserve"> комиссии.   </w:t>
      </w:r>
      <w:r w:rsidRPr="00AB3384">
        <w:rPr>
          <w:color w:val="auto"/>
          <w:sz w:val="28"/>
          <w:szCs w:val="28"/>
        </w:rPr>
        <w:t xml:space="preserve">В разделе также отражаются значимые события в деятельности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BD67F8">
        <w:rPr>
          <w:color w:val="auto"/>
          <w:sz w:val="28"/>
          <w:szCs w:val="28"/>
        </w:rPr>
        <w:t xml:space="preserve"> комиссии</w:t>
      </w:r>
      <w:r w:rsidRPr="00AB3384">
        <w:rPr>
          <w:color w:val="auto"/>
          <w:sz w:val="28"/>
          <w:szCs w:val="28"/>
        </w:rPr>
        <w:t xml:space="preserve"> в отчётном году.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2.10. Раздел «Выводы и предложения, задачи на перспективу» подводит итоги работы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A575C8">
        <w:rPr>
          <w:color w:val="auto"/>
          <w:sz w:val="28"/>
          <w:szCs w:val="28"/>
        </w:rPr>
        <w:t xml:space="preserve"> комиссии </w:t>
      </w:r>
      <w:r w:rsidRPr="00AB3384">
        <w:rPr>
          <w:color w:val="auto"/>
          <w:sz w:val="28"/>
          <w:szCs w:val="28"/>
        </w:rPr>
        <w:t xml:space="preserve"> в отчётном году. В разделе также ставятся задачи на следующий год.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2.11. В качестве приложений к годовому отчёту приводятся необходимые количественные и фактографические данные, в том числе: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>перечень контрольных</w:t>
      </w:r>
      <w:r w:rsidR="00A575C8">
        <w:rPr>
          <w:color w:val="auto"/>
          <w:sz w:val="28"/>
          <w:szCs w:val="28"/>
        </w:rPr>
        <w:t xml:space="preserve"> </w:t>
      </w:r>
      <w:r w:rsidRPr="00AB3384">
        <w:rPr>
          <w:sz w:val="28"/>
          <w:szCs w:val="28"/>
        </w:rPr>
        <w:t xml:space="preserve">и экспертно-аналитических мероприятий, </w:t>
      </w:r>
      <w:r w:rsidRPr="00AB3384">
        <w:rPr>
          <w:color w:val="auto"/>
          <w:sz w:val="28"/>
          <w:szCs w:val="28"/>
        </w:rPr>
        <w:t xml:space="preserve">проведённых </w:t>
      </w:r>
      <w:r w:rsidR="002B6CFD">
        <w:rPr>
          <w:color w:val="auto"/>
          <w:sz w:val="28"/>
          <w:szCs w:val="28"/>
        </w:rPr>
        <w:t xml:space="preserve">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2B6CFD">
        <w:rPr>
          <w:color w:val="auto"/>
          <w:sz w:val="28"/>
          <w:szCs w:val="28"/>
        </w:rPr>
        <w:t xml:space="preserve">счетной </w:t>
      </w:r>
      <w:r w:rsidR="00A575C8">
        <w:rPr>
          <w:color w:val="auto"/>
          <w:sz w:val="28"/>
          <w:szCs w:val="28"/>
        </w:rPr>
        <w:t xml:space="preserve"> комиссией </w:t>
      </w:r>
      <w:r w:rsidRPr="00AB3384">
        <w:rPr>
          <w:color w:val="auto"/>
          <w:sz w:val="28"/>
          <w:szCs w:val="28"/>
        </w:rPr>
        <w:t xml:space="preserve"> в отчётном году;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информация о рассмотрении и выполнении предложений, содержащихся в представлениях, предписаниях и информационных письмах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A441DB">
        <w:rPr>
          <w:color w:val="auto"/>
          <w:sz w:val="28"/>
          <w:szCs w:val="28"/>
        </w:rPr>
        <w:t xml:space="preserve">счетной </w:t>
      </w:r>
      <w:r w:rsidR="00A575C8">
        <w:rPr>
          <w:color w:val="auto"/>
          <w:sz w:val="28"/>
          <w:szCs w:val="28"/>
        </w:rPr>
        <w:t xml:space="preserve">комиссии </w:t>
      </w:r>
      <w:r w:rsidRPr="00AB3384">
        <w:rPr>
          <w:color w:val="auto"/>
          <w:sz w:val="28"/>
          <w:szCs w:val="28"/>
        </w:rPr>
        <w:t xml:space="preserve"> в отчётном году;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структура нецелевого использования бюджетных средств, выявленного </w:t>
      </w:r>
      <w:r w:rsidR="005E0BA4">
        <w:rPr>
          <w:color w:val="auto"/>
          <w:sz w:val="28"/>
          <w:szCs w:val="28"/>
        </w:rPr>
        <w:t>к</w:t>
      </w:r>
      <w:r w:rsidRPr="00AB3384">
        <w:rPr>
          <w:color w:val="auto"/>
          <w:sz w:val="28"/>
          <w:szCs w:val="28"/>
        </w:rPr>
        <w:t>онтрольно-</w:t>
      </w:r>
      <w:r w:rsidR="00A441DB">
        <w:rPr>
          <w:color w:val="auto"/>
          <w:sz w:val="28"/>
          <w:szCs w:val="28"/>
        </w:rPr>
        <w:t xml:space="preserve">счетной </w:t>
      </w:r>
      <w:r w:rsidR="00A575C8">
        <w:rPr>
          <w:color w:val="auto"/>
          <w:sz w:val="28"/>
          <w:szCs w:val="28"/>
        </w:rPr>
        <w:t>комиссией</w:t>
      </w:r>
      <w:r w:rsidRPr="00AB3384">
        <w:rPr>
          <w:color w:val="auto"/>
          <w:sz w:val="28"/>
          <w:szCs w:val="28"/>
        </w:rPr>
        <w:t xml:space="preserve"> в отчётном году. </w:t>
      </w:r>
    </w:p>
    <w:p w:rsidR="00796F4B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9542E5">
        <w:rPr>
          <w:color w:val="auto"/>
          <w:sz w:val="28"/>
          <w:szCs w:val="28"/>
        </w:rPr>
        <w:t xml:space="preserve">2.12. Для обнародования данных о результатах деятельности </w:t>
      </w:r>
      <w:r w:rsidR="005E0BA4">
        <w:rPr>
          <w:color w:val="auto"/>
          <w:sz w:val="28"/>
          <w:szCs w:val="28"/>
        </w:rPr>
        <w:t>к</w:t>
      </w:r>
      <w:r w:rsidRPr="009542E5">
        <w:rPr>
          <w:color w:val="auto"/>
          <w:sz w:val="28"/>
          <w:szCs w:val="28"/>
        </w:rPr>
        <w:t>онтрольно-</w:t>
      </w:r>
      <w:r w:rsidR="00A441DB">
        <w:rPr>
          <w:color w:val="auto"/>
          <w:sz w:val="28"/>
          <w:szCs w:val="28"/>
        </w:rPr>
        <w:t xml:space="preserve">счетной </w:t>
      </w:r>
      <w:r w:rsidR="00A575C8" w:rsidRPr="009542E5">
        <w:rPr>
          <w:color w:val="auto"/>
          <w:sz w:val="28"/>
          <w:szCs w:val="28"/>
        </w:rPr>
        <w:t xml:space="preserve"> комиссии </w:t>
      </w:r>
      <w:r w:rsidRPr="009542E5">
        <w:rPr>
          <w:color w:val="auto"/>
          <w:sz w:val="28"/>
          <w:szCs w:val="28"/>
        </w:rPr>
        <w:t xml:space="preserve"> в отчётном году </w:t>
      </w:r>
      <w:r w:rsidR="009542E5" w:rsidRPr="009542E5">
        <w:rPr>
          <w:color w:val="auto"/>
          <w:sz w:val="28"/>
          <w:szCs w:val="28"/>
        </w:rPr>
        <w:t>в официальном периодическом печатном издании «</w:t>
      </w:r>
      <w:r w:rsidR="005E0BA4">
        <w:rPr>
          <w:color w:val="auto"/>
          <w:sz w:val="28"/>
          <w:szCs w:val="28"/>
        </w:rPr>
        <w:t>Эртильский</w:t>
      </w:r>
      <w:r w:rsidR="009542E5" w:rsidRPr="009542E5">
        <w:rPr>
          <w:color w:val="auto"/>
          <w:sz w:val="28"/>
          <w:szCs w:val="28"/>
        </w:rPr>
        <w:t xml:space="preserve"> вестник», а также размещение на официальном сайте администрации </w:t>
      </w:r>
      <w:r w:rsidR="005E0BA4">
        <w:rPr>
          <w:color w:val="auto"/>
          <w:sz w:val="28"/>
          <w:szCs w:val="28"/>
        </w:rPr>
        <w:t>Эртильского</w:t>
      </w:r>
      <w:r w:rsidR="009542E5" w:rsidRPr="009542E5">
        <w:rPr>
          <w:color w:val="auto"/>
          <w:sz w:val="28"/>
          <w:szCs w:val="28"/>
        </w:rPr>
        <w:t xml:space="preserve"> муниципального района Воронежской области </w:t>
      </w:r>
      <w:r w:rsidR="009542E5" w:rsidRPr="00CD2F00">
        <w:rPr>
          <w:color w:val="auto"/>
          <w:sz w:val="28"/>
          <w:szCs w:val="28"/>
        </w:rPr>
        <w:t>(</w:t>
      </w:r>
      <w:r w:rsidR="00CD2F00" w:rsidRPr="00CD2F00">
        <w:t>https://ertil-r36.gosuslugi.ru/</w:t>
      </w:r>
      <w:r w:rsidR="00CD2F00">
        <w:t>)</w:t>
      </w:r>
      <w:r w:rsidR="00FA7541">
        <w:rPr>
          <w:color w:val="auto"/>
          <w:sz w:val="28"/>
          <w:szCs w:val="28"/>
        </w:rPr>
        <w:t>в информационно-телекоммуникационной сети Интернет</w:t>
      </w:r>
      <w:r w:rsidR="00796F4B">
        <w:rPr>
          <w:color w:val="auto"/>
          <w:sz w:val="28"/>
          <w:szCs w:val="28"/>
        </w:rPr>
        <w:t>.</w:t>
      </w:r>
      <w:r w:rsidR="00FA7541">
        <w:rPr>
          <w:color w:val="auto"/>
          <w:sz w:val="28"/>
          <w:szCs w:val="28"/>
        </w:rPr>
        <w:t xml:space="preserve"> </w:t>
      </w:r>
    </w:p>
    <w:p w:rsidR="00A61123" w:rsidRPr="00AB3384" w:rsidRDefault="005E0BA4" w:rsidP="00AB338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</w:t>
      </w:r>
      <w:r w:rsidR="00A61123" w:rsidRPr="00AB3384">
        <w:rPr>
          <w:b/>
          <w:bCs/>
          <w:color w:val="auto"/>
          <w:sz w:val="28"/>
          <w:szCs w:val="28"/>
        </w:rPr>
        <w:t xml:space="preserve">III. Правила подготовки и формирования отчёта о деятельности </w:t>
      </w:r>
      <w:r w:rsidR="00796F4B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к</w:t>
      </w:r>
      <w:r w:rsidR="00A61123" w:rsidRPr="00AB3384">
        <w:rPr>
          <w:b/>
          <w:bCs/>
          <w:color w:val="auto"/>
          <w:sz w:val="28"/>
          <w:szCs w:val="28"/>
        </w:rPr>
        <w:t>онтрольно-</w:t>
      </w:r>
      <w:r w:rsidR="00813D31">
        <w:rPr>
          <w:b/>
          <w:bCs/>
          <w:color w:val="auto"/>
          <w:sz w:val="28"/>
          <w:szCs w:val="28"/>
        </w:rPr>
        <w:t xml:space="preserve">счетной </w:t>
      </w:r>
      <w:r w:rsidR="000B023A">
        <w:rPr>
          <w:b/>
          <w:bCs/>
          <w:color w:val="auto"/>
          <w:sz w:val="28"/>
          <w:szCs w:val="28"/>
        </w:rPr>
        <w:t xml:space="preserve"> комиссии</w:t>
      </w:r>
      <w:r w:rsidR="00A61123" w:rsidRPr="00AB3384">
        <w:rPr>
          <w:b/>
          <w:bCs/>
          <w:color w:val="auto"/>
          <w:sz w:val="28"/>
          <w:szCs w:val="28"/>
        </w:rPr>
        <w:t xml:space="preserve">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3.1. Учёт количества проведённых контрольных и экспертно-аналитических мероприятий осуществляется по исполненным пунктам плана работы </w:t>
      </w:r>
      <w:r w:rsidR="005E0BA4">
        <w:rPr>
          <w:color w:val="auto"/>
          <w:sz w:val="28"/>
          <w:szCs w:val="28"/>
        </w:rPr>
        <w:lastRenderedPageBreak/>
        <w:t>к</w:t>
      </w:r>
      <w:r w:rsidRPr="00AB3384">
        <w:rPr>
          <w:color w:val="auto"/>
          <w:sz w:val="28"/>
          <w:szCs w:val="28"/>
        </w:rPr>
        <w:t>онтрольно-</w:t>
      </w:r>
      <w:r w:rsidR="00813D31">
        <w:rPr>
          <w:color w:val="auto"/>
          <w:sz w:val="28"/>
          <w:szCs w:val="28"/>
        </w:rPr>
        <w:t xml:space="preserve">счетной </w:t>
      </w:r>
      <w:r w:rsidR="00A575C8">
        <w:rPr>
          <w:color w:val="auto"/>
          <w:sz w:val="28"/>
          <w:szCs w:val="28"/>
        </w:rPr>
        <w:t xml:space="preserve"> комиссии</w:t>
      </w:r>
      <w:r w:rsidRPr="00AB3384">
        <w:rPr>
          <w:color w:val="auto"/>
          <w:sz w:val="28"/>
          <w:szCs w:val="28"/>
        </w:rPr>
        <w:t xml:space="preserve">. Контрольные и экспертно-аналитические мероприятия учитываются раздельно. </w:t>
      </w:r>
    </w:p>
    <w:p w:rsidR="00A61123" w:rsidRPr="00AB3384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AB3384">
        <w:rPr>
          <w:color w:val="auto"/>
          <w:sz w:val="28"/>
          <w:szCs w:val="28"/>
        </w:rPr>
        <w:t xml:space="preserve">В годовом отчёте приводятся данные только по завершённым контрольным и экспертно-аналитическим мероприятиям, отчёты и иные документы по результатам которых утверждены в установленном порядке. </w:t>
      </w:r>
    </w:p>
    <w:p w:rsidR="00A61123" w:rsidRPr="00A575C8" w:rsidRDefault="00A61123" w:rsidP="00AB3384">
      <w:pPr>
        <w:pStyle w:val="Default"/>
        <w:jc w:val="both"/>
        <w:rPr>
          <w:color w:val="auto"/>
          <w:sz w:val="28"/>
          <w:szCs w:val="28"/>
          <w:highlight w:val="yellow"/>
        </w:rPr>
      </w:pPr>
      <w:r w:rsidRPr="001F5EBE">
        <w:rPr>
          <w:color w:val="auto"/>
          <w:sz w:val="28"/>
          <w:szCs w:val="28"/>
        </w:rPr>
        <w:t>3.2. В годовом отчёте каждое контрольное и экспертно-аналитическое мероприятие учитывается:</w:t>
      </w:r>
      <w:r w:rsidRPr="00A575C8">
        <w:rPr>
          <w:color w:val="auto"/>
          <w:sz w:val="28"/>
          <w:szCs w:val="28"/>
          <w:highlight w:val="yellow"/>
        </w:rPr>
        <w:t xml:space="preserve"> </w:t>
      </w:r>
    </w:p>
    <w:p w:rsidR="00A61123" w:rsidRPr="001F5EBE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1F5EBE">
        <w:rPr>
          <w:color w:val="auto"/>
          <w:sz w:val="28"/>
          <w:szCs w:val="28"/>
        </w:rPr>
        <w:t xml:space="preserve">3.2.1. по отношению к контролю формирования и исполнения бюджета </w:t>
      </w:r>
      <w:r w:rsidR="005E0BA4">
        <w:rPr>
          <w:color w:val="auto"/>
          <w:sz w:val="28"/>
          <w:szCs w:val="28"/>
        </w:rPr>
        <w:t>Эртильского</w:t>
      </w:r>
      <w:r w:rsidR="001F5EBE" w:rsidRPr="001F5EBE">
        <w:rPr>
          <w:color w:val="auto"/>
          <w:sz w:val="28"/>
          <w:szCs w:val="28"/>
        </w:rPr>
        <w:t xml:space="preserve"> </w:t>
      </w:r>
      <w:r w:rsidRPr="001F5EBE">
        <w:rPr>
          <w:color w:val="auto"/>
          <w:sz w:val="28"/>
          <w:szCs w:val="28"/>
        </w:rPr>
        <w:t xml:space="preserve"> муниципального района как: </w:t>
      </w:r>
    </w:p>
    <w:p w:rsidR="00A61123" w:rsidRPr="001F5EBE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1F5EBE">
        <w:rPr>
          <w:color w:val="auto"/>
          <w:sz w:val="28"/>
          <w:szCs w:val="28"/>
        </w:rPr>
        <w:t xml:space="preserve">комплексная ревизия, тематическая проверка или экспертно-аналитическое мероприятие, проведённое в рамках непосредственного обеспечения предварительного, оперативного (текущего) и последующего контроля формирования и исполнения районного бюджета или иное контрольное и экспертно-аналитическое мероприятие; </w:t>
      </w:r>
    </w:p>
    <w:p w:rsidR="00A61123" w:rsidRPr="001F5EBE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1F5EBE">
        <w:rPr>
          <w:color w:val="auto"/>
          <w:sz w:val="28"/>
          <w:szCs w:val="28"/>
        </w:rPr>
        <w:t xml:space="preserve">3.2.2. по отношению к выполнению поручений и обращений к </w:t>
      </w:r>
      <w:r w:rsidR="005E0BA4">
        <w:rPr>
          <w:color w:val="auto"/>
          <w:sz w:val="28"/>
          <w:szCs w:val="28"/>
        </w:rPr>
        <w:t>к</w:t>
      </w:r>
      <w:r w:rsidRPr="001F5EBE">
        <w:rPr>
          <w:color w:val="auto"/>
          <w:sz w:val="28"/>
          <w:szCs w:val="28"/>
        </w:rPr>
        <w:t>онтрольно-</w:t>
      </w:r>
      <w:r w:rsidR="00813D31">
        <w:rPr>
          <w:color w:val="auto"/>
          <w:sz w:val="28"/>
          <w:szCs w:val="28"/>
        </w:rPr>
        <w:t xml:space="preserve">счетной </w:t>
      </w:r>
      <w:r w:rsidR="001F5EBE" w:rsidRPr="001F5EBE">
        <w:rPr>
          <w:color w:val="auto"/>
          <w:sz w:val="28"/>
          <w:szCs w:val="28"/>
        </w:rPr>
        <w:t>комиссии</w:t>
      </w:r>
      <w:r w:rsidRPr="001F5EBE">
        <w:rPr>
          <w:color w:val="auto"/>
          <w:sz w:val="28"/>
          <w:szCs w:val="28"/>
        </w:rPr>
        <w:t xml:space="preserve"> – как контрольное или экспертно-аналитическое мероприятие, выполненное: </w:t>
      </w:r>
    </w:p>
    <w:p w:rsidR="00A61123" w:rsidRPr="001F5EBE" w:rsidRDefault="00A61123" w:rsidP="00AB3384">
      <w:pPr>
        <w:pStyle w:val="Default"/>
        <w:jc w:val="both"/>
        <w:rPr>
          <w:color w:val="auto"/>
          <w:sz w:val="28"/>
          <w:szCs w:val="28"/>
        </w:rPr>
      </w:pPr>
      <w:r w:rsidRPr="001F5EBE">
        <w:rPr>
          <w:color w:val="auto"/>
          <w:sz w:val="28"/>
          <w:szCs w:val="28"/>
        </w:rPr>
        <w:t xml:space="preserve">по поручению или обращению, подлежащему обязательному включению в план работы </w:t>
      </w:r>
      <w:r w:rsidR="005E0BA4">
        <w:rPr>
          <w:color w:val="auto"/>
          <w:sz w:val="28"/>
          <w:szCs w:val="28"/>
        </w:rPr>
        <w:t>к</w:t>
      </w:r>
      <w:r w:rsidRPr="001F5EBE">
        <w:rPr>
          <w:color w:val="auto"/>
          <w:sz w:val="28"/>
          <w:szCs w:val="28"/>
        </w:rPr>
        <w:t>онтрольно-</w:t>
      </w:r>
      <w:r w:rsidR="00813D31">
        <w:rPr>
          <w:color w:val="auto"/>
          <w:sz w:val="28"/>
          <w:szCs w:val="28"/>
        </w:rPr>
        <w:t xml:space="preserve">счетной </w:t>
      </w:r>
      <w:r w:rsidR="001F5EBE" w:rsidRPr="001F5EBE">
        <w:rPr>
          <w:color w:val="auto"/>
          <w:sz w:val="28"/>
          <w:szCs w:val="28"/>
        </w:rPr>
        <w:t xml:space="preserve"> комиссии</w:t>
      </w:r>
      <w:r w:rsidRPr="001F5EBE">
        <w:rPr>
          <w:color w:val="auto"/>
          <w:sz w:val="28"/>
          <w:szCs w:val="28"/>
        </w:rPr>
        <w:t xml:space="preserve">; </w:t>
      </w:r>
    </w:p>
    <w:p w:rsidR="00A61123" w:rsidRPr="00A575C8" w:rsidRDefault="00A61123" w:rsidP="00AB3384">
      <w:pPr>
        <w:pStyle w:val="Default"/>
        <w:jc w:val="both"/>
        <w:rPr>
          <w:color w:val="auto"/>
          <w:sz w:val="28"/>
          <w:szCs w:val="28"/>
          <w:highlight w:val="yellow"/>
        </w:rPr>
      </w:pPr>
      <w:r w:rsidRPr="001F5EBE">
        <w:rPr>
          <w:color w:val="auto"/>
          <w:sz w:val="28"/>
          <w:szCs w:val="28"/>
        </w:rPr>
        <w:t xml:space="preserve">по обращению (запросу), подлежащему обязательному рассмотрению при формировании плана работы </w:t>
      </w:r>
      <w:r w:rsidR="008C2292" w:rsidRPr="008C2292">
        <w:rPr>
          <w:color w:val="auto"/>
          <w:sz w:val="28"/>
          <w:szCs w:val="28"/>
        </w:rPr>
        <w:t>к</w:t>
      </w:r>
      <w:r w:rsidRPr="008C2292">
        <w:rPr>
          <w:color w:val="auto"/>
          <w:sz w:val="28"/>
          <w:szCs w:val="28"/>
        </w:rPr>
        <w:t>онтрольно-</w:t>
      </w:r>
      <w:r w:rsidR="00813D31" w:rsidRPr="008C2292">
        <w:rPr>
          <w:color w:val="auto"/>
          <w:sz w:val="28"/>
          <w:szCs w:val="28"/>
        </w:rPr>
        <w:t>счетной</w:t>
      </w:r>
      <w:r w:rsidR="00813D31">
        <w:rPr>
          <w:color w:val="auto"/>
          <w:sz w:val="28"/>
          <w:szCs w:val="28"/>
        </w:rPr>
        <w:t xml:space="preserve"> </w:t>
      </w:r>
      <w:r w:rsidR="001F5EBE" w:rsidRPr="001F5EBE">
        <w:rPr>
          <w:color w:val="auto"/>
          <w:sz w:val="28"/>
          <w:szCs w:val="28"/>
        </w:rPr>
        <w:t xml:space="preserve"> комиссии</w:t>
      </w:r>
      <w:r w:rsidRPr="001F5EBE">
        <w:rPr>
          <w:color w:val="auto"/>
          <w:sz w:val="28"/>
          <w:szCs w:val="28"/>
        </w:rPr>
        <w:t xml:space="preserve"> или по инициативе </w:t>
      </w:r>
      <w:r w:rsidR="007D7DBA">
        <w:rPr>
          <w:color w:val="auto"/>
          <w:sz w:val="28"/>
          <w:szCs w:val="28"/>
        </w:rPr>
        <w:t>к</w:t>
      </w:r>
      <w:r w:rsidRPr="001F5EBE">
        <w:rPr>
          <w:color w:val="auto"/>
          <w:sz w:val="28"/>
          <w:szCs w:val="28"/>
        </w:rPr>
        <w:t>онтрольно-</w:t>
      </w:r>
      <w:r w:rsidR="00813D31">
        <w:rPr>
          <w:color w:val="auto"/>
          <w:sz w:val="28"/>
          <w:szCs w:val="28"/>
        </w:rPr>
        <w:t xml:space="preserve">счетной </w:t>
      </w:r>
      <w:r w:rsidR="001F5EBE" w:rsidRPr="001F5EBE">
        <w:rPr>
          <w:color w:val="auto"/>
          <w:sz w:val="28"/>
          <w:szCs w:val="28"/>
        </w:rPr>
        <w:t xml:space="preserve"> комиссии</w:t>
      </w:r>
      <w:r w:rsidRPr="001F5EBE">
        <w:rPr>
          <w:color w:val="auto"/>
          <w:sz w:val="28"/>
          <w:szCs w:val="28"/>
        </w:rPr>
        <w:t xml:space="preserve"> (без поручения или обращения).</w:t>
      </w:r>
      <w:r w:rsidRPr="00A575C8">
        <w:rPr>
          <w:color w:val="auto"/>
          <w:sz w:val="28"/>
          <w:szCs w:val="28"/>
          <w:highlight w:val="yellow"/>
        </w:rPr>
        <w:t xml:space="preserve"> </w:t>
      </w:r>
    </w:p>
    <w:p w:rsidR="00A61123" w:rsidRPr="00A575C8" w:rsidRDefault="00A61123" w:rsidP="00AB3384">
      <w:pPr>
        <w:pStyle w:val="Default"/>
        <w:jc w:val="both"/>
        <w:rPr>
          <w:color w:val="auto"/>
          <w:sz w:val="28"/>
          <w:szCs w:val="28"/>
          <w:highlight w:val="yellow"/>
        </w:rPr>
      </w:pPr>
      <w:r w:rsidRPr="006018C7">
        <w:rPr>
          <w:color w:val="auto"/>
          <w:sz w:val="28"/>
          <w:szCs w:val="28"/>
        </w:rPr>
        <w:t>3.3. При определении количества проверенных объектов в качестве объекта проверки учитывается орган и (или) организация, в которых в отчётном периоде были проведены контрольные мероприятия и по результатам составлен акт. При проведении нескольких контрольных мероприятий на одном объекте контроля в течение отчётного периода объект учитывается один раз.</w:t>
      </w:r>
      <w:r w:rsidRPr="00A575C8">
        <w:rPr>
          <w:color w:val="auto"/>
          <w:sz w:val="28"/>
          <w:szCs w:val="28"/>
          <w:highlight w:val="yellow"/>
        </w:rPr>
        <w:t xml:space="preserve"> </w:t>
      </w:r>
    </w:p>
    <w:p w:rsidR="00AB3384" w:rsidRPr="00A575C8" w:rsidRDefault="00A61123" w:rsidP="00AB3384">
      <w:pPr>
        <w:pStyle w:val="Default"/>
        <w:jc w:val="both"/>
        <w:rPr>
          <w:sz w:val="28"/>
          <w:szCs w:val="28"/>
          <w:highlight w:val="yellow"/>
        </w:rPr>
      </w:pPr>
      <w:r w:rsidRPr="0091521D">
        <w:rPr>
          <w:color w:val="auto"/>
          <w:sz w:val="28"/>
          <w:szCs w:val="28"/>
        </w:rPr>
        <w:t xml:space="preserve">3.4. При определении общего объёма проверенных средств учитываются не только средства бюджета, но и доходы от предпринимательской и иной </w:t>
      </w:r>
      <w:r w:rsidRPr="0091521D">
        <w:rPr>
          <w:sz w:val="28"/>
          <w:szCs w:val="28"/>
        </w:rPr>
        <w:t>приносящей доход деятельности бюджетных и автономных учреждений (если они не входят в состав доходов бюджета), собственные средства муниципальных</w:t>
      </w:r>
      <w:r w:rsidR="00AB3384" w:rsidRPr="0091521D">
        <w:rPr>
          <w:sz w:val="28"/>
          <w:szCs w:val="28"/>
        </w:rPr>
        <w:t xml:space="preserve"> унитарных предприятий.</w:t>
      </w:r>
      <w:r w:rsidR="00AB3384" w:rsidRPr="00A575C8">
        <w:rPr>
          <w:sz w:val="28"/>
          <w:szCs w:val="28"/>
          <w:highlight w:val="yellow"/>
        </w:rPr>
        <w:t xml:space="preserve"> </w:t>
      </w:r>
    </w:p>
    <w:p w:rsidR="00AB3384" w:rsidRPr="00A575C8" w:rsidRDefault="00AB3384" w:rsidP="00AB3384">
      <w:pPr>
        <w:pStyle w:val="Default"/>
        <w:jc w:val="both"/>
        <w:rPr>
          <w:sz w:val="28"/>
          <w:szCs w:val="28"/>
          <w:highlight w:val="yellow"/>
        </w:rPr>
      </w:pPr>
      <w:r w:rsidRPr="0091521D">
        <w:rPr>
          <w:sz w:val="28"/>
          <w:szCs w:val="28"/>
        </w:rPr>
        <w:t xml:space="preserve">3.5. Все данные приводятся строго за период с 1 января по 31 декабря отчётного года. Информация по выявленным нецелевому использованию средств бюджета </w:t>
      </w:r>
      <w:r w:rsidR="008C2292">
        <w:rPr>
          <w:sz w:val="28"/>
          <w:szCs w:val="28"/>
        </w:rPr>
        <w:t>Эртильского</w:t>
      </w:r>
      <w:r w:rsidRPr="0091521D">
        <w:rPr>
          <w:sz w:val="28"/>
          <w:szCs w:val="28"/>
        </w:rPr>
        <w:t xml:space="preserve"> муниципального района и иным финансовым нарушениям включается в годовой отчёт только на основании соответствующих решений председателя </w:t>
      </w:r>
      <w:r w:rsidR="008C2292">
        <w:rPr>
          <w:sz w:val="28"/>
          <w:szCs w:val="28"/>
        </w:rPr>
        <w:t>к</w:t>
      </w:r>
      <w:r w:rsidRPr="0091521D">
        <w:rPr>
          <w:sz w:val="28"/>
          <w:szCs w:val="28"/>
        </w:rPr>
        <w:t>онтрольно-</w:t>
      </w:r>
      <w:r w:rsidR="00813D31">
        <w:rPr>
          <w:sz w:val="28"/>
          <w:szCs w:val="28"/>
        </w:rPr>
        <w:t xml:space="preserve">счетной </w:t>
      </w:r>
      <w:r w:rsidR="0091521D" w:rsidRPr="0091521D">
        <w:rPr>
          <w:sz w:val="28"/>
          <w:szCs w:val="28"/>
        </w:rPr>
        <w:t xml:space="preserve"> комиссии</w:t>
      </w:r>
      <w:r w:rsidRPr="0091521D">
        <w:rPr>
          <w:sz w:val="28"/>
          <w:szCs w:val="28"/>
        </w:rPr>
        <w:t xml:space="preserve"> об утверждении отчётов о результатах контрольных мероприятий.</w:t>
      </w:r>
      <w:r w:rsidRPr="00A575C8">
        <w:rPr>
          <w:sz w:val="28"/>
          <w:szCs w:val="28"/>
          <w:highlight w:val="yellow"/>
        </w:rPr>
        <w:t xml:space="preserve"> </w:t>
      </w:r>
    </w:p>
    <w:p w:rsidR="00AB3384" w:rsidRPr="00A575C8" w:rsidRDefault="00AB3384" w:rsidP="00AB3384">
      <w:pPr>
        <w:pStyle w:val="Default"/>
        <w:jc w:val="both"/>
        <w:rPr>
          <w:sz w:val="28"/>
          <w:szCs w:val="28"/>
          <w:highlight w:val="yellow"/>
        </w:rPr>
      </w:pPr>
      <w:r w:rsidRPr="0091521D">
        <w:rPr>
          <w:sz w:val="28"/>
          <w:szCs w:val="28"/>
        </w:rPr>
        <w:t>3.6. При формировании годового отчёта (при необходимости) направляются запросы в проверенные в течение отчётного года органы и организации для уточнения информации о принятых мерах по устранению нарушений, выявленных в ходе контрольного мероприятия.</w:t>
      </w:r>
      <w:r w:rsidRPr="00A575C8">
        <w:rPr>
          <w:sz w:val="28"/>
          <w:szCs w:val="28"/>
          <w:highlight w:val="yellow"/>
        </w:rPr>
        <w:t xml:space="preserve"> </w:t>
      </w:r>
    </w:p>
    <w:p w:rsidR="00AB3384" w:rsidRPr="00A575C8" w:rsidRDefault="00AB3384" w:rsidP="00AB3384">
      <w:pPr>
        <w:pStyle w:val="Default"/>
        <w:jc w:val="both"/>
        <w:rPr>
          <w:sz w:val="28"/>
          <w:szCs w:val="28"/>
          <w:highlight w:val="yellow"/>
        </w:rPr>
      </w:pPr>
      <w:r w:rsidRPr="0091521D">
        <w:rPr>
          <w:sz w:val="28"/>
          <w:szCs w:val="28"/>
        </w:rPr>
        <w:lastRenderedPageBreak/>
        <w:t>3.7. Суммы выявленного и возмещённого ущерба, нецелевого использования бюджетных средств и иных финансовых нарушений указываются в тысячах рубл</w:t>
      </w:r>
      <w:r w:rsidR="00487D28">
        <w:rPr>
          <w:sz w:val="28"/>
          <w:szCs w:val="28"/>
        </w:rPr>
        <w:t>ях</w:t>
      </w:r>
      <w:r w:rsidRPr="0091521D">
        <w:rPr>
          <w:sz w:val="28"/>
          <w:szCs w:val="28"/>
        </w:rPr>
        <w:t xml:space="preserve"> с точностью до первого десятичного знака.</w:t>
      </w:r>
      <w:r w:rsidRPr="00A575C8">
        <w:rPr>
          <w:sz w:val="28"/>
          <w:szCs w:val="28"/>
          <w:highlight w:val="yellow"/>
        </w:rPr>
        <w:t xml:space="preserve"> </w:t>
      </w:r>
    </w:p>
    <w:p w:rsidR="00AB3384" w:rsidRPr="00A575C8" w:rsidRDefault="00AB3384" w:rsidP="00AB3384">
      <w:pPr>
        <w:pStyle w:val="Default"/>
        <w:jc w:val="both"/>
        <w:rPr>
          <w:sz w:val="28"/>
          <w:szCs w:val="28"/>
          <w:highlight w:val="yellow"/>
        </w:rPr>
      </w:pPr>
      <w:r w:rsidRPr="0091521D">
        <w:rPr>
          <w:sz w:val="28"/>
          <w:szCs w:val="28"/>
        </w:rPr>
        <w:t>3.8.</w:t>
      </w:r>
      <w:r w:rsidR="00813D31">
        <w:rPr>
          <w:sz w:val="28"/>
          <w:szCs w:val="28"/>
        </w:rPr>
        <w:t xml:space="preserve"> </w:t>
      </w:r>
      <w:r w:rsidRPr="0091521D">
        <w:rPr>
          <w:sz w:val="28"/>
          <w:szCs w:val="28"/>
        </w:rPr>
        <w:t xml:space="preserve">Формирование годового отчёта осуществляется председателем </w:t>
      </w:r>
      <w:r w:rsidR="007D7DBA">
        <w:rPr>
          <w:sz w:val="28"/>
          <w:szCs w:val="28"/>
        </w:rPr>
        <w:t>к</w:t>
      </w:r>
      <w:r w:rsidRPr="0091521D">
        <w:rPr>
          <w:sz w:val="28"/>
          <w:szCs w:val="28"/>
        </w:rPr>
        <w:t>онтрольно-</w:t>
      </w:r>
      <w:r w:rsidR="00813D31">
        <w:rPr>
          <w:sz w:val="28"/>
          <w:szCs w:val="28"/>
        </w:rPr>
        <w:t xml:space="preserve">счетной </w:t>
      </w:r>
      <w:r w:rsidR="0091521D" w:rsidRPr="0091521D">
        <w:rPr>
          <w:sz w:val="28"/>
          <w:szCs w:val="28"/>
        </w:rPr>
        <w:t xml:space="preserve"> комиссии</w:t>
      </w:r>
      <w:r w:rsidRPr="0091521D">
        <w:rPr>
          <w:sz w:val="28"/>
          <w:szCs w:val="28"/>
        </w:rPr>
        <w:t xml:space="preserve"> в течение первого квартала года, следующего за отчётным.</w:t>
      </w:r>
      <w:r w:rsidRPr="00A575C8">
        <w:rPr>
          <w:sz w:val="28"/>
          <w:szCs w:val="28"/>
          <w:highlight w:val="yellow"/>
        </w:rPr>
        <w:t xml:space="preserve"> </w:t>
      </w:r>
    </w:p>
    <w:p w:rsidR="00AB3384" w:rsidRPr="00AB3384" w:rsidRDefault="00AB3384" w:rsidP="00AB3384">
      <w:pPr>
        <w:pStyle w:val="Default"/>
        <w:jc w:val="both"/>
        <w:rPr>
          <w:sz w:val="28"/>
          <w:szCs w:val="28"/>
        </w:rPr>
      </w:pPr>
      <w:r w:rsidRPr="00AB3384">
        <w:rPr>
          <w:b/>
          <w:bCs/>
          <w:sz w:val="28"/>
          <w:szCs w:val="28"/>
        </w:rPr>
        <w:t xml:space="preserve">IV. Порядок утверждения отчёта о деятельности </w:t>
      </w:r>
      <w:r w:rsidR="008C2292">
        <w:rPr>
          <w:b/>
          <w:bCs/>
          <w:sz w:val="28"/>
          <w:szCs w:val="28"/>
        </w:rPr>
        <w:t>к</w:t>
      </w:r>
      <w:r w:rsidRPr="00AB3384">
        <w:rPr>
          <w:b/>
          <w:bCs/>
          <w:sz w:val="28"/>
          <w:szCs w:val="28"/>
        </w:rPr>
        <w:t>онтрольно-</w:t>
      </w:r>
      <w:r w:rsidR="00765DF0">
        <w:rPr>
          <w:b/>
          <w:bCs/>
          <w:sz w:val="28"/>
          <w:szCs w:val="28"/>
        </w:rPr>
        <w:t xml:space="preserve">счетной </w:t>
      </w:r>
      <w:r w:rsidR="00A575C8">
        <w:rPr>
          <w:b/>
          <w:bCs/>
          <w:sz w:val="28"/>
          <w:szCs w:val="28"/>
        </w:rPr>
        <w:t>комиссии</w:t>
      </w:r>
      <w:r w:rsidRPr="00AB3384">
        <w:rPr>
          <w:b/>
          <w:bCs/>
          <w:sz w:val="28"/>
          <w:szCs w:val="28"/>
        </w:rPr>
        <w:t xml:space="preserve"> </w:t>
      </w:r>
    </w:p>
    <w:p w:rsidR="00AB3384" w:rsidRPr="00343212" w:rsidRDefault="00AB3384" w:rsidP="00AB3384">
      <w:pPr>
        <w:pStyle w:val="Default"/>
        <w:jc w:val="both"/>
        <w:rPr>
          <w:sz w:val="28"/>
          <w:szCs w:val="28"/>
          <w:highlight w:val="yellow"/>
        </w:rPr>
      </w:pPr>
      <w:r w:rsidRPr="00C47207">
        <w:rPr>
          <w:sz w:val="28"/>
          <w:szCs w:val="28"/>
        </w:rPr>
        <w:t>4.1. Годовой от</w:t>
      </w:r>
      <w:r w:rsidR="008C2292">
        <w:rPr>
          <w:sz w:val="28"/>
          <w:szCs w:val="28"/>
        </w:rPr>
        <w:t xml:space="preserve">чёт </w:t>
      </w:r>
      <w:r w:rsidR="008C2292" w:rsidRPr="007D7DBA">
        <w:rPr>
          <w:color w:val="auto"/>
          <w:sz w:val="28"/>
          <w:szCs w:val="28"/>
        </w:rPr>
        <w:t>утверждается председателем к</w:t>
      </w:r>
      <w:r w:rsidRPr="007D7DBA">
        <w:rPr>
          <w:color w:val="auto"/>
          <w:sz w:val="28"/>
          <w:szCs w:val="28"/>
        </w:rPr>
        <w:t>онтрольно-</w:t>
      </w:r>
      <w:r w:rsidR="00765DF0" w:rsidRPr="007D7DBA">
        <w:rPr>
          <w:color w:val="auto"/>
          <w:sz w:val="28"/>
          <w:szCs w:val="28"/>
        </w:rPr>
        <w:t>счетной</w:t>
      </w:r>
      <w:r w:rsidR="00765DF0">
        <w:rPr>
          <w:sz w:val="28"/>
          <w:szCs w:val="28"/>
        </w:rPr>
        <w:t xml:space="preserve"> </w:t>
      </w:r>
      <w:r w:rsidR="006E1759" w:rsidRPr="00C47207">
        <w:rPr>
          <w:sz w:val="28"/>
          <w:szCs w:val="28"/>
        </w:rPr>
        <w:t xml:space="preserve"> комиссии </w:t>
      </w:r>
      <w:r w:rsidRPr="00C47207">
        <w:rPr>
          <w:sz w:val="28"/>
          <w:szCs w:val="28"/>
        </w:rPr>
        <w:t xml:space="preserve"> не позднее 1 марта года, следующего за отчётным, и направляется в </w:t>
      </w:r>
      <w:r w:rsidR="00C47207" w:rsidRPr="00C47207">
        <w:rPr>
          <w:sz w:val="28"/>
          <w:szCs w:val="28"/>
        </w:rPr>
        <w:t xml:space="preserve">Совет народных депутатов </w:t>
      </w:r>
      <w:r w:rsidR="008C2292">
        <w:rPr>
          <w:sz w:val="28"/>
          <w:szCs w:val="28"/>
        </w:rPr>
        <w:t>Эртильского</w:t>
      </w:r>
      <w:r w:rsidRPr="00C47207">
        <w:rPr>
          <w:sz w:val="28"/>
          <w:szCs w:val="28"/>
        </w:rPr>
        <w:t xml:space="preserve"> муниципального для рассмотрения.</w:t>
      </w:r>
      <w:r w:rsidRPr="00343212">
        <w:rPr>
          <w:sz w:val="28"/>
          <w:szCs w:val="28"/>
          <w:highlight w:val="yellow"/>
        </w:rPr>
        <w:t xml:space="preserve"> </w:t>
      </w:r>
    </w:p>
    <w:p w:rsidR="00AB3384" w:rsidRPr="00EA0ECF" w:rsidRDefault="00AB3384" w:rsidP="00AB3384">
      <w:pPr>
        <w:pStyle w:val="Default"/>
        <w:jc w:val="both"/>
        <w:rPr>
          <w:color w:val="auto"/>
          <w:sz w:val="28"/>
          <w:szCs w:val="28"/>
        </w:rPr>
      </w:pPr>
      <w:r w:rsidRPr="00EA0ECF">
        <w:rPr>
          <w:color w:val="auto"/>
          <w:sz w:val="28"/>
          <w:szCs w:val="28"/>
        </w:rPr>
        <w:t>4.</w:t>
      </w:r>
      <w:r w:rsidR="00EA0ECF">
        <w:rPr>
          <w:color w:val="auto"/>
          <w:sz w:val="28"/>
          <w:szCs w:val="28"/>
        </w:rPr>
        <w:t>2</w:t>
      </w:r>
      <w:r w:rsidRPr="00EA0ECF">
        <w:rPr>
          <w:color w:val="auto"/>
          <w:sz w:val="28"/>
          <w:szCs w:val="28"/>
        </w:rPr>
        <w:t xml:space="preserve">. Представление годового отчёта в </w:t>
      </w:r>
      <w:r w:rsidR="00C47207" w:rsidRPr="00C47207">
        <w:rPr>
          <w:sz w:val="28"/>
          <w:szCs w:val="28"/>
        </w:rPr>
        <w:t xml:space="preserve">Совет народных депутатов </w:t>
      </w:r>
      <w:r w:rsidR="008C2292">
        <w:rPr>
          <w:sz w:val="28"/>
          <w:szCs w:val="28"/>
        </w:rPr>
        <w:t>Эртильского</w:t>
      </w:r>
      <w:r w:rsidR="00C47207" w:rsidRPr="00C47207">
        <w:rPr>
          <w:sz w:val="28"/>
          <w:szCs w:val="28"/>
        </w:rPr>
        <w:t xml:space="preserve"> </w:t>
      </w:r>
      <w:r w:rsidRPr="00EA0ECF">
        <w:rPr>
          <w:color w:val="auto"/>
          <w:sz w:val="28"/>
          <w:szCs w:val="28"/>
        </w:rPr>
        <w:t xml:space="preserve">муниципального района осуществляется председателем </w:t>
      </w:r>
      <w:r w:rsidR="007D7DBA">
        <w:rPr>
          <w:color w:val="auto"/>
          <w:sz w:val="28"/>
          <w:szCs w:val="28"/>
        </w:rPr>
        <w:t>к</w:t>
      </w:r>
      <w:r w:rsidRPr="00EA0ECF">
        <w:rPr>
          <w:color w:val="auto"/>
          <w:sz w:val="28"/>
          <w:szCs w:val="28"/>
        </w:rPr>
        <w:t>онтрольно-</w:t>
      </w:r>
      <w:r w:rsidR="00765DF0">
        <w:rPr>
          <w:color w:val="auto"/>
          <w:sz w:val="28"/>
          <w:szCs w:val="28"/>
        </w:rPr>
        <w:t xml:space="preserve">счетной </w:t>
      </w:r>
      <w:r w:rsidR="00EA0ECF" w:rsidRPr="00EA0ECF">
        <w:rPr>
          <w:color w:val="auto"/>
          <w:sz w:val="28"/>
          <w:szCs w:val="28"/>
        </w:rPr>
        <w:t xml:space="preserve"> комиссии</w:t>
      </w:r>
      <w:r w:rsidRPr="00EA0ECF">
        <w:rPr>
          <w:color w:val="auto"/>
          <w:sz w:val="28"/>
          <w:szCs w:val="28"/>
        </w:rPr>
        <w:t xml:space="preserve">. </w:t>
      </w:r>
      <w:r w:rsidR="00EA0ECF">
        <w:rPr>
          <w:color w:val="auto"/>
          <w:sz w:val="28"/>
          <w:szCs w:val="28"/>
        </w:rPr>
        <w:t xml:space="preserve"> </w:t>
      </w:r>
      <w:r w:rsidRPr="00EA0ECF">
        <w:rPr>
          <w:color w:val="auto"/>
          <w:sz w:val="28"/>
          <w:szCs w:val="28"/>
        </w:rPr>
        <w:t xml:space="preserve">Формой представления годового отчёта является устный доклад председателя </w:t>
      </w:r>
      <w:r w:rsidR="008C2292">
        <w:rPr>
          <w:color w:val="auto"/>
          <w:sz w:val="28"/>
          <w:szCs w:val="28"/>
        </w:rPr>
        <w:t>к</w:t>
      </w:r>
      <w:r w:rsidRPr="00EA0ECF">
        <w:rPr>
          <w:color w:val="auto"/>
          <w:sz w:val="28"/>
          <w:szCs w:val="28"/>
        </w:rPr>
        <w:t>онтрольно-</w:t>
      </w:r>
      <w:r w:rsidR="00765DF0">
        <w:rPr>
          <w:color w:val="auto"/>
          <w:sz w:val="28"/>
          <w:szCs w:val="28"/>
        </w:rPr>
        <w:t xml:space="preserve">счетной </w:t>
      </w:r>
      <w:r w:rsidR="00EA0ECF">
        <w:rPr>
          <w:color w:val="auto"/>
          <w:sz w:val="28"/>
          <w:szCs w:val="28"/>
        </w:rPr>
        <w:t xml:space="preserve"> комиссии </w:t>
      </w:r>
      <w:r w:rsidRPr="00EA0ECF">
        <w:rPr>
          <w:color w:val="auto"/>
          <w:sz w:val="28"/>
          <w:szCs w:val="28"/>
        </w:rPr>
        <w:t xml:space="preserve">на заседании </w:t>
      </w:r>
      <w:r w:rsidR="00EA0ECF">
        <w:rPr>
          <w:color w:val="auto"/>
          <w:sz w:val="28"/>
          <w:szCs w:val="28"/>
        </w:rPr>
        <w:t xml:space="preserve">Совета народных депутатов </w:t>
      </w:r>
      <w:r w:rsidR="008C2292">
        <w:rPr>
          <w:color w:val="auto"/>
          <w:sz w:val="28"/>
          <w:szCs w:val="28"/>
        </w:rPr>
        <w:t>Эртильского</w:t>
      </w:r>
      <w:r w:rsidR="00EA0ECF">
        <w:rPr>
          <w:color w:val="auto"/>
          <w:sz w:val="28"/>
          <w:szCs w:val="28"/>
        </w:rPr>
        <w:t xml:space="preserve"> </w:t>
      </w:r>
      <w:r w:rsidRPr="00EA0ECF">
        <w:rPr>
          <w:color w:val="auto"/>
          <w:sz w:val="28"/>
          <w:szCs w:val="28"/>
        </w:rPr>
        <w:t xml:space="preserve"> муниципального района, подготовленный на основе текста годового отчёта и представляющий собой сжатое изложение наиболее значимых положений годового отчёта. </w:t>
      </w:r>
    </w:p>
    <w:p w:rsidR="00AB3384" w:rsidRPr="00343212" w:rsidRDefault="00AB3384" w:rsidP="00AB3384">
      <w:pPr>
        <w:pStyle w:val="Default"/>
        <w:jc w:val="both"/>
        <w:rPr>
          <w:color w:val="auto"/>
          <w:sz w:val="28"/>
          <w:szCs w:val="28"/>
          <w:highlight w:val="yellow"/>
        </w:rPr>
      </w:pPr>
      <w:r w:rsidRPr="00B9000F">
        <w:rPr>
          <w:color w:val="auto"/>
          <w:sz w:val="28"/>
          <w:szCs w:val="28"/>
        </w:rPr>
        <w:t>4.</w:t>
      </w:r>
      <w:r w:rsidR="00EA0ECF" w:rsidRPr="00B9000F">
        <w:rPr>
          <w:color w:val="auto"/>
          <w:sz w:val="28"/>
          <w:szCs w:val="28"/>
        </w:rPr>
        <w:t>3</w:t>
      </w:r>
      <w:r w:rsidRPr="00B9000F">
        <w:rPr>
          <w:color w:val="auto"/>
          <w:sz w:val="28"/>
          <w:szCs w:val="28"/>
        </w:rPr>
        <w:t xml:space="preserve">. Годовой отчёт после рассмотрения его </w:t>
      </w:r>
      <w:r w:rsidR="00487D28" w:rsidRPr="00B9000F">
        <w:rPr>
          <w:color w:val="auto"/>
          <w:sz w:val="28"/>
          <w:szCs w:val="28"/>
        </w:rPr>
        <w:t xml:space="preserve">Советом народных депутатов </w:t>
      </w:r>
      <w:r w:rsidR="008C2292">
        <w:rPr>
          <w:color w:val="auto"/>
          <w:sz w:val="28"/>
          <w:szCs w:val="28"/>
        </w:rPr>
        <w:t>Эртильского</w:t>
      </w:r>
      <w:r w:rsidR="00487D28" w:rsidRPr="00B9000F">
        <w:rPr>
          <w:color w:val="auto"/>
          <w:sz w:val="28"/>
          <w:szCs w:val="28"/>
        </w:rPr>
        <w:t xml:space="preserve"> </w:t>
      </w:r>
      <w:r w:rsidRPr="00B9000F">
        <w:rPr>
          <w:color w:val="auto"/>
          <w:sz w:val="28"/>
          <w:szCs w:val="28"/>
        </w:rPr>
        <w:t xml:space="preserve"> муниципального района размещается </w:t>
      </w:r>
      <w:r w:rsidR="00B9000F" w:rsidRPr="009542E5">
        <w:rPr>
          <w:color w:val="auto"/>
          <w:sz w:val="28"/>
          <w:szCs w:val="28"/>
        </w:rPr>
        <w:t xml:space="preserve">на официальном сайте администрации </w:t>
      </w:r>
      <w:r w:rsidR="008C2292">
        <w:rPr>
          <w:color w:val="auto"/>
          <w:sz w:val="28"/>
          <w:szCs w:val="28"/>
        </w:rPr>
        <w:t>Эртильского</w:t>
      </w:r>
      <w:r w:rsidR="00B9000F" w:rsidRPr="009542E5">
        <w:rPr>
          <w:color w:val="auto"/>
          <w:sz w:val="28"/>
          <w:szCs w:val="28"/>
        </w:rPr>
        <w:t xml:space="preserve"> муниципального района Воронежской области </w:t>
      </w:r>
      <w:r w:rsidR="00CD2F00">
        <w:rPr>
          <w:color w:val="auto"/>
          <w:sz w:val="28"/>
          <w:szCs w:val="28"/>
        </w:rPr>
        <w:t>(</w:t>
      </w:r>
      <w:hyperlink r:id="rId8" w:history="1">
        <w:r w:rsidR="00CD2F00" w:rsidRPr="00706902">
          <w:rPr>
            <w:rStyle w:val="a9"/>
            <w:sz w:val="28"/>
            <w:szCs w:val="28"/>
          </w:rPr>
          <w:t>https://ertil-r36.gosuslugi.ru/</w:t>
        </w:r>
      </w:hyperlink>
      <w:r w:rsidR="00CD2F00">
        <w:rPr>
          <w:color w:val="auto"/>
          <w:sz w:val="28"/>
          <w:szCs w:val="28"/>
        </w:rPr>
        <w:t xml:space="preserve">) </w:t>
      </w:r>
      <w:r w:rsidR="00B9000F">
        <w:rPr>
          <w:color w:val="auto"/>
          <w:sz w:val="28"/>
          <w:szCs w:val="28"/>
        </w:rPr>
        <w:t xml:space="preserve">в информационно-телекоммуникационной сети Интернет </w:t>
      </w:r>
      <w:r w:rsidRPr="00B9000F">
        <w:rPr>
          <w:color w:val="auto"/>
          <w:sz w:val="28"/>
          <w:szCs w:val="28"/>
        </w:rPr>
        <w:t>в течение пяти рабочих дней</w:t>
      </w:r>
      <w:r w:rsidR="00796F4B">
        <w:rPr>
          <w:color w:val="auto"/>
          <w:sz w:val="28"/>
          <w:szCs w:val="28"/>
        </w:rPr>
        <w:t xml:space="preserve"> и  </w:t>
      </w:r>
      <w:r w:rsidR="00796F4B" w:rsidRPr="009542E5">
        <w:rPr>
          <w:color w:val="auto"/>
          <w:sz w:val="28"/>
          <w:szCs w:val="28"/>
        </w:rPr>
        <w:t>в официальном периодическом печатном издании «</w:t>
      </w:r>
      <w:r w:rsidR="008C2292">
        <w:rPr>
          <w:color w:val="auto"/>
          <w:sz w:val="28"/>
          <w:szCs w:val="28"/>
        </w:rPr>
        <w:t>Эртильский</w:t>
      </w:r>
      <w:r w:rsidR="00796F4B" w:rsidRPr="009542E5">
        <w:rPr>
          <w:color w:val="auto"/>
          <w:sz w:val="28"/>
          <w:szCs w:val="28"/>
        </w:rPr>
        <w:t xml:space="preserve"> вестник»</w:t>
      </w:r>
      <w:r w:rsidRPr="00B9000F">
        <w:rPr>
          <w:color w:val="auto"/>
          <w:sz w:val="28"/>
          <w:szCs w:val="28"/>
        </w:rPr>
        <w:t>.</w:t>
      </w:r>
      <w:r w:rsidRPr="00343212">
        <w:rPr>
          <w:color w:val="auto"/>
          <w:sz w:val="28"/>
          <w:szCs w:val="28"/>
          <w:highlight w:val="yellow"/>
        </w:rPr>
        <w:t xml:space="preserve"> </w:t>
      </w:r>
    </w:p>
    <w:p w:rsidR="001F21D4" w:rsidRDefault="001F21D4" w:rsidP="0049204D">
      <w:pPr>
        <w:tabs>
          <w:tab w:val="left" w:pos="699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9629B" w:rsidRDefault="0079629B" w:rsidP="008E520D">
      <w:pPr>
        <w:tabs>
          <w:tab w:val="left" w:pos="69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419E" w:rsidRDefault="0073419E" w:rsidP="0073419E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73419E">
        <w:rPr>
          <w:rFonts w:ascii="Times New Roman" w:hAnsi="Times New Roman"/>
          <w:sz w:val="28"/>
          <w:szCs w:val="28"/>
          <w:lang w:eastAsia="en-US"/>
        </w:rPr>
        <w:t xml:space="preserve">        </w:t>
      </w:r>
    </w:p>
    <w:p w:rsidR="00C7408B" w:rsidRDefault="00C7408B" w:rsidP="0073419E">
      <w:pPr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C7408B" w:rsidRDefault="00C7408B" w:rsidP="0073419E">
      <w:pPr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C7408B" w:rsidRDefault="00C7408B" w:rsidP="0073419E">
      <w:pPr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C7408B" w:rsidRDefault="00C7408B" w:rsidP="0073419E">
      <w:pPr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C7408B" w:rsidRDefault="00C7408B" w:rsidP="0073419E">
      <w:pPr>
        <w:ind w:firstLine="708"/>
        <w:rPr>
          <w:rFonts w:ascii="Times New Roman" w:hAnsi="Times New Roman"/>
          <w:sz w:val="28"/>
          <w:szCs w:val="28"/>
          <w:lang w:eastAsia="en-US"/>
        </w:rPr>
      </w:pPr>
    </w:p>
    <w:sectPr w:rsidR="00C7408B" w:rsidSect="00AB338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45" w:rsidRDefault="00A87D45" w:rsidP="007D4384">
      <w:pPr>
        <w:spacing w:after="0" w:line="240" w:lineRule="auto"/>
      </w:pPr>
      <w:r>
        <w:separator/>
      </w:r>
    </w:p>
  </w:endnote>
  <w:endnote w:type="continuationSeparator" w:id="0">
    <w:p w:rsidR="00A87D45" w:rsidRDefault="00A87D45" w:rsidP="007D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5903"/>
      <w:docPartObj>
        <w:docPartGallery w:val="Page Numbers (Bottom of Page)"/>
        <w:docPartUnique/>
      </w:docPartObj>
    </w:sdtPr>
    <w:sdtContent>
      <w:p w:rsidR="00CB73B6" w:rsidRDefault="00DC1BFF">
        <w:pPr>
          <w:pStyle w:val="a6"/>
          <w:jc w:val="center"/>
        </w:pPr>
        <w:fldSimple w:instr=" PAGE   \* MERGEFORMAT ">
          <w:r w:rsidR="009F69EE">
            <w:rPr>
              <w:noProof/>
            </w:rPr>
            <w:t>1</w:t>
          </w:r>
        </w:fldSimple>
      </w:p>
    </w:sdtContent>
  </w:sdt>
  <w:p w:rsidR="00CB73B6" w:rsidRDefault="00CB73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45" w:rsidRDefault="00A87D45" w:rsidP="007D4384">
      <w:pPr>
        <w:spacing w:after="0" w:line="240" w:lineRule="auto"/>
      </w:pPr>
      <w:r>
        <w:separator/>
      </w:r>
    </w:p>
  </w:footnote>
  <w:footnote w:type="continuationSeparator" w:id="0">
    <w:p w:rsidR="00A87D45" w:rsidRDefault="00A87D45" w:rsidP="007D4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C2D"/>
    <w:multiLevelType w:val="hybridMultilevel"/>
    <w:tmpl w:val="89CA73D0"/>
    <w:lvl w:ilvl="0" w:tplc="242880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849"/>
    <w:rsid w:val="00006F51"/>
    <w:rsid w:val="00032728"/>
    <w:rsid w:val="0003723E"/>
    <w:rsid w:val="0006104F"/>
    <w:rsid w:val="0006662E"/>
    <w:rsid w:val="00072857"/>
    <w:rsid w:val="000B023A"/>
    <w:rsid w:val="000B5F14"/>
    <w:rsid w:val="000F6A1F"/>
    <w:rsid w:val="00122D55"/>
    <w:rsid w:val="00173C88"/>
    <w:rsid w:val="00187DDB"/>
    <w:rsid w:val="00193C6E"/>
    <w:rsid w:val="001A7F95"/>
    <w:rsid w:val="001D27B4"/>
    <w:rsid w:val="001F21D4"/>
    <w:rsid w:val="001F5EBE"/>
    <w:rsid w:val="00236736"/>
    <w:rsid w:val="00242608"/>
    <w:rsid w:val="002460D4"/>
    <w:rsid w:val="002A60CC"/>
    <w:rsid w:val="002B6CFD"/>
    <w:rsid w:val="002C0A95"/>
    <w:rsid w:val="00301FD1"/>
    <w:rsid w:val="00302A38"/>
    <w:rsid w:val="00343212"/>
    <w:rsid w:val="00350B76"/>
    <w:rsid w:val="003749AB"/>
    <w:rsid w:val="00385329"/>
    <w:rsid w:val="0039379F"/>
    <w:rsid w:val="003D0888"/>
    <w:rsid w:val="004074D4"/>
    <w:rsid w:val="00433F7C"/>
    <w:rsid w:val="00437564"/>
    <w:rsid w:val="00441DE2"/>
    <w:rsid w:val="0045137E"/>
    <w:rsid w:val="004742EB"/>
    <w:rsid w:val="00487D28"/>
    <w:rsid w:val="0049204D"/>
    <w:rsid w:val="004B35CF"/>
    <w:rsid w:val="004D4D07"/>
    <w:rsid w:val="005A2733"/>
    <w:rsid w:val="005B7E0E"/>
    <w:rsid w:val="005C6787"/>
    <w:rsid w:val="005E0BA4"/>
    <w:rsid w:val="006018C7"/>
    <w:rsid w:val="00625C82"/>
    <w:rsid w:val="006645E7"/>
    <w:rsid w:val="00666541"/>
    <w:rsid w:val="00670C20"/>
    <w:rsid w:val="00677C3A"/>
    <w:rsid w:val="00680E39"/>
    <w:rsid w:val="006D47DD"/>
    <w:rsid w:val="006E1759"/>
    <w:rsid w:val="006E5513"/>
    <w:rsid w:val="006F7751"/>
    <w:rsid w:val="00717090"/>
    <w:rsid w:val="0073419E"/>
    <w:rsid w:val="00752471"/>
    <w:rsid w:val="00765DF0"/>
    <w:rsid w:val="0078750F"/>
    <w:rsid w:val="0079629B"/>
    <w:rsid w:val="00796F4B"/>
    <w:rsid w:val="007B7625"/>
    <w:rsid w:val="007D4384"/>
    <w:rsid w:val="007D7DBA"/>
    <w:rsid w:val="007E0655"/>
    <w:rsid w:val="007E7855"/>
    <w:rsid w:val="00806E0F"/>
    <w:rsid w:val="00813D31"/>
    <w:rsid w:val="00815159"/>
    <w:rsid w:val="008603BD"/>
    <w:rsid w:val="0086430B"/>
    <w:rsid w:val="008659E6"/>
    <w:rsid w:val="0087770B"/>
    <w:rsid w:val="00883946"/>
    <w:rsid w:val="008A3064"/>
    <w:rsid w:val="008B220A"/>
    <w:rsid w:val="008B6288"/>
    <w:rsid w:val="008C2292"/>
    <w:rsid w:val="008E520D"/>
    <w:rsid w:val="009006B5"/>
    <w:rsid w:val="0091521D"/>
    <w:rsid w:val="00927C7E"/>
    <w:rsid w:val="00927D45"/>
    <w:rsid w:val="00934F1A"/>
    <w:rsid w:val="00942590"/>
    <w:rsid w:val="00943A66"/>
    <w:rsid w:val="009537EB"/>
    <w:rsid w:val="0095417A"/>
    <w:rsid w:val="009542E5"/>
    <w:rsid w:val="0098501E"/>
    <w:rsid w:val="00993CEF"/>
    <w:rsid w:val="009F69EE"/>
    <w:rsid w:val="00A04B8E"/>
    <w:rsid w:val="00A22994"/>
    <w:rsid w:val="00A23A07"/>
    <w:rsid w:val="00A441DB"/>
    <w:rsid w:val="00A575C8"/>
    <w:rsid w:val="00A61123"/>
    <w:rsid w:val="00A649F6"/>
    <w:rsid w:val="00A82197"/>
    <w:rsid w:val="00A87D45"/>
    <w:rsid w:val="00A94720"/>
    <w:rsid w:val="00A94B93"/>
    <w:rsid w:val="00AB1484"/>
    <w:rsid w:val="00AB3384"/>
    <w:rsid w:val="00AD2D8A"/>
    <w:rsid w:val="00AE07EE"/>
    <w:rsid w:val="00AE1109"/>
    <w:rsid w:val="00AF0478"/>
    <w:rsid w:val="00B018D1"/>
    <w:rsid w:val="00B20AFE"/>
    <w:rsid w:val="00B9000F"/>
    <w:rsid w:val="00BB797B"/>
    <w:rsid w:val="00BC094C"/>
    <w:rsid w:val="00BD0A6D"/>
    <w:rsid w:val="00BD5D4C"/>
    <w:rsid w:val="00BD67F8"/>
    <w:rsid w:val="00BE1DD8"/>
    <w:rsid w:val="00C3681C"/>
    <w:rsid w:val="00C47207"/>
    <w:rsid w:val="00C67E2D"/>
    <w:rsid w:val="00C7065B"/>
    <w:rsid w:val="00C7408B"/>
    <w:rsid w:val="00C86833"/>
    <w:rsid w:val="00CB73B6"/>
    <w:rsid w:val="00CD2F00"/>
    <w:rsid w:val="00CF2E95"/>
    <w:rsid w:val="00D10FC4"/>
    <w:rsid w:val="00D36183"/>
    <w:rsid w:val="00D83644"/>
    <w:rsid w:val="00D90125"/>
    <w:rsid w:val="00DC1791"/>
    <w:rsid w:val="00DC1BFF"/>
    <w:rsid w:val="00DC4652"/>
    <w:rsid w:val="00DC6DFF"/>
    <w:rsid w:val="00DE1849"/>
    <w:rsid w:val="00DE63B8"/>
    <w:rsid w:val="00DF0C0F"/>
    <w:rsid w:val="00E0627B"/>
    <w:rsid w:val="00E12D23"/>
    <w:rsid w:val="00E13DE3"/>
    <w:rsid w:val="00E22931"/>
    <w:rsid w:val="00E56831"/>
    <w:rsid w:val="00E60105"/>
    <w:rsid w:val="00EA02F9"/>
    <w:rsid w:val="00EA0ECF"/>
    <w:rsid w:val="00EA17FD"/>
    <w:rsid w:val="00EF4110"/>
    <w:rsid w:val="00F171B9"/>
    <w:rsid w:val="00F36442"/>
    <w:rsid w:val="00FA2F96"/>
    <w:rsid w:val="00FA7541"/>
    <w:rsid w:val="00FD5C86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9"/>
    <w:qFormat/>
    <w:rsid w:val="00DE184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E184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List Paragraph"/>
    <w:basedOn w:val="a"/>
    <w:uiPriority w:val="34"/>
    <w:qFormat/>
    <w:rsid w:val="00D901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438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384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2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542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til-r36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82BA6-A044-47C8-A679-F6ECF99C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lprokudina</cp:lastModifiedBy>
  <cp:revision>66</cp:revision>
  <cp:lastPrinted>2023-09-06T07:22:00Z</cp:lastPrinted>
  <dcterms:created xsi:type="dcterms:W3CDTF">2018-11-12T08:47:00Z</dcterms:created>
  <dcterms:modified xsi:type="dcterms:W3CDTF">2023-09-08T05:25:00Z</dcterms:modified>
</cp:coreProperties>
</file>