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4B3" w:rsidRDefault="004368C2" w:rsidP="00B23B8E">
      <w:pPr>
        <w:jc w:val="center"/>
        <w:rPr>
          <w:b/>
          <w:sz w:val="36"/>
          <w:szCs w:val="36"/>
        </w:rPr>
      </w:pPr>
      <w:r w:rsidRPr="008053B7">
        <w:rPr>
          <w:b/>
          <w:sz w:val="36"/>
          <w:szCs w:val="36"/>
        </w:rPr>
        <w:t>СПРАВКА</w:t>
      </w:r>
    </w:p>
    <w:p w:rsidR="009A7928" w:rsidRPr="009A7928" w:rsidRDefault="009A7928" w:rsidP="00B23B8E">
      <w:pPr>
        <w:jc w:val="center"/>
        <w:rPr>
          <w:b/>
          <w:sz w:val="28"/>
          <w:szCs w:val="28"/>
        </w:rPr>
      </w:pPr>
      <w:r w:rsidRPr="009A7928">
        <w:rPr>
          <w:b/>
          <w:sz w:val="28"/>
          <w:szCs w:val="28"/>
        </w:rPr>
        <w:t>о социально-экономическом развитии Эртильского муниципального района</w:t>
      </w:r>
    </w:p>
    <w:p w:rsidR="004368C2" w:rsidRPr="009A7928" w:rsidRDefault="004368C2" w:rsidP="00561DF9">
      <w:pPr>
        <w:jc w:val="center"/>
        <w:rPr>
          <w:b/>
          <w:sz w:val="28"/>
          <w:szCs w:val="28"/>
        </w:rPr>
      </w:pPr>
      <w:r w:rsidRPr="009A7928">
        <w:rPr>
          <w:b/>
          <w:sz w:val="28"/>
          <w:szCs w:val="28"/>
        </w:rPr>
        <w:t xml:space="preserve">за </w:t>
      </w:r>
      <w:r w:rsidR="00E364F0">
        <w:rPr>
          <w:b/>
          <w:sz w:val="28"/>
          <w:szCs w:val="28"/>
        </w:rPr>
        <w:t>девять</w:t>
      </w:r>
      <w:r w:rsidR="00F61F01">
        <w:rPr>
          <w:b/>
          <w:sz w:val="28"/>
          <w:szCs w:val="28"/>
        </w:rPr>
        <w:t xml:space="preserve"> месяцев </w:t>
      </w:r>
      <w:r w:rsidR="00F93228">
        <w:rPr>
          <w:b/>
          <w:sz w:val="28"/>
          <w:szCs w:val="28"/>
        </w:rPr>
        <w:t>202</w:t>
      </w:r>
      <w:r w:rsidR="00AA5075">
        <w:rPr>
          <w:b/>
          <w:sz w:val="28"/>
          <w:szCs w:val="28"/>
        </w:rPr>
        <w:t>1</w:t>
      </w:r>
      <w:r w:rsidR="00E364F0">
        <w:rPr>
          <w:b/>
          <w:sz w:val="28"/>
          <w:szCs w:val="28"/>
        </w:rPr>
        <w:t xml:space="preserve"> </w:t>
      </w:r>
      <w:r w:rsidR="003A5022" w:rsidRPr="009A7928">
        <w:rPr>
          <w:b/>
          <w:sz w:val="28"/>
          <w:szCs w:val="28"/>
        </w:rPr>
        <w:t>год</w:t>
      </w:r>
      <w:r w:rsidR="00D42A6E">
        <w:rPr>
          <w:b/>
          <w:sz w:val="28"/>
          <w:szCs w:val="28"/>
        </w:rPr>
        <w:t>а</w:t>
      </w:r>
      <w:r w:rsidR="00A14D38">
        <w:rPr>
          <w:b/>
          <w:sz w:val="28"/>
          <w:szCs w:val="28"/>
        </w:rPr>
        <w:t>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2268"/>
        <w:gridCol w:w="11482"/>
      </w:tblGrid>
      <w:tr w:rsidR="00B23B8E" w:rsidRPr="008053B7" w:rsidTr="00B664EE">
        <w:tc>
          <w:tcPr>
            <w:tcW w:w="1384" w:type="dxa"/>
          </w:tcPr>
          <w:p w:rsidR="00B23B8E" w:rsidRPr="008053B7" w:rsidRDefault="000848D5" w:rsidP="004814F9">
            <w:pPr>
              <w:tabs>
                <w:tab w:val="left" w:pos="-360"/>
              </w:tabs>
              <w:ind w:right="72"/>
              <w:jc w:val="center"/>
            </w:pPr>
            <w:r w:rsidRPr="008053B7">
              <w:t xml:space="preserve">№ </w:t>
            </w:r>
            <w:proofErr w:type="spellStart"/>
            <w:proofErr w:type="gramStart"/>
            <w:r w:rsidRPr="008053B7">
              <w:t>п</w:t>
            </w:r>
            <w:proofErr w:type="spellEnd"/>
            <w:proofErr w:type="gramEnd"/>
            <w:r w:rsidRPr="008053B7">
              <w:t>/</w:t>
            </w:r>
            <w:proofErr w:type="spellStart"/>
            <w:r w:rsidRPr="008053B7">
              <w:t>п</w:t>
            </w:r>
            <w:proofErr w:type="spellEnd"/>
          </w:p>
        </w:tc>
        <w:tc>
          <w:tcPr>
            <w:tcW w:w="2268" w:type="dxa"/>
          </w:tcPr>
          <w:p w:rsidR="00B23B8E" w:rsidRPr="008053B7" w:rsidRDefault="000848D5" w:rsidP="004814F9">
            <w:pPr>
              <w:jc w:val="center"/>
            </w:pPr>
            <w:r w:rsidRPr="008053B7">
              <w:t>Вопросы</w:t>
            </w:r>
          </w:p>
        </w:tc>
        <w:tc>
          <w:tcPr>
            <w:tcW w:w="11482" w:type="dxa"/>
          </w:tcPr>
          <w:p w:rsidR="00B23B8E" w:rsidRPr="008053B7" w:rsidRDefault="000848D5" w:rsidP="004814F9">
            <w:pPr>
              <w:jc w:val="center"/>
            </w:pPr>
            <w:r w:rsidRPr="008053B7">
              <w:t>Краткое содержание</w:t>
            </w:r>
          </w:p>
        </w:tc>
      </w:tr>
      <w:tr w:rsidR="00B23B8E" w:rsidRPr="00E364F0" w:rsidTr="00B664EE">
        <w:tc>
          <w:tcPr>
            <w:tcW w:w="1384" w:type="dxa"/>
          </w:tcPr>
          <w:p w:rsidR="00B23B8E" w:rsidRPr="00E364F0" w:rsidRDefault="00101BE7" w:rsidP="00E364F0">
            <w:r w:rsidRPr="00E364F0">
              <w:t xml:space="preserve">        1.</w:t>
            </w:r>
          </w:p>
        </w:tc>
        <w:tc>
          <w:tcPr>
            <w:tcW w:w="2268" w:type="dxa"/>
          </w:tcPr>
          <w:p w:rsidR="00B23B8E" w:rsidRPr="00E364F0" w:rsidRDefault="000848D5" w:rsidP="00E364F0">
            <w:r w:rsidRPr="00E364F0">
              <w:t>Территория</w:t>
            </w:r>
          </w:p>
        </w:tc>
        <w:tc>
          <w:tcPr>
            <w:tcW w:w="11482" w:type="dxa"/>
          </w:tcPr>
          <w:p w:rsidR="00B23B8E" w:rsidRPr="00E364F0" w:rsidRDefault="00BE1872" w:rsidP="00E364F0">
            <w:r w:rsidRPr="00E364F0">
              <w:t xml:space="preserve"> 1,5</w:t>
            </w:r>
            <w:r w:rsidR="00B77E34" w:rsidRPr="00E364F0">
              <w:t xml:space="preserve"> тыс.кв.км. </w:t>
            </w:r>
          </w:p>
        </w:tc>
      </w:tr>
      <w:tr w:rsidR="00D772A2" w:rsidRPr="00E364F0" w:rsidTr="00B664EE">
        <w:tc>
          <w:tcPr>
            <w:tcW w:w="1384" w:type="dxa"/>
          </w:tcPr>
          <w:p w:rsidR="00D772A2" w:rsidRPr="00E364F0" w:rsidRDefault="00101BE7" w:rsidP="00E364F0">
            <w:r w:rsidRPr="00E364F0">
              <w:t xml:space="preserve">        2.</w:t>
            </w:r>
          </w:p>
        </w:tc>
        <w:tc>
          <w:tcPr>
            <w:tcW w:w="2268" w:type="dxa"/>
          </w:tcPr>
          <w:p w:rsidR="00D772A2" w:rsidRPr="00E364F0" w:rsidRDefault="003E107A" w:rsidP="00E364F0">
            <w:r w:rsidRPr="00E364F0">
              <w:t>Количество поселений,</w:t>
            </w:r>
            <w:r w:rsidR="009B0A0A" w:rsidRPr="00E364F0">
              <w:t xml:space="preserve"> </w:t>
            </w:r>
            <w:r w:rsidR="00D772A2" w:rsidRPr="00E364F0">
              <w:t xml:space="preserve">населенных пунктов </w:t>
            </w:r>
          </w:p>
        </w:tc>
        <w:tc>
          <w:tcPr>
            <w:tcW w:w="11482" w:type="dxa"/>
          </w:tcPr>
          <w:p w:rsidR="00D772A2" w:rsidRPr="00E364F0" w:rsidRDefault="00BE1872" w:rsidP="00E364F0">
            <w:r w:rsidRPr="00E364F0">
              <w:t>В районе 63 населенных пункта, из них 62</w:t>
            </w:r>
            <w:r w:rsidR="00D772A2" w:rsidRPr="00E364F0">
              <w:t xml:space="preserve"> сельс</w:t>
            </w:r>
            <w:r w:rsidRPr="00E364F0">
              <w:t>ких;</w:t>
            </w:r>
            <w:r w:rsidR="004D00A6" w:rsidRPr="00E364F0">
              <w:t xml:space="preserve"> 14</w:t>
            </w:r>
            <w:r w:rsidR="00D772A2" w:rsidRPr="00E364F0">
              <w:t xml:space="preserve"> муниципальных образований</w:t>
            </w:r>
            <w:r w:rsidR="001D3B2F" w:rsidRPr="00E364F0">
              <w:t xml:space="preserve">, из них 1 </w:t>
            </w:r>
            <w:proofErr w:type="gramStart"/>
            <w:r w:rsidR="001D3B2F" w:rsidRPr="00E364F0">
              <w:t>городское</w:t>
            </w:r>
            <w:proofErr w:type="gramEnd"/>
            <w:r w:rsidR="00E364F0">
              <w:t xml:space="preserve"> поселение</w:t>
            </w:r>
            <w:r w:rsidR="001D3B2F" w:rsidRPr="00E364F0">
              <w:t>.</w:t>
            </w:r>
          </w:p>
        </w:tc>
      </w:tr>
      <w:tr w:rsidR="00F61F01" w:rsidRPr="00E364F0" w:rsidTr="00B664EE">
        <w:tc>
          <w:tcPr>
            <w:tcW w:w="1384" w:type="dxa"/>
          </w:tcPr>
          <w:p w:rsidR="00F61F01" w:rsidRPr="00E364F0" w:rsidRDefault="00F61F01" w:rsidP="00E364F0">
            <w:r w:rsidRPr="00E364F0">
              <w:t xml:space="preserve">         3.</w:t>
            </w:r>
          </w:p>
        </w:tc>
        <w:tc>
          <w:tcPr>
            <w:tcW w:w="2268" w:type="dxa"/>
          </w:tcPr>
          <w:p w:rsidR="00F61F01" w:rsidRPr="00E364F0" w:rsidRDefault="00F61F01" w:rsidP="00E364F0">
            <w:pPr>
              <w:rPr>
                <w:color w:val="000000" w:themeColor="text1"/>
              </w:rPr>
            </w:pPr>
            <w:r w:rsidRPr="00E364F0">
              <w:rPr>
                <w:color w:val="000000" w:themeColor="text1"/>
              </w:rPr>
              <w:t xml:space="preserve">Население </w:t>
            </w:r>
          </w:p>
        </w:tc>
        <w:tc>
          <w:tcPr>
            <w:tcW w:w="11482" w:type="dxa"/>
          </w:tcPr>
          <w:p w:rsidR="00F61F01" w:rsidRPr="00E364F0" w:rsidRDefault="00F61F01" w:rsidP="00E364F0">
            <w:r w:rsidRPr="00E364F0">
              <w:t>Численность постоянного населения на 01.10.2021г. – 21,0 тыс.</w:t>
            </w:r>
            <w:r w:rsidR="00E364F0">
              <w:t xml:space="preserve"> </w:t>
            </w:r>
            <w:r w:rsidRPr="00E364F0">
              <w:t>человек (1,0% населения области), из которых 54,5% - сельские жители. Удельный вес трудоспособного населения составляет 51,6%, доля пенсионеров – 44,7%</w:t>
            </w:r>
            <w:bookmarkStart w:id="0" w:name="_GoBack"/>
            <w:bookmarkEnd w:id="0"/>
            <w:r w:rsidRPr="00E364F0">
              <w:t>.</w:t>
            </w:r>
          </w:p>
        </w:tc>
      </w:tr>
      <w:tr w:rsidR="00F61F01" w:rsidRPr="00E364F0" w:rsidTr="00B664EE">
        <w:tc>
          <w:tcPr>
            <w:tcW w:w="1384" w:type="dxa"/>
          </w:tcPr>
          <w:p w:rsidR="00F61F01" w:rsidRPr="00E364F0" w:rsidRDefault="00F61F01" w:rsidP="00E364F0">
            <w:r w:rsidRPr="00E364F0">
              <w:t xml:space="preserve">        4.</w:t>
            </w:r>
          </w:p>
        </w:tc>
        <w:tc>
          <w:tcPr>
            <w:tcW w:w="2268" w:type="dxa"/>
          </w:tcPr>
          <w:p w:rsidR="00F61F01" w:rsidRPr="00E364F0" w:rsidRDefault="00F61F01" w:rsidP="00E364F0">
            <w:pPr>
              <w:rPr>
                <w:color w:val="000000" w:themeColor="text1"/>
              </w:rPr>
            </w:pPr>
            <w:r w:rsidRPr="00E364F0">
              <w:rPr>
                <w:color w:val="000000" w:themeColor="text1"/>
              </w:rPr>
              <w:t>Занятость населения</w:t>
            </w:r>
          </w:p>
        </w:tc>
        <w:tc>
          <w:tcPr>
            <w:tcW w:w="11482" w:type="dxa"/>
          </w:tcPr>
          <w:p w:rsidR="00F61F01" w:rsidRPr="00E364F0" w:rsidRDefault="00F61F01" w:rsidP="00E364F0">
            <w:r w:rsidRPr="00E364F0">
              <w:t>В экономике района занято 12,8 тыс. человек (61% населения района). Из них 32,5% -  в сельском хозяйстве, 5,4% - в обрабатывающих производствах, 10,5% - работники бюджетной сферы.</w:t>
            </w:r>
          </w:p>
        </w:tc>
      </w:tr>
      <w:tr w:rsidR="00F61F01" w:rsidRPr="00E364F0" w:rsidTr="00B664EE">
        <w:tc>
          <w:tcPr>
            <w:tcW w:w="1384" w:type="dxa"/>
          </w:tcPr>
          <w:p w:rsidR="00F61F01" w:rsidRPr="00E364F0" w:rsidRDefault="00F61F01" w:rsidP="00E364F0">
            <w:r w:rsidRPr="00E364F0">
              <w:t xml:space="preserve">        5.</w:t>
            </w:r>
          </w:p>
        </w:tc>
        <w:tc>
          <w:tcPr>
            <w:tcW w:w="2268" w:type="dxa"/>
          </w:tcPr>
          <w:p w:rsidR="00F61F01" w:rsidRPr="00E364F0" w:rsidRDefault="00F61F01" w:rsidP="00E364F0">
            <w:pPr>
              <w:rPr>
                <w:color w:val="000000" w:themeColor="text1"/>
              </w:rPr>
            </w:pPr>
            <w:r w:rsidRPr="00E364F0">
              <w:rPr>
                <w:color w:val="000000" w:themeColor="text1"/>
              </w:rPr>
              <w:t>Уровень безработицы</w:t>
            </w:r>
          </w:p>
        </w:tc>
        <w:tc>
          <w:tcPr>
            <w:tcW w:w="11482" w:type="dxa"/>
          </w:tcPr>
          <w:p w:rsidR="00F61F01" w:rsidRPr="00E364F0" w:rsidRDefault="00F61F01" w:rsidP="00E364F0">
            <w:pPr>
              <w:rPr>
                <w:b/>
              </w:rPr>
            </w:pPr>
            <w:r w:rsidRPr="00E364F0">
              <w:t>Уровень регистрируемой безработицы за 9 месяцев 2021 года составил 1,2%. На учете в центре занятости на 01.10.2021г состоит 160 безработных граждан.</w:t>
            </w:r>
          </w:p>
        </w:tc>
      </w:tr>
      <w:tr w:rsidR="00F61F01" w:rsidRPr="00E364F0" w:rsidTr="00B664EE">
        <w:tc>
          <w:tcPr>
            <w:tcW w:w="1384" w:type="dxa"/>
          </w:tcPr>
          <w:p w:rsidR="00F61F01" w:rsidRPr="00E364F0" w:rsidRDefault="00F61F01" w:rsidP="00E364F0">
            <w:r w:rsidRPr="00E364F0">
              <w:t xml:space="preserve">        6.</w:t>
            </w:r>
          </w:p>
        </w:tc>
        <w:tc>
          <w:tcPr>
            <w:tcW w:w="2268" w:type="dxa"/>
          </w:tcPr>
          <w:p w:rsidR="00F61F01" w:rsidRPr="00E364F0" w:rsidRDefault="00F61F01" w:rsidP="00E364F0">
            <w:pPr>
              <w:rPr>
                <w:color w:val="000000" w:themeColor="text1"/>
              </w:rPr>
            </w:pPr>
            <w:r w:rsidRPr="00E364F0">
              <w:rPr>
                <w:color w:val="000000" w:themeColor="text1"/>
              </w:rPr>
              <w:t>Уровень доходов</w:t>
            </w:r>
          </w:p>
        </w:tc>
        <w:tc>
          <w:tcPr>
            <w:tcW w:w="11482" w:type="dxa"/>
          </w:tcPr>
          <w:p w:rsidR="00F61F01" w:rsidRPr="00E364F0" w:rsidRDefault="00F61F01" w:rsidP="00E364F0">
            <w:r w:rsidRPr="00E364F0">
              <w:t>За 9 месяцев 2021 год средняя заработная плата в районе составила 30675,3 рублей.</w:t>
            </w:r>
          </w:p>
        </w:tc>
      </w:tr>
      <w:tr w:rsidR="00F61F01" w:rsidRPr="00E364F0" w:rsidTr="003E107A">
        <w:trPr>
          <w:trHeight w:val="1614"/>
        </w:trPr>
        <w:tc>
          <w:tcPr>
            <w:tcW w:w="1384" w:type="dxa"/>
          </w:tcPr>
          <w:p w:rsidR="00F61F01" w:rsidRPr="00E364F0" w:rsidRDefault="00F61F01" w:rsidP="00E364F0">
            <w:r w:rsidRPr="00E364F0">
              <w:t xml:space="preserve">        7.</w:t>
            </w:r>
          </w:p>
        </w:tc>
        <w:tc>
          <w:tcPr>
            <w:tcW w:w="2268" w:type="dxa"/>
          </w:tcPr>
          <w:p w:rsidR="00F61F01" w:rsidRPr="00E364F0" w:rsidRDefault="00F61F01" w:rsidP="00E364F0">
            <w:pPr>
              <w:rPr>
                <w:color w:val="000000" w:themeColor="text1"/>
              </w:rPr>
            </w:pPr>
            <w:r w:rsidRPr="00E364F0">
              <w:rPr>
                <w:color w:val="000000" w:themeColor="text1"/>
              </w:rPr>
              <w:t>Демографическая ситуация</w:t>
            </w:r>
          </w:p>
          <w:p w:rsidR="00F61F01" w:rsidRPr="00E364F0" w:rsidRDefault="00F61F01" w:rsidP="00E364F0">
            <w:pPr>
              <w:rPr>
                <w:color w:val="FF0000"/>
              </w:rPr>
            </w:pPr>
          </w:p>
          <w:p w:rsidR="00F61F01" w:rsidRPr="00E364F0" w:rsidRDefault="00F61F01" w:rsidP="00E364F0">
            <w:pPr>
              <w:rPr>
                <w:color w:val="FF0000"/>
              </w:rPr>
            </w:pPr>
          </w:p>
        </w:tc>
        <w:tc>
          <w:tcPr>
            <w:tcW w:w="11482" w:type="dxa"/>
          </w:tcPr>
          <w:p w:rsidR="00F61F01" w:rsidRPr="00E364F0" w:rsidRDefault="00F61F01" w:rsidP="00E364F0">
            <w:r w:rsidRPr="00E364F0">
              <w:t xml:space="preserve">По состоянию на 01.10.2021 года численность </w:t>
            </w:r>
            <w:proofErr w:type="gramStart"/>
            <w:r w:rsidRPr="00E364F0">
              <w:t>населения, проживающего на территории района составила</w:t>
            </w:r>
            <w:proofErr w:type="gramEnd"/>
            <w:r w:rsidRPr="00E364F0">
              <w:t xml:space="preserve"> 20,0 тыс. человек. Причинами сокращения численности населения является естественная и механическая убыль. За отчетный период на территории района родилось 85 младенцев, что составило 97,7% к уровню аналогичного периода предыдущего года; количество умерших 425 человек, что составляет 145% к уровню 2020 года. 78% смертности за отчетный период составляет смертность населения в возрасте старше 60 лет. Миграционный отток населения в отчетном периоде составил 47 человек.</w:t>
            </w:r>
          </w:p>
        </w:tc>
      </w:tr>
      <w:tr w:rsidR="00F61F01" w:rsidRPr="00E364F0" w:rsidTr="00B664EE">
        <w:trPr>
          <w:trHeight w:val="410"/>
        </w:trPr>
        <w:tc>
          <w:tcPr>
            <w:tcW w:w="1384" w:type="dxa"/>
          </w:tcPr>
          <w:p w:rsidR="00F61F01" w:rsidRPr="00E364F0" w:rsidRDefault="00F61F01" w:rsidP="00E364F0">
            <w:r w:rsidRPr="00E364F0">
              <w:t xml:space="preserve">        8.</w:t>
            </w:r>
          </w:p>
        </w:tc>
        <w:tc>
          <w:tcPr>
            <w:tcW w:w="2268" w:type="dxa"/>
          </w:tcPr>
          <w:p w:rsidR="00F61F01" w:rsidRPr="00E364F0" w:rsidRDefault="00F61F01" w:rsidP="00E364F0">
            <w:pPr>
              <w:rPr>
                <w:highlight w:val="yellow"/>
              </w:rPr>
            </w:pPr>
            <w:r w:rsidRPr="00E364F0">
              <w:t>Бюджет</w:t>
            </w:r>
          </w:p>
        </w:tc>
        <w:tc>
          <w:tcPr>
            <w:tcW w:w="11482" w:type="dxa"/>
          </w:tcPr>
          <w:p w:rsidR="000C6E0C" w:rsidRPr="00E364F0" w:rsidRDefault="000C6E0C" w:rsidP="00E364F0">
            <w:r w:rsidRPr="00E364F0">
              <w:t>Доходы бюджета района за 9 месяцев 2021 года по сравнению с соответствующим периодом 2020 года увеличились на 11,4%  (56,4 млн.</w:t>
            </w:r>
            <w:r w:rsidR="00CC784D" w:rsidRPr="00E364F0">
              <w:t xml:space="preserve"> </w:t>
            </w:r>
            <w:r w:rsidRPr="00E364F0">
              <w:t xml:space="preserve">рублей) и составили 552,6 млн. рублей. Собственные доходы увеличились по сравнению с соответствующим периодом прошлого года на 19,4% или на 35,3 млн. рублей. За 9 месяцев  2021 года было поступление от продажи земли в сумме 67,9 млн. рублей.   В общей структуре доходов районного бюджета налоговые и неналоговые  доходы составили 39,2%, безвозмездные перечисления  60,7%. Основными поступлениями собственных доходов являются налог на доходы физических лиц – 68,5 млн. рублей или 31,6% от общих поступлений. Безвозмездные перечисления увеличились по сравнению с соответствующим периодом 2020 года на 21 млн. рублей  и составили 335,5 млн. рублей. </w:t>
            </w:r>
          </w:p>
          <w:p w:rsidR="00F61F01" w:rsidRPr="00E364F0" w:rsidRDefault="000C6E0C" w:rsidP="00E364F0">
            <w:r w:rsidRPr="00E364F0">
              <w:t>Расходы бюджета составляют 460,7 млн. рублей. Расходы на заработную плату с начислениями составляют 45,4% всех расходов. Кредиторская задолженность (текущая) составляет 34,8 млн. рублей.</w:t>
            </w:r>
          </w:p>
        </w:tc>
      </w:tr>
      <w:tr w:rsidR="00F61F01" w:rsidRPr="00E364F0" w:rsidTr="00E364F0">
        <w:trPr>
          <w:trHeight w:val="7085"/>
        </w:trPr>
        <w:tc>
          <w:tcPr>
            <w:tcW w:w="1384" w:type="dxa"/>
          </w:tcPr>
          <w:p w:rsidR="00F61F01" w:rsidRPr="00E364F0" w:rsidRDefault="00F61F01" w:rsidP="00E364F0">
            <w:r w:rsidRPr="00E364F0">
              <w:lastRenderedPageBreak/>
              <w:t xml:space="preserve">        9.</w:t>
            </w:r>
          </w:p>
        </w:tc>
        <w:tc>
          <w:tcPr>
            <w:tcW w:w="2268" w:type="dxa"/>
          </w:tcPr>
          <w:p w:rsidR="00F61F01" w:rsidRPr="00E364F0" w:rsidRDefault="00F61F01" w:rsidP="00E364F0">
            <w:r w:rsidRPr="00E364F0">
              <w:t>Промышленность</w:t>
            </w:r>
          </w:p>
        </w:tc>
        <w:tc>
          <w:tcPr>
            <w:tcW w:w="11482" w:type="dxa"/>
          </w:tcPr>
          <w:p w:rsidR="009832F5" w:rsidRPr="00E364F0" w:rsidRDefault="009832F5" w:rsidP="00E364F0">
            <w:r w:rsidRPr="00E364F0">
              <w:t xml:space="preserve">За 9 месяцев 2021 года отгружено потребителям товаров собственного производства, выполнено работ и услуг собственными силами по крупным и средним предприятиям промышленности на сумму </w:t>
            </w:r>
            <w:r w:rsidRPr="00E364F0">
              <w:rPr>
                <w:color w:val="000000"/>
              </w:rPr>
              <w:t>6217,3 млн</w:t>
            </w:r>
            <w:r w:rsidRPr="00E364F0">
              <w:t>. рублей, что составляет 126,5% к  уро</w:t>
            </w:r>
            <w:r w:rsidR="003D3861" w:rsidRPr="00E364F0">
              <w:t xml:space="preserve">вню соответствующего периода </w:t>
            </w:r>
            <w:r w:rsidRPr="00E364F0">
              <w:t>2020</w:t>
            </w:r>
            <w:r w:rsidR="003D3861" w:rsidRPr="00E364F0">
              <w:t>г</w:t>
            </w:r>
            <w:r w:rsidRPr="00E364F0">
              <w:t xml:space="preserve">. Объем отгруженных товаров по предприятиям, деятельность которых относится к «Обрабатывающим производствам», составил 6183,3 млн. рублей,  по  предприятиям, </w:t>
            </w:r>
            <w:proofErr w:type="gramStart"/>
            <w:r w:rsidRPr="00E364F0">
              <w:t>занимающимися</w:t>
            </w:r>
            <w:proofErr w:type="gramEnd"/>
            <w:r w:rsidRPr="00E364F0">
              <w:t xml:space="preserve"> производством и распределением электроэнергии, газа и воды –  34 млн. рублей. </w:t>
            </w:r>
          </w:p>
          <w:p w:rsidR="009832F5" w:rsidRPr="00E364F0" w:rsidRDefault="009832F5" w:rsidP="00E364F0">
            <w:r w:rsidRPr="00E364F0">
              <w:t>В</w:t>
            </w:r>
            <w:r w:rsidRPr="00E364F0">
              <w:rPr>
                <w:b/>
              </w:rPr>
              <w:t xml:space="preserve"> ООО «</w:t>
            </w:r>
            <w:proofErr w:type="spellStart"/>
            <w:r w:rsidRPr="00E364F0">
              <w:rPr>
                <w:b/>
              </w:rPr>
              <w:t>Эртильский</w:t>
            </w:r>
            <w:proofErr w:type="spellEnd"/>
            <w:r w:rsidRPr="00E364F0">
              <w:rPr>
                <w:b/>
              </w:rPr>
              <w:t xml:space="preserve"> сахар»</w:t>
            </w:r>
            <w:r w:rsidRPr="00E364F0">
              <w:t xml:space="preserve"> объем отгруженных товаров, работ, услуг в отчетном периоде составил  1285,2 млн. рублей.  Сбыт готовой продукции,  произведенной в 2020г. происходит, в основном, в 1 полугодии 2021г., что связано с сезонностью работы завода, экономически</w:t>
            </w:r>
            <w:r w:rsidR="003D3861" w:rsidRPr="00E364F0">
              <w:t xml:space="preserve">ми и  </w:t>
            </w:r>
            <w:proofErr w:type="spellStart"/>
            <w:r w:rsidR="003D3861" w:rsidRPr="00E364F0">
              <w:t>логистичискими</w:t>
            </w:r>
            <w:proofErr w:type="spellEnd"/>
            <w:r w:rsidR="003D3861" w:rsidRPr="00E364F0">
              <w:t xml:space="preserve">  причинами и</w:t>
            </w:r>
            <w:r w:rsidRPr="00E364F0">
              <w:t xml:space="preserve"> сроками исполнения договоров. </w:t>
            </w:r>
            <w:r w:rsidRPr="00E364F0">
              <w:rPr>
                <w:b/>
              </w:rPr>
              <w:t>ООО «</w:t>
            </w:r>
            <w:proofErr w:type="spellStart"/>
            <w:r w:rsidRPr="00E364F0">
              <w:rPr>
                <w:b/>
              </w:rPr>
              <w:t>Эртильский</w:t>
            </w:r>
            <w:proofErr w:type="spellEnd"/>
            <w:r w:rsidRPr="00E364F0">
              <w:rPr>
                <w:b/>
              </w:rPr>
              <w:t xml:space="preserve"> литейно-механический завод»</w:t>
            </w:r>
            <w:r w:rsidRPr="00E364F0">
              <w:t xml:space="preserve">  производит машины и оборудование  для  изготовления пищевых продуктов. Объем отгруженных товаров, работ, услуг за   9 месяцев 2021г. составил 70,9 млн. рублей (201,2% к уровню  2020г.). Причины увеличения производства - увеличение количества заказов. </w:t>
            </w:r>
            <w:r w:rsidRPr="00E364F0">
              <w:rPr>
                <w:b/>
              </w:rPr>
              <w:t>ООО «Благо-Юг»</w:t>
            </w:r>
            <w:r w:rsidRPr="00E364F0">
              <w:t xml:space="preserve">  производит подсолнечное масло для многих регионов нашей страны. Объем отгруженных товаров за 9 месяцев   2021г. составил   </w:t>
            </w:r>
            <w:r w:rsidR="003D3861" w:rsidRPr="00E364F0">
              <w:t>4801,5</w:t>
            </w:r>
            <w:r w:rsidRPr="00E364F0">
              <w:t xml:space="preserve"> млн. руб., что составляет 1</w:t>
            </w:r>
            <w:r w:rsidR="003D3861" w:rsidRPr="00E364F0">
              <w:t>24,2</w:t>
            </w:r>
            <w:r w:rsidRPr="00E364F0">
              <w:t xml:space="preserve">% к уровню прошлого года. </w:t>
            </w:r>
            <w:r w:rsidRPr="00E364F0">
              <w:rPr>
                <w:b/>
              </w:rPr>
              <w:t>ОАО «</w:t>
            </w:r>
            <w:proofErr w:type="spellStart"/>
            <w:r w:rsidRPr="00E364F0">
              <w:rPr>
                <w:b/>
              </w:rPr>
              <w:t>Эртильский</w:t>
            </w:r>
            <w:proofErr w:type="spellEnd"/>
            <w:r w:rsidRPr="00E364F0">
              <w:rPr>
                <w:b/>
              </w:rPr>
              <w:t xml:space="preserve"> опытный  механический завод»</w:t>
            </w:r>
            <w:r w:rsidRPr="00E364F0">
              <w:t xml:space="preserve"> - выпускает </w:t>
            </w:r>
            <w:r w:rsidR="003D3861" w:rsidRPr="00E364F0">
              <w:t xml:space="preserve">технологическое </w:t>
            </w:r>
            <w:r w:rsidRPr="00E364F0">
              <w:t>оборудование и запасные части к нему для пищевой промышленности и сельского хозяйства. Объем промышленного производства за 9 месяцев  202</w:t>
            </w:r>
            <w:r w:rsidR="003D3861" w:rsidRPr="00E364F0">
              <w:t xml:space="preserve">1г. </w:t>
            </w:r>
            <w:r w:rsidRPr="00E364F0">
              <w:t xml:space="preserve">составляет </w:t>
            </w:r>
            <w:r w:rsidR="003D3861" w:rsidRPr="00E364F0">
              <w:t xml:space="preserve">198,4 </w:t>
            </w:r>
            <w:r w:rsidRPr="00E364F0">
              <w:t>% к уровню 20</w:t>
            </w:r>
            <w:r w:rsidR="003D3861" w:rsidRPr="00E364F0">
              <w:t>20</w:t>
            </w:r>
            <w:r w:rsidRPr="00E364F0">
              <w:t>г.(</w:t>
            </w:r>
            <w:r w:rsidR="003D3861" w:rsidRPr="00E364F0">
              <w:t>25,6</w:t>
            </w:r>
            <w:r w:rsidRPr="00E364F0">
              <w:t xml:space="preserve"> млн. руб.), отмечается значительн</w:t>
            </w:r>
            <w:r w:rsidR="003D3861" w:rsidRPr="00E364F0">
              <w:t xml:space="preserve">ое повышение </w:t>
            </w:r>
            <w:r w:rsidRPr="00E364F0">
              <w:t>производства по отношению к соответствующему периоду прошлого года. Заключены новые договоры на заказ продукции в 202</w:t>
            </w:r>
            <w:r w:rsidR="003D3861" w:rsidRPr="00E364F0">
              <w:t>1</w:t>
            </w:r>
            <w:r w:rsidRPr="00E364F0">
              <w:t>г</w:t>
            </w:r>
            <w:r w:rsidR="003D3861" w:rsidRPr="00E364F0">
              <w:t>.</w:t>
            </w:r>
            <w:r w:rsidRPr="00E364F0">
              <w:t>,   предприятие работает только  по договорам заказа, нет серийного производства</w:t>
            </w:r>
            <w:r w:rsidR="003D3861" w:rsidRPr="00E364F0">
              <w:t xml:space="preserve">. </w:t>
            </w:r>
            <w:r w:rsidRPr="00E364F0">
              <w:t xml:space="preserve">Производством и распределением тепловой энергии, оказанием услуг по водоснабжению и водоотведению занимается  </w:t>
            </w:r>
            <w:r w:rsidRPr="00E364F0">
              <w:rPr>
                <w:b/>
              </w:rPr>
              <w:t>МУП «</w:t>
            </w:r>
            <w:proofErr w:type="spellStart"/>
            <w:r w:rsidRPr="00E364F0">
              <w:rPr>
                <w:b/>
              </w:rPr>
              <w:t>Эртильское</w:t>
            </w:r>
            <w:proofErr w:type="spellEnd"/>
            <w:r w:rsidRPr="00E364F0">
              <w:rPr>
                <w:b/>
              </w:rPr>
              <w:t>»</w:t>
            </w:r>
            <w:r w:rsidRPr="00E364F0">
              <w:t>. За 9 месяцев   202</w:t>
            </w:r>
            <w:r w:rsidR="003D3861" w:rsidRPr="00E364F0">
              <w:t>1</w:t>
            </w:r>
            <w:r w:rsidRPr="00E364F0">
              <w:t xml:space="preserve"> года предприятием выработано 10,</w:t>
            </w:r>
            <w:r w:rsidR="003D3861" w:rsidRPr="00E364F0">
              <w:t>5</w:t>
            </w:r>
            <w:r w:rsidRPr="00E364F0">
              <w:t xml:space="preserve"> тыс. Гкал, что составило </w:t>
            </w:r>
            <w:r w:rsidR="003D3861" w:rsidRPr="00E364F0">
              <w:t>97,7</w:t>
            </w:r>
            <w:r w:rsidRPr="00E364F0">
              <w:t xml:space="preserve">% к уровню прошлого года,  небольшое снижение  происходит  по причине перехода ряда потребителей  на индивидуальное газовое отопление, погодных условий. Оказано услуг на сумму </w:t>
            </w:r>
            <w:r w:rsidR="003D3861" w:rsidRPr="00E364F0">
              <w:t>34</w:t>
            </w:r>
            <w:r w:rsidRPr="00E364F0">
              <w:t xml:space="preserve"> млн. рублей (10</w:t>
            </w:r>
            <w:r w:rsidR="003D3861" w:rsidRPr="00E364F0">
              <w:t>6</w:t>
            </w:r>
            <w:r w:rsidRPr="00E364F0">
              <w:t>,</w:t>
            </w:r>
            <w:r w:rsidR="003D3861" w:rsidRPr="00E364F0">
              <w:t>8</w:t>
            </w:r>
            <w:r w:rsidRPr="00E364F0">
              <w:t>% к уровню 20</w:t>
            </w:r>
            <w:r w:rsidR="003D3861" w:rsidRPr="00E364F0">
              <w:t>20</w:t>
            </w:r>
            <w:r w:rsidRPr="00E364F0">
              <w:t>г</w:t>
            </w:r>
            <w:r w:rsidR="003D3861" w:rsidRPr="00E364F0">
              <w:t>.</w:t>
            </w:r>
            <w:r w:rsidRPr="00E364F0">
              <w:t>).</w:t>
            </w:r>
            <w:r w:rsidRPr="00E364F0">
              <w:rPr>
                <w:b/>
                <w:bCs/>
              </w:rPr>
              <w:t xml:space="preserve">              </w:t>
            </w:r>
          </w:p>
          <w:p w:rsidR="009832F5" w:rsidRPr="00E364F0" w:rsidRDefault="009832F5" w:rsidP="00E364F0">
            <w:pPr>
              <w:rPr>
                <w:b/>
                <w:bCs/>
              </w:rPr>
            </w:pPr>
            <w:r w:rsidRPr="00E364F0">
              <w:rPr>
                <w:b/>
                <w:bCs/>
              </w:rPr>
              <w:t xml:space="preserve">                          </w:t>
            </w:r>
          </w:p>
          <w:p w:rsidR="00F61F01" w:rsidRPr="00E364F0" w:rsidRDefault="00F61F01" w:rsidP="00E364F0"/>
        </w:tc>
      </w:tr>
      <w:tr w:rsidR="00F61F01" w:rsidRPr="00E364F0" w:rsidTr="00B664EE">
        <w:tc>
          <w:tcPr>
            <w:tcW w:w="1384" w:type="dxa"/>
          </w:tcPr>
          <w:p w:rsidR="00F61F01" w:rsidRPr="00E364F0" w:rsidRDefault="00F61F01" w:rsidP="00E364F0">
            <w:r w:rsidRPr="00E364F0">
              <w:t>10.</w:t>
            </w:r>
          </w:p>
        </w:tc>
        <w:tc>
          <w:tcPr>
            <w:tcW w:w="2268" w:type="dxa"/>
          </w:tcPr>
          <w:p w:rsidR="00F61F01" w:rsidRPr="00E364F0" w:rsidRDefault="00F61F01" w:rsidP="00E364F0">
            <w:pPr>
              <w:rPr>
                <w:highlight w:val="yellow"/>
              </w:rPr>
            </w:pPr>
            <w:r w:rsidRPr="00E364F0">
              <w:t>Сельское хозяйство</w:t>
            </w:r>
          </w:p>
        </w:tc>
        <w:tc>
          <w:tcPr>
            <w:tcW w:w="11482" w:type="dxa"/>
          </w:tcPr>
          <w:p w:rsidR="00E364F0" w:rsidRPr="00E364F0" w:rsidRDefault="00E364F0" w:rsidP="00E364F0">
            <w:r w:rsidRPr="00E364F0">
              <w:t xml:space="preserve">За 9 месяцев 2021г.  аграриям района удалось обеспечить  валовой сбор (в зачетном весе) зерновых и зернобобовых культур в объеме 83,4 тысячи  тонн, что составило 51,5 % к уровню соответствующего периода  2020г. Сахарной свёклы убрано 82,5 тыс. тонн. Подсолнечника выращено ниже уровня предыдущего года – 11,8 тысячи тонн.  По оперативным данным, средняя урожайность зерновых и зернобобовых культур  в сельскохозяйственных предприятиях района составила 29 центнеров с гектара, сахарной свеклы 434 центнера с гектара, подсолнечника 19,8 центнера с гектара. </w:t>
            </w:r>
          </w:p>
          <w:p w:rsidR="00E364F0" w:rsidRPr="00E364F0" w:rsidRDefault="00E364F0" w:rsidP="00E364F0">
            <w:r w:rsidRPr="00E364F0">
              <w:t>По итогам работы за девять месяцев текущего года отрасли животноводства</w:t>
            </w:r>
            <w:r w:rsidRPr="00E364F0">
              <w:rPr>
                <w:rFonts w:eastAsia="Calibri"/>
              </w:rPr>
              <w:t xml:space="preserve"> </w:t>
            </w:r>
            <w:r w:rsidRPr="00E364F0">
              <w:t>в сельхозпредприятиях имеется:  крупного рогатого скота 5443  голов, из них 2 097 молочных и мясных коров. Общее поголовье крупного рогатого скота в сельскохозяйственных предприятиях сократилось на  1714  голову, так как ООО «Битюгов берег» было продано другому собственнику,  в результат</w:t>
            </w:r>
            <w:proofErr w:type="gramStart"/>
            <w:r w:rsidRPr="00E364F0">
              <w:t>е-</w:t>
            </w:r>
            <w:proofErr w:type="gramEnd"/>
            <w:r w:rsidRPr="00E364F0">
              <w:t xml:space="preserve"> поголовье КРС по данному хозяйствующему </w:t>
            </w:r>
            <w:r w:rsidRPr="00E364F0">
              <w:lastRenderedPageBreak/>
              <w:t>субъекту снизилось на 707 голов, ОА «Восток»  на 539 голов,  ООО «Агрокультура – животноводство» поголовье сократилось на 246 голов мясного скота.</w:t>
            </w:r>
          </w:p>
          <w:p w:rsidR="00E364F0" w:rsidRPr="00E364F0" w:rsidRDefault="00E364F0" w:rsidP="00E364F0">
            <w:r w:rsidRPr="00E364F0">
              <w:t xml:space="preserve">Животноводами района произведено мяса скота и птицы на убой в живом весе 841 тонн или  162,4 % от уровня соответствующего периода предшествующего года. </w:t>
            </w:r>
            <w:proofErr w:type="gramStart"/>
            <w:r w:rsidRPr="00E364F0">
              <w:t xml:space="preserve">Рост реализации мяса обусловлен, в основном, за счет ликвидации мясного поголовья ООО «Агрокультура – животноводство» и реализации лейкозного поголовья АО «Восток»); </w:t>
            </w:r>
            <w:proofErr w:type="gramEnd"/>
          </w:p>
          <w:p w:rsidR="00E364F0" w:rsidRPr="00E364F0" w:rsidRDefault="00E364F0" w:rsidP="00E364F0">
            <w:r w:rsidRPr="00E364F0">
              <w:t>Валовое производство молока за девять месяцев составило  11635 тонн, что составило 97,4 %, превысило уровень аналогичного периода 2020 г., что обусловлено сокращением поголовья молочных коров АО «Восток».</w:t>
            </w:r>
          </w:p>
          <w:p w:rsidR="00F61F01" w:rsidRPr="00E364F0" w:rsidRDefault="00F61F01" w:rsidP="00E364F0"/>
        </w:tc>
      </w:tr>
      <w:tr w:rsidR="00F61F01" w:rsidRPr="00E364F0" w:rsidTr="00B664EE">
        <w:tc>
          <w:tcPr>
            <w:tcW w:w="1384" w:type="dxa"/>
          </w:tcPr>
          <w:p w:rsidR="00F61F01" w:rsidRPr="00E364F0" w:rsidRDefault="00F61F01" w:rsidP="00E364F0">
            <w:r w:rsidRPr="00E364F0">
              <w:lastRenderedPageBreak/>
              <w:t>11.</w:t>
            </w:r>
          </w:p>
        </w:tc>
        <w:tc>
          <w:tcPr>
            <w:tcW w:w="2268" w:type="dxa"/>
          </w:tcPr>
          <w:p w:rsidR="00F61F01" w:rsidRPr="00E364F0" w:rsidRDefault="00F61F01" w:rsidP="00E364F0">
            <w:pPr>
              <w:rPr>
                <w:color w:val="000000" w:themeColor="text1"/>
              </w:rPr>
            </w:pPr>
            <w:r w:rsidRPr="00E364F0">
              <w:rPr>
                <w:color w:val="000000" w:themeColor="text1"/>
              </w:rPr>
              <w:t>Здравоохранение</w:t>
            </w:r>
          </w:p>
        </w:tc>
        <w:tc>
          <w:tcPr>
            <w:tcW w:w="11482" w:type="dxa"/>
          </w:tcPr>
          <w:p w:rsidR="00C4543D" w:rsidRPr="00E364F0" w:rsidRDefault="00C4543D" w:rsidP="00E364F0">
            <w:r w:rsidRPr="00E364F0">
              <w:t>База здравоохранения района представлена следующим образом: районная больница, состоящая из амбулаторно-поликлинического комплекса, рассчитанного на 520 посещений в смену,  стационарного комплекса на 104 койки и сельской сети, представленной 3 врачебными амбулаториями и 22 ФАП.</w:t>
            </w:r>
          </w:p>
          <w:p w:rsidR="00C4543D" w:rsidRPr="00E364F0" w:rsidRDefault="00C4543D" w:rsidP="00E364F0">
            <w:r w:rsidRPr="00E364F0">
              <w:t xml:space="preserve"> Прием в поликлинике РБ ведется по 20 специальностям. При поликлинике работает отделение платных услуг. </w:t>
            </w:r>
            <w:proofErr w:type="gramStart"/>
            <w:r w:rsidRPr="00E364F0">
              <w:t>Стационар с круглосуточным пребыванием районной больницы, мощностью 104 койки по профилям: терапия, акушерство, хирургия, в.т.ч. гинекология, педиатрия, неврология, в том числе койки сестринского ухода.</w:t>
            </w:r>
            <w:proofErr w:type="gramEnd"/>
            <w:r w:rsidRPr="00E364F0">
              <w:t xml:space="preserve"> Кроме того, в районной больнице и амбулаториях функционируют </w:t>
            </w:r>
            <w:proofErr w:type="spellStart"/>
            <w:r w:rsidRPr="00E364F0">
              <w:t>стационарозамещающие</w:t>
            </w:r>
            <w:proofErr w:type="spellEnd"/>
            <w:r w:rsidRPr="00E364F0">
              <w:t xml:space="preserve"> технологии. Количество коек дневного стационара в районе 33, из них при РБ 25 коек. На базе </w:t>
            </w:r>
            <w:proofErr w:type="spellStart"/>
            <w:r w:rsidRPr="00E364F0">
              <w:t>Щучинской</w:t>
            </w:r>
            <w:proofErr w:type="spellEnd"/>
            <w:r w:rsidRPr="00E364F0">
              <w:t xml:space="preserve">, Первомайской, </w:t>
            </w:r>
            <w:proofErr w:type="spellStart"/>
            <w:r w:rsidRPr="00E364F0">
              <w:t>Б-Матреновской</w:t>
            </w:r>
            <w:proofErr w:type="spellEnd"/>
            <w:r w:rsidRPr="00E364F0">
              <w:t xml:space="preserve"> амбулаторий, </w:t>
            </w:r>
            <w:proofErr w:type="spellStart"/>
            <w:r w:rsidRPr="00E364F0">
              <w:t>Ростошинского</w:t>
            </w:r>
            <w:proofErr w:type="spellEnd"/>
            <w:r w:rsidRPr="00E364F0">
              <w:t xml:space="preserve"> </w:t>
            </w:r>
            <w:proofErr w:type="spellStart"/>
            <w:r w:rsidRPr="00E364F0">
              <w:t>ФАПа</w:t>
            </w:r>
            <w:proofErr w:type="spellEnd"/>
            <w:r w:rsidRPr="00E364F0">
              <w:t xml:space="preserve"> и при районной больнице функционируют кабинеты неотложной медицинской помощи. Они организованы с целью разгрузки отделения скорой медицинской помощи в дневное время. </w:t>
            </w:r>
          </w:p>
          <w:p w:rsidR="00F61F01" w:rsidRPr="00E364F0" w:rsidRDefault="00C4543D" w:rsidP="00E364F0">
            <w:r w:rsidRPr="00E364F0">
              <w:t>Материально-техническая база учреждения здравоохранения соответствует объемам оказываемой медицинской помощи. БУЗ ВО «</w:t>
            </w:r>
            <w:proofErr w:type="spellStart"/>
            <w:r w:rsidRPr="00E364F0">
              <w:t>Эртильская</w:t>
            </w:r>
            <w:proofErr w:type="spellEnd"/>
            <w:r w:rsidRPr="00E364F0">
              <w:t xml:space="preserve"> РБ» имеет лицензию на все виды деятельности </w:t>
            </w:r>
            <w:proofErr w:type="gramStart"/>
            <w:r w:rsidRPr="00E364F0">
              <w:t>согласно</w:t>
            </w:r>
            <w:proofErr w:type="gramEnd"/>
            <w:r w:rsidRPr="00E364F0">
              <w:t xml:space="preserve"> штатного расписания.</w:t>
            </w:r>
          </w:p>
        </w:tc>
      </w:tr>
      <w:tr w:rsidR="00F61F01" w:rsidRPr="00E364F0" w:rsidTr="008C796B">
        <w:trPr>
          <w:trHeight w:val="558"/>
        </w:trPr>
        <w:tc>
          <w:tcPr>
            <w:tcW w:w="1384" w:type="dxa"/>
          </w:tcPr>
          <w:p w:rsidR="00F61F01" w:rsidRPr="00E364F0" w:rsidRDefault="00F61F01" w:rsidP="00E364F0">
            <w:r w:rsidRPr="00E364F0">
              <w:t>12.</w:t>
            </w:r>
          </w:p>
        </w:tc>
        <w:tc>
          <w:tcPr>
            <w:tcW w:w="2268" w:type="dxa"/>
          </w:tcPr>
          <w:p w:rsidR="00F61F01" w:rsidRPr="00E364F0" w:rsidRDefault="00F61F01" w:rsidP="00E364F0">
            <w:r w:rsidRPr="00E364F0">
              <w:t>Образование</w:t>
            </w:r>
          </w:p>
        </w:tc>
        <w:tc>
          <w:tcPr>
            <w:tcW w:w="11482" w:type="dxa"/>
          </w:tcPr>
          <w:p w:rsidR="00C4543D" w:rsidRPr="00E364F0" w:rsidRDefault="00C4543D" w:rsidP="00E364F0">
            <w:r w:rsidRPr="00E364F0">
              <w:t xml:space="preserve">Муниципальную образовательную систему Эртильского муниципального района на 01.10.2021 г. составляют 14 образовательных учреждения: 10 средних общеобразовательных школ, 1  основная общеобразовательная школа, 1 муниципальное дошкольное образовательное учреждение, 2 учреждения дополнительного образования детей. </w:t>
            </w:r>
          </w:p>
          <w:p w:rsidR="00C4543D" w:rsidRPr="00E364F0" w:rsidRDefault="00C4543D" w:rsidP="00E364F0">
            <w:proofErr w:type="gramStart"/>
            <w:r w:rsidRPr="00E364F0">
              <w:t xml:space="preserve">В школах города обучаются 2206 человека, из которых: 1315 – в городских школах, 891 – в сельских. </w:t>
            </w:r>
            <w:proofErr w:type="gramEnd"/>
          </w:p>
          <w:p w:rsidR="00C4543D" w:rsidRPr="00E364F0" w:rsidRDefault="00C4543D" w:rsidP="00E364F0">
            <w:r w:rsidRPr="00E364F0">
              <w:t>Малокомплектных школ в районе 3: МКОУ «</w:t>
            </w:r>
            <w:proofErr w:type="spellStart"/>
            <w:r w:rsidRPr="00E364F0">
              <w:t>Перво-Эртильская</w:t>
            </w:r>
            <w:proofErr w:type="spellEnd"/>
            <w:r w:rsidRPr="00E364F0">
              <w:t xml:space="preserve"> СОШ», МКОУ «</w:t>
            </w:r>
            <w:proofErr w:type="spellStart"/>
            <w:r w:rsidRPr="00E364F0">
              <w:t>Битюг-Матреновская</w:t>
            </w:r>
            <w:proofErr w:type="spellEnd"/>
            <w:r w:rsidRPr="00E364F0">
              <w:t xml:space="preserve"> СОШ», МКОУ «</w:t>
            </w:r>
            <w:proofErr w:type="spellStart"/>
            <w:r w:rsidRPr="00E364F0">
              <w:t>Самовецкая</w:t>
            </w:r>
            <w:proofErr w:type="spellEnd"/>
            <w:r w:rsidRPr="00E364F0">
              <w:t xml:space="preserve"> СОШ». Средняя численность учащихся в них –  69 ребенка. </w:t>
            </w:r>
          </w:p>
          <w:p w:rsidR="00C4543D" w:rsidRPr="00E364F0" w:rsidRDefault="00C4543D" w:rsidP="00E364F0">
            <w:r w:rsidRPr="00E364F0">
              <w:t>МБОУ «</w:t>
            </w:r>
            <w:proofErr w:type="spellStart"/>
            <w:r w:rsidRPr="00E364F0">
              <w:t>Эртильская</w:t>
            </w:r>
            <w:proofErr w:type="spellEnd"/>
            <w:r w:rsidRPr="00E364F0">
              <w:t xml:space="preserve"> СОШ с УИОП» функционирует в режиме региональной </w:t>
            </w:r>
            <w:proofErr w:type="spellStart"/>
            <w:r w:rsidRPr="00E364F0">
              <w:t>пилотной</w:t>
            </w:r>
            <w:proofErr w:type="spellEnd"/>
            <w:r w:rsidRPr="00E364F0">
              <w:t xml:space="preserve"> площадки по введению Федеральных государственных образовательных стандартов общего образования. В эксперименте принимают участие  63  школьника  и   30  педагогов. В школе работает центр проведения оценки индивидуальных достижений учащихся и педагогов. Частью областной системы дистанционного обучения являются Красноармейская и Соколовская школы. Образовательные услуги в дистанционной форме получают 56 учащихся. </w:t>
            </w:r>
          </w:p>
          <w:p w:rsidR="00C4543D" w:rsidRPr="00E364F0" w:rsidRDefault="00C4543D" w:rsidP="00E364F0">
            <w:pPr>
              <w:rPr>
                <w:highlight w:val="yellow"/>
              </w:rPr>
            </w:pPr>
            <w:r w:rsidRPr="00E364F0">
              <w:lastRenderedPageBreak/>
              <w:t>В районе 15 школьных автобусов  в 11 общеобразовательных учреждениях, 1-автобус в МКУ ДО «</w:t>
            </w:r>
            <w:proofErr w:type="spellStart"/>
            <w:r w:rsidRPr="00E364F0">
              <w:t>Эртильская</w:t>
            </w:r>
            <w:proofErr w:type="spellEnd"/>
            <w:r w:rsidRPr="00E364F0">
              <w:t xml:space="preserve"> ДЮСШ» для перевозки 709 детей. Общая протяженность 33 утвержденных  маршрутов составляет 1393 км. </w:t>
            </w:r>
          </w:p>
          <w:p w:rsidR="00C4543D" w:rsidRPr="00E364F0" w:rsidRDefault="00C4543D" w:rsidP="00E364F0">
            <w:r w:rsidRPr="00E364F0">
              <w:t xml:space="preserve">Для школьников района предусмотрено получение горячего питания (завтраки и обеды) за счёт средств муниципального бюджета и родительской платы (родительские пожертвования в денежном и натуральном выражении).  Централизованные закупки продуктов осуществляет МКУ "Управление образования и молодежной политики Эртильского муниципального района. Три раза в неделю  предусмотрено </w:t>
            </w:r>
            <w:proofErr w:type="gramStart"/>
            <w:r w:rsidRPr="00E364F0">
              <w:t>для</w:t>
            </w:r>
            <w:proofErr w:type="gramEnd"/>
            <w:r w:rsidRPr="00E364F0">
              <w:t xml:space="preserve"> </w:t>
            </w:r>
            <w:proofErr w:type="gramStart"/>
            <w:r w:rsidRPr="00E364F0">
              <w:t>учащиеся</w:t>
            </w:r>
            <w:proofErr w:type="gramEnd"/>
            <w:r w:rsidRPr="00E364F0">
              <w:t xml:space="preserve"> 1-9 классов получение 200 граммов молока.</w:t>
            </w:r>
          </w:p>
          <w:p w:rsidR="00F61F01" w:rsidRPr="00E364F0" w:rsidRDefault="00C4543D" w:rsidP="00E364F0">
            <w:pPr>
              <w:rPr>
                <w:iCs/>
              </w:rPr>
            </w:pPr>
            <w:r w:rsidRPr="00E364F0">
              <w:t>Во всех общеобразовательных учреждениях района созданы современные условия для реализации основной образовательной программы, соответствующей ФГОС начального и основного общего образования</w:t>
            </w:r>
          </w:p>
        </w:tc>
      </w:tr>
      <w:tr w:rsidR="00F61F01" w:rsidRPr="00E364F0" w:rsidTr="00B664EE">
        <w:tc>
          <w:tcPr>
            <w:tcW w:w="1384" w:type="dxa"/>
          </w:tcPr>
          <w:p w:rsidR="00F61F01" w:rsidRPr="00E364F0" w:rsidRDefault="00F61F01" w:rsidP="00E364F0">
            <w:r w:rsidRPr="00E364F0">
              <w:lastRenderedPageBreak/>
              <w:t>13.</w:t>
            </w:r>
          </w:p>
        </w:tc>
        <w:tc>
          <w:tcPr>
            <w:tcW w:w="2268" w:type="dxa"/>
          </w:tcPr>
          <w:p w:rsidR="00F61F01" w:rsidRPr="00E364F0" w:rsidRDefault="00F61F01" w:rsidP="00E364F0">
            <w:pPr>
              <w:rPr>
                <w:color w:val="000000" w:themeColor="text1"/>
              </w:rPr>
            </w:pPr>
            <w:r w:rsidRPr="00E364F0">
              <w:rPr>
                <w:color w:val="000000" w:themeColor="text1"/>
              </w:rPr>
              <w:t>Культура</w:t>
            </w:r>
          </w:p>
        </w:tc>
        <w:tc>
          <w:tcPr>
            <w:tcW w:w="11482" w:type="dxa"/>
          </w:tcPr>
          <w:p w:rsidR="00CD2A36" w:rsidRPr="00E364F0" w:rsidRDefault="00CD2A36" w:rsidP="00E364F0">
            <w:r w:rsidRPr="00E364F0">
              <w:t>Сфера культуры Эртильского муниципального района осуществляет свою деятельность в рамках пяти муниципальных  учреждений, имеющих статус  юридического лица</w:t>
            </w:r>
            <w:proofErr w:type="gramStart"/>
            <w:r w:rsidRPr="00E364F0">
              <w:t xml:space="preserve"> :</w:t>
            </w:r>
            <w:proofErr w:type="gramEnd"/>
            <w:r w:rsidRPr="00E364F0">
              <w:t xml:space="preserve"> </w:t>
            </w:r>
            <w:proofErr w:type="gramStart"/>
            <w:r w:rsidRPr="00E364F0">
              <w:t>Муниципальное казённое учреждение «Управление культуры Эртильского муниципального района Воронежской области»;  Муниципальное казённое учреждение культуры «</w:t>
            </w:r>
            <w:proofErr w:type="spellStart"/>
            <w:r w:rsidRPr="00E364F0">
              <w:t>Межпоселенческий</w:t>
            </w:r>
            <w:proofErr w:type="spellEnd"/>
            <w:r w:rsidRPr="00E364F0">
              <w:t xml:space="preserve"> центр культуры и досуга Эртильского муниципального района» (18 филиалов); Муниципальное казённое учреждение культуры «</w:t>
            </w:r>
            <w:proofErr w:type="spellStart"/>
            <w:r w:rsidRPr="00E364F0">
              <w:t>Эртильский</w:t>
            </w:r>
            <w:proofErr w:type="spellEnd"/>
            <w:r w:rsidRPr="00E364F0">
              <w:t xml:space="preserve"> краеведческий музей»;  Муниципальное казённое учреждение культуры Эртильского муниципального района «</w:t>
            </w:r>
            <w:proofErr w:type="spellStart"/>
            <w:r w:rsidRPr="00E364F0">
              <w:t>Эртильская</w:t>
            </w:r>
            <w:proofErr w:type="spellEnd"/>
            <w:r w:rsidRPr="00E364F0">
              <w:t xml:space="preserve">   </w:t>
            </w:r>
            <w:proofErr w:type="spellStart"/>
            <w:r w:rsidRPr="00E364F0">
              <w:t>межпоселенческая</w:t>
            </w:r>
            <w:proofErr w:type="spellEnd"/>
            <w:r w:rsidRPr="00E364F0">
              <w:t xml:space="preserve"> библиотека» (15 библиотек – филиалов); Муниципальное казённое  учреждение дополнительного образования  «</w:t>
            </w:r>
            <w:proofErr w:type="spellStart"/>
            <w:r w:rsidRPr="00E364F0">
              <w:t>Эртильская</w:t>
            </w:r>
            <w:proofErr w:type="spellEnd"/>
            <w:r w:rsidRPr="00E364F0">
              <w:t xml:space="preserve">  музыкальная школа». </w:t>
            </w:r>
            <w:proofErr w:type="gramEnd"/>
          </w:p>
          <w:p w:rsidR="00F61F01" w:rsidRPr="00E364F0" w:rsidRDefault="00CD2A36" w:rsidP="00E364F0">
            <w:r w:rsidRPr="00E364F0">
              <w:t xml:space="preserve"> В целях улучшения материально-технической базы учреждения  сферы культуры оказывают платные услуги населению, проводят работу по привлечению спонсоров, направляя заработанные средства на содержание и развитие учреждений культуры.</w:t>
            </w:r>
          </w:p>
        </w:tc>
      </w:tr>
      <w:tr w:rsidR="00F61F01" w:rsidRPr="00E364F0" w:rsidTr="00B664EE">
        <w:tc>
          <w:tcPr>
            <w:tcW w:w="1384" w:type="dxa"/>
          </w:tcPr>
          <w:p w:rsidR="00F61F01" w:rsidRPr="00E364F0" w:rsidRDefault="00F61F01" w:rsidP="00E364F0">
            <w:r w:rsidRPr="00E364F0">
              <w:t>14.</w:t>
            </w:r>
          </w:p>
        </w:tc>
        <w:tc>
          <w:tcPr>
            <w:tcW w:w="2268" w:type="dxa"/>
          </w:tcPr>
          <w:p w:rsidR="00F61F01" w:rsidRPr="00E364F0" w:rsidRDefault="00F61F01" w:rsidP="00E364F0">
            <w:r w:rsidRPr="00E364F0">
              <w:t>Состояние коммунальной сферы</w:t>
            </w:r>
          </w:p>
        </w:tc>
        <w:tc>
          <w:tcPr>
            <w:tcW w:w="11482" w:type="dxa"/>
          </w:tcPr>
          <w:p w:rsidR="00F61F01" w:rsidRPr="00E364F0" w:rsidRDefault="00DC4091" w:rsidP="00E364F0">
            <w:r w:rsidRPr="00E364F0">
              <w:t>Центральное место в обеспечении жизнедеятельности населения района занимает жилищно-коммунальное хозяйство. МУП «</w:t>
            </w:r>
            <w:proofErr w:type="spellStart"/>
            <w:r w:rsidRPr="00E364F0">
              <w:t>Эртильское</w:t>
            </w:r>
            <w:proofErr w:type="spellEnd"/>
            <w:r w:rsidRPr="00E364F0">
              <w:t xml:space="preserve">» оказывает услуги по обеспечению водоснабжения, водоотведения, теплоснабжения </w:t>
            </w:r>
            <w:proofErr w:type="gramStart"/>
            <w:r w:rsidRPr="00E364F0">
              <w:t>г</w:t>
            </w:r>
            <w:proofErr w:type="gramEnd"/>
            <w:r w:rsidRPr="00E364F0">
              <w:t xml:space="preserve">. Эртиль. Дополнительно предприятие оказывает услугу по откачке </w:t>
            </w:r>
            <w:proofErr w:type="spellStart"/>
            <w:proofErr w:type="gramStart"/>
            <w:r w:rsidRPr="00E364F0">
              <w:t>септик-выгребов</w:t>
            </w:r>
            <w:proofErr w:type="spellEnd"/>
            <w:proofErr w:type="gramEnd"/>
            <w:r w:rsidRPr="00E364F0">
              <w:t xml:space="preserve">. </w:t>
            </w:r>
            <w:proofErr w:type="gramStart"/>
            <w:r w:rsidRPr="00E364F0">
              <w:t>С 01.06.2020г</w:t>
            </w:r>
            <w:r w:rsidR="00E364F0">
              <w:t>.</w:t>
            </w:r>
            <w:r w:rsidRPr="00E364F0">
              <w:t xml:space="preserve"> в МУП «</w:t>
            </w:r>
            <w:proofErr w:type="spellStart"/>
            <w:r w:rsidRPr="00E364F0">
              <w:t>Эртильское</w:t>
            </w:r>
            <w:proofErr w:type="spellEnd"/>
            <w:r w:rsidRPr="00E364F0">
              <w:t>» создана Управляющая компания по обслуживанию 85 многоквартирных домов (проведение аварийных работ.</w:t>
            </w:r>
            <w:proofErr w:type="gramEnd"/>
            <w:r w:rsidRPr="00E364F0">
              <w:t xml:space="preserve"> Водоснабжение обеспечивают четыре водозабора в г. Эртиль (</w:t>
            </w:r>
            <w:smartTag w:uri="urn:schemas-microsoft-com:office:smarttags" w:element="metricconverter">
              <w:smartTagPr>
                <w:attr w:name="ProductID" w:val="30 км"/>
              </w:smartTagPr>
              <w:r w:rsidRPr="00E364F0">
                <w:t>30 км</w:t>
              </w:r>
            </w:smartTag>
            <w:r w:rsidRPr="00E364F0">
              <w:t xml:space="preserve"> </w:t>
            </w:r>
            <w:proofErr w:type="spellStart"/>
            <w:r w:rsidRPr="00E364F0">
              <w:t>водоразводных</w:t>
            </w:r>
            <w:proofErr w:type="spellEnd"/>
            <w:r w:rsidRPr="00E364F0">
              <w:t xml:space="preserve"> сетей)</w:t>
            </w:r>
            <w:proofErr w:type="gramStart"/>
            <w:r w:rsidRPr="00E364F0">
              <w:t>.В</w:t>
            </w:r>
            <w:proofErr w:type="gramEnd"/>
            <w:r w:rsidRPr="00E364F0">
              <w:t xml:space="preserve">одоотведение обеспечивают две канализационные станции, </w:t>
            </w:r>
            <w:smartTag w:uri="urn:schemas-microsoft-com:office:smarttags" w:element="metricconverter">
              <w:smartTagPr>
                <w:attr w:name="ProductID" w:val="4,8 км"/>
              </w:smartTagPr>
              <w:r w:rsidRPr="00E364F0">
                <w:t>4,8 км</w:t>
              </w:r>
            </w:smartTag>
            <w:r w:rsidRPr="00E364F0">
              <w:t xml:space="preserve"> самотечного коллектора,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E364F0">
                <w:t>1 км</w:t>
              </w:r>
            </w:smartTag>
            <w:r w:rsidRPr="00E364F0">
              <w:t xml:space="preserve"> напорного коллектора и очистные сооружения, пропускной способностью </w:t>
            </w:r>
            <w:smartTag w:uri="urn:schemas-microsoft-com:office:smarttags" w:element="metricconverter">
              <w:smartTagPr>
                <w:attr w:name="ProductID" w:val="800 куб. м"/>
              </w:smartTagPr>
              <w:r w:rsidRPr="00E364F0">
                <w:t>800 куб. м</w:t>
              </w:r>
            </w:smartTag>
            <w:r w:rsidRPr="00E364F0">
              <w:t>. в сутки.  МКП г. Эртиль по благоустройству оказывает услуги по санитарной очистке города, содержанию и уборке улиц, уходу за зелеными насаждениями. Вывоз ТБО с 01.01.2020г</w:t>
            </w:r>
            <w:r w:rsidR="00E364F0">
              <w:t>.</w:t>
            </w:r>
            <w:r w:rsidRPr="00E364F0">
              <w:t xml:space="preserve"> осуществляет ООО «Вега». Теплоснабжение в </w:t>
            </w:r>
            <w:proofErr w:type="gramStart"/>
            <w:r w:rsidRPr="00E364F0">
              <w:t>г</w:t>
            </w:r>
            <w:proofErr w:type="gramEnd"/>
            <w:r w:rsidRPr="00E364F0">
              <w:t>.</w:t>
            </w:r>
            <w:r w:rsidR="00E364F0">
              <w:t xml:space="preserve"> </w:t>
            </w:r>
            <w:r w:rsidRPr="00E364F0">
              <w:t>Эртиль осуществляется 13 газовыми котельными. МКП «Первомайское» оказывает услуги по обеспечению водоснабжения населения, содержание жилфонда  в Первомайском сельском поселении.</w:t>
            </w:r>
          </w:p>
        </w:tc>
      </w:tr>
      <w:tr w:rsidR="00F61F01" w:rsidRPr="00E364F0" w:rsidTr="00B664EE">
        <w:tc>
          <w:tcPr>
            <w:tcW w:w="1384" w:type="dxa"/>
          </w:tcPr>
          <w:p w:rsidR="00F61F01" w:rsidRPr="00E364F0" w:rsidRDefault="00F61F01" w:rsidP="00E364F0">
            <w:r w:rsidRPr="00E364F0">
              <w:t>15.</w:t>
            </w:r>
          </w:p>
        </w:tc>
        <w:tc>
          <w:tcPr>
            <w:tcW w:w="2268" w:type="dxa"/>
          </w:tcPr>
          <w:p w:rsidR="00F61F01" w:rsidRPr="00E364F0" w:rsidRDefault="00F61F01" w:rsidP="00E364F0">
            <w:r w:rsidRPr="00E364F0">
              <w:t>Наличие программы экономического развития</w:t>
            </w:r>
          </w:p>
        </w:tc>
        <w:tc>
          <w:tcPr>
            <w:tcW w:w="11482" w:type="dxa"/>
          </w:tcPr>
          <w:p w:rsidR="00F61F01" w:rsidRPr="00E364F0" w:rsidRDefault="00F61F01" w:rsidP="00E364F0">
            <w:r w:rsidRPr="00E364F0">
              <w:t xml:space="preserve"> С 01 января 2019г. действует «Стратегия социально-экономического развития Эртильского муниципального района Воронежской области на период до 2035 года», в соответствии с Решением Совета народных депутатов от 21.12.2018г. № 27 « Об утверждении Стратегии социально-экономического развития Эртильского муниципального района до 2035года». </w:t>
            </w:r>
          </w:p>
        </w:tc>
      </w:tr>
    </w:tbl>
    <w:p w:rsidR="00B23B8E" w:rsidRPr="00E364F0" w:rsidRDefault="00B23B8E" w:rsidP="00E364F0"/>
    <w:sectPr w:rsidR="00B23B8E" w:rsidRPr="00E364F0" w:rsidSect="00B664EE">
      <w:pgSz w:w="16838" w:h="11906" w:orient="landscape"/>
      <w:pgMar w:top="720" w:right="71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51A22"/>
    <w:multiLevelType w:val="hybridMultilevel"/>
    <w:tmpl w:val="AF40C4DE"/>
    <w:lvl w:ilvl="0" w:tplc="26222A5E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DB2505"/>
    <w:multiLevelType w:val="hybridMultilevel"/>
    <w:tmpl w:val="E004804E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nsid w:val="69E703D8"/>
    <w:multiLevelType w:val="hybridMultilevel"/>
    <w:tmpl w:val="5858C1F8"/>
    <w:lvl w:ilvl="0" w:tplc="860AB1E2">
      <w:start w:val="1"/>
      <w:numFmt w:val="bullet"/>
      <w:lvlText w:val="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1" w:tplc="860AB1E2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E10A4E"/>
    <w:rsid w:val="000029DD"/>
    <w:rsid w:val="00004547"/>
    <w:rsid w:val="00004977"/>
    <w:rsid w:val="00006487"/>
    <w:rsid w:val="000064C6"/>
    <w:rsid w:val="000105E5"/>
    <w:rsid w:val="00013DE5"/>
    <w:rsid w:val="000206A8"/>
    <w:rsid w:val="000231D1"/>
    <w:rsid w:val="00026F35"/>
    <w:rsid w:val="00034915"/>
    <w:rsid w:val="00037153"/>
    <w:rsid w:val="0003740D"/>
    <w:rsid w:val="000452A1"/>
    <w:rsid w:val="00047A47"/>
    <w:rsid w:val="0005037C"/>
    <w:rsid w:val="00051FFB"/>
    <w:rsid w:val="00053CDC"/>
    <w:rsid w:val="00062BB1"/>
    <w:rsid w:val="00072BC3"/>
    <w:rsid w:val="00075FA5"/>
    <w:rsid w:val="0008249D"/>
    <w:rsid w:val="000848D5"/>
    <w:rsid w:val="00085FE1"/>
    <w:rsid w:val="000A22EF"/>
    <w:rsid w:val="000A42B8"/>
    <w:rsid w:val="000C6E0C"/>
    <w:rsid w:val="000D7167"/>
    <w:rsid w:val="000E096B"/>
    <w:rsid w:val="000E264C"/>
    <w:rsid w:val="000E725C"/>
    <w:rsid w:val="000E75AD"/>
    <w:rsid w:val="000F2E5D"/>
    <w:rsid w:val="000F5D38"/>
    <w:rsid w:val="00101BE7"/>
    <w:rsid w:val="00113192"/>
    <w:rsid w:val="0011382E"/>
    <w:rsid w:val="00113A5C"/>
    <w:rsid w:val="00115759"/>
    <w:rsid w:val="001279CE"/>
    <w:rsid w:val="00146643"/>
    <w:rsid w:val="00150B6B"/>
    <w:rsid w:val="00152C64"/>
    <w:rsid w:val="00152CC0"/>
    <w:rsid w:val="00154B6C"/>
    <w:rsid w:val="00165234"/>
    <w:rsid w:val="00175DBD"/>
    <w:rsid w:val="00181D19"/>
    <w:rsid w:val="001849C2"/>
    <w:rsid w:val="0019271C"/>
    <w:rsid w:val="001A2DFE"/>
    <w:rsid w:val="001A3421"/>
    <w:rsid w:val="001C7247"/>
    <w:rsid w:val="001D1985"/>
    <w:rsid w:val="001D38C3"/>
    <w:rsid w:val="001D3B2F"/>
    <w:rsid w:val="001D44F9"/>
    <w:rsid w:val="001D735E"/>
    <w:rsid w:val="001E0FC2"/>
    <w:rsid w:val="001E22FC"/>
    <w:rsid w:val="001E3546"/>
    <w:rsid w:val="001E59A5"/>
    <w:rsid w:val="001E736B"/>
    <w:rsid w:val="001F2B6D"/>
    <w:rsid w:val="001F3989"/>
    <w:rsid w:val="001F5FDC"/>
    <w:rsid w:val="00207F9A"/>
    <w:rsid w:val="002151BF"/>
    <w:rsid w:val="002176A9"/>
    <w:rsid w:val="002176EE"/>
    <w:rsid w:val="0022543B"/>
    <w:rsid w:val="00227019"/>
    <w:rsid w:val="002306DC"/>
    <w:rsid w:val="00231F7F"/>
    <w:rsid w:val="00235253"/>
    <w:rsid w:val="002417FD"/>
    <w:rsid w:val="00250AC2"/>
    <w:rsid w:val="00253A76"/>
    <w:rsid w:val="00266926"/>
    <w:rsid w:val="00281F4F"/>
    <w:rsid w:val="002875F0"/>
    <w:rsid w:val="002904B3"/>
    <w:rsid w:val="0029710B"/>
    <w:rsid w:val="002A1649"/>
    <w:rsid w:val="002A34EE"/>
    <w:rsid w:val="002B05B9"/>
    <w:rsid w:val="002C7E9C"/>
    <w:rsid w:val="002D3537"/>
    <w:rsid w:val="002D6E3E"/>
    <w:rsid w:val="002E25FE"/>
    <w:rsid w:val="002E30FC"/>
    <w:rsid w:val="002E4776"/>
    <w:rsid w:val="002E580F"/>
    <w:rsid w:val="002E6837"/>
    <w:rsid w:val="002E7F1D"/>
    <w:rsid w:val="00306D9F"/>
    <w:rsid w:val="00310230"/>
    <w:rsid w:val="00315E63"/>
    <w:rsid w:val="00316B9C"/>
    <w:rsid w:val="003179C7"/>
    <w:rsid w:val="0032445C"/>
    <w:rsid w:val="00341389"/>
    <w:rsid w:val="00362239"/>
    <w:rsid w:val="00365304"/>
    <w:rsid w:val="003669D7"/>
    <w:rsid w:val="00366C44"/>
    <w:rsid w:val="003673FF"/>
    <w:rsid w:val="00374A06"/>
    <w:rsid w:val="003811AE"/>
    <w:rsid w:val="003873E5"/>
    <w:rsid w:val="00391431"/>
    <w:rsid w:val="0039428F"/>
    <w:rsid w:val="003A1420"/>
    <w:rsid w:val="003A5022"/>
    <w:rsid w:val="003A5F15"/>
    <w:rsid w:val="003A6942"/>
    <w:rsid w:val="003B5CA8"/>
    <w:rsid w:val="003B6088"/>
    <w:rsid w:val="003C101F"/>
    <w:rsid w:val="003D050B"/>
    <w:rsid w:val="003D1C2C"/>
    <w:rsid w:val="003D3861"/>
    <w:rsid w:val="003E107A"/>
    <w:rsid w:val="003E1E0F"/>
    <w:rsid w:val="003F3227"/>
    <w:rsid w:val="003F391E"/>
    <w:rsid w:val="004000F3"/>
    <w:rsid w:val="00405A88"/>
    <w:rsid w:val="00406CA6"/>
    <w:rsid w:val="004171AB"/>
    <w:rsid w:val="00417F2A"/>
    <w:rsid w:val="004208A5"/>
    <w:rsid w:val="004368C2"/>
    <w:rsid w:val="00440833"/>
    <w:rsid w:val="00441FE0"/>
    <w:rsid w:val="00451158"/>
    <w:rsid w:val="0046053A"/>
    <w:rsid w:val="00464495"/>
    <w:rsid w:val="004814F9"/>
    <w:rsid w:val="00482273"/>
    <w:rsid w:val="0048229C"/>
    <w:rsid w:val="00482F54"/>
    <w:rsid w:val="00483790"/>
    <w:rsid w:val="004929EE"/>
    <w:rsid w:val="004954B4"/>
    <w:rsid w:val="00496ED6"/>
    <w:rsid w:val="004A6368"/>
    <w:rsid w:val="004B3BB4"/>
    <w:rsid w:val="004C7F37"/>
    <w:rsid w:val="004D00A6"/>
    <w:rsid w:val="004D6B9A"/>
    <w:rsid w:val="004D7641"/>
    <w:rsid w:val="004D7642"/>
    <w:rsid w:val="004E0E5C"/>
    <w:rsid w:val="004F4729"/>
    <w:rsid w:val="005018E1"/>
    <w:rsid w:val="00501CE5"/>
    <w:rsid w:val="0050335E"/>
    <w:rsid w:val="00503738"/>
    <w:rsid w:val="00532FCA"/>
    <w:rsid w:val="00534497"/>
    <w:rsid w:val="0054478D"/>
    <w:rsid w:val="005505B3"/>
    <w:rsid w:val="005524DB"/>
    <w:rsid w:val="00552DDB"/>
    <w:rsid w:val="00555D84"/>
    <w:rsid w:val="00561DF9"/>
    <w:rsid w:val="00563242"/>
    <w:rsid w:val="00570081"/>
    <w:rsid w:val="00571CE6"/>
    <w:rsid w:val="00574CAE"/>
    <w:rsid w:val="0058293A"/>
    <w:rsid w:val="005A27D8"/>
    <w:rsid w:val="005B1A21"/>
    <w:rsid w:val="005B5846"/>
    <w:rsid w:val="005B7329"/>
    <w:rsid w:val="005B7FED"/>
    <w:rsid w:val="005D085A"/>
    <w:rsid w:val="005D2418"/>
    <w:rsid w:val="005D386A"/>
    <w:rsid w:val="005E0921"/>
    <w:rsid w:val="005F4841"/>
    <w:rsid w:val="005F7642"/>
    <w:rsid w:val="005F7B82"/>
    <w:rsid w:val="00600CB1"/>
    <w:rsid w:val="0061067E"/>
    <w:rsid w:val="006134DB"/>
    <w:rsid w:val="00614263"/>
    <w:rsid w:val="00617C29"/>
    <w:rsid w:val="0062160E"/>
    <w:rsid w:val="00631E10"/>
    <w:rsid w:val="006328F0"/>
    <w:rsid w:val="00646C0A"/>
    <w:rsid w:val="00653C34"/>
    <w:rsid w:val="00654214"/>
    <w:rsid w:val="00663630"/>
    <w:rsid w:val="006668A8"/>
    <w:rsid w:val="00671AE2"/>
    <w:rsid w:val="00676CDF"/>
    <w:rsid w:val="00681CC3"/>
    <w:rsid w:val="006847BC"/>
    <w:rsid w:val="00684F68"/>
    <w:rsid w:val="00687532"/>
    <w:rsid w:val="00687B39"/>
    <w:rsid w:val="00690DAB"/>
    <w:rsid w:val="00691094"/>
    <w:rsid w:val="00691447"/>
    <w:rsid w:val="006925DA"/>
    <w:rsid w:val="006A1BDF"/>
    <w:rsid w:val="006A3703"/>
    <w:rsid w:val="006A42F8"/>
    <w:rsid w:val="006A68D1"/>
    <w:rsid w:val="006B07ED"/>
    <w:rsid w:val="006B1FF4"/>
    <w:rsid w:val="006B7417"/>
    <w:rsid w:val="006C302E"/>
    <w:rsid w:val="006E4EB9"/>
    <w:rsid w:val="00701AB8"/>
    <w:rsid w:val="0070242F"/>
    <w:rsid w:val="0070407B"/>
    <w:rsid w:val="007042EB"/>
    <w:rsid w:val="007120FF"/>
    <w:rsid w:val="007149DB"/>
    <w:rsid w:val="00726360"/>
    <w:rsid w:val="00732ED6"/>
    <w:rsid w:val="00734BCF"/>
    <w:rsid w:val="007351BC"/>
    <w:rsid w:val="00736B61"/>
    <w:rsid w:val="007379D0"/>
    <w:rsid w:val="007464CB"/>
    <w:rsid w:val="0074765F"/>
    <w:rsid w:val="00754163"/>
    <w:rsid w:val="00766145"/>
    <w:rsid w:val="00767AD6"/>
    <w:rsid w:val="00784FD9"/>
    <w:rsid w:val="00796EEB"/>
    <w:rsid w:val="007A2F72"/>
    <w:rsid w:val="007A3B71"/>
    <w:rsid w:val="007A6BE6"/>
    <w:rsid w:val="007A6DBB"/>
    <w:rsid w:val="007B1153"/>
    <w:rsid w:val="007B366A"/>
    <w:rsid w:val="007C05D3"/>
    <w:rsid w:val="007C3F6B"/>
    <w:rsid w:val="007D6642"/>
    <w:rsid w:val="007F03B3"/>
    <w:rsid w:val="007F1BB6"/>
    <w:rsid w:val="007F2C6F"/>
    <w:rsid w:val="007F4608"/>
    <w:rsid w:val="008053B7"/>
    <w:rsid w:val="008124CC"/>
    <w:rsid w:val="00812D39"/>
    <w:rsid w:val="0081611C"/>
    <w:rsid w:val="0082582B"/>
    <w:rsid w:val="008269D3"/>
    <w:rsid w:val="00826FEE"/>
    <w:rsid w:val="00830B20"/>
    <w:rsid w:val="00830D1B"/>
    <w:rsid w:val="008374B0"/>
    <w:rsid w:val="00843861"/>
    <w:rsid w:val="0085755B"/>
    <w:rsid w:val="00872AA1"/>
    <w:rsid w:val="0088226E"/>
    <w:rsid w:val="00894725"/>
    <w:rsid w:val="008A0324"/>
    <w:rsid w:val="008A2573"/>
    <w:rsid w:val="008A7386"/>
    <w:rsid w:val="008B1BF2"/>
    <w:rsid w:val="008C796B"/>
    <w:rsid w:val="008D328B"/>
    <w:rsid w:val="008E2155"/>
    <w:rsid w:val="008E296C"/>
    <w:rsid w:val="008E34A3"/>
    <w:rsid w:val="008E3906"/>
    <w:rsid w:val="008E42A5"/>
    <w:rsid w:val="008F00F5"/>
    <w:rsid w:val="0090173D"/>
    <w:rsid w:val="00902C65"/>
    <w:rsid w:val="00905E7E"/>
    <w:rsid w:val="00907C52"/>
    <w:rsid w:val="00920B2B"/>
    <w:rsid w:val="00921671"/>
    <w:rsid w:val="009279A4"/>
    <w:rsid w:val="009301F4"/>
    <w:rsid w:val="009323D5"/>
    <w:rsid w:val="00934C3A"/>
    <w:rsid w:val="00970C95"/>
    <w:rsid w:val="0097382F"/>
    <w:rsid w:val="009742E1"/>
    <w:rsid w:val="00976409"/>
    <w:rsid w:val="009832F5"/>
    <w:rsid w:val="0098571F"/>
    <w:rsid w:val="00985C05"/>
    <w:rsid w:val="009903A9"/>
    <w:rsid w:val="00995D7C"/>
    <w:rsid w:val="00997B09"/>
    <w:rsid w:val="009A6444"/>
    <w:rsid w:val="009A7928"/>
    <w:rsid w:val="009B0A0A"/>
    <w:rsid w:val="009B1F93"/>
    <w:rsid w:val="009B3D20"/>
    <w:rsid w:val="009E0BA9"/>
    <w:rsid w:val="009F150D"/>
    <w:rsid w:val="00A13075"/>
    <w:rsid w:val="00A13BF2"/>
    <w:rsid w:val="00A14D38"/>
    <w:rsid w:val="00A21309"/>
    <w:rsid w:val="00A35B68"/>
    <w:rsid w:val="00A43DAF"/>
    <w:rsid w:val="00A5634A"/>
    <w:rsid w:val="00A70A1A"/>
    <w:rsid w:val="00A755F3"/>
    <w:rsid w:val="00A86470"/>
    <w:rsid w:val="00A939D2"/>
    <w:rsid w:val="00AA4E46"/>
    <w:rsid w:val="00AA5075"/>
    <w:rsid w:val="00AA60F4"/>
    <w:rsid w:val="00AA7AA5"/>
    <w:rsid w:val="00AB30D6"/>
    <w:rsid w:val="00AC7389"/>
    <w:rsid w:val="00AD1F5D"/>
    <w:rsid w:val="00AD50CF"/>
    <w:rsid w:val="00AE2B5B"/>
    <w:rsid w:val="00AE7256"/>
    <w:rsid w:val="00B070C5"/>
    <w:rsid w:val="00B073F1"/>
    <w:rsid w:val="00B2268E"/>
    <w:rsid w:val="00B22F36"/>
    <w:rsid w:val="00B23B8E"/>
    <w:rsid w:val="00B2564E"/>
    <w:rsid w:val="00B449E9"/>
    <w:rsid w:val="00B512A8"/>
    <w:rsid w:val="00B539A7"/>
    <w:rsid w:val="00B63C82"/>
    <w:rsid w:val="00B64BB1"/>
    <w:rsid w:val="00B65F75"/>
    <w:rsid w:val="00B664EE"/>
    <w:rsid w:val="00B67B4A"/>
    <w:rsid w:val="00B74532"/>
    <w:rsid w:val="00B77E34"/>
    <w:rsid w:val="00B80F42"/>
    <w:rsid w:val="00B81640"/>
    <w:rsid w:val="00B8264D"/>
    <w:rsid w:val="00B9608E"/>
    <w:rsid w:val="00BA541C"/>
    <w:rsid w:val="00BA652F"/>
    <w:rsid w:val="00BB1913"/>
    <w:rsid w:val="00BC4972"/>
    <w:rsid w:val="00BC54B3"/>
    <w:rsid w:val="00BC7722"/>
    <w:rsid w:val="00BD787F"/>
    <w:rsid w:val="00BE1872"/>
    <w:rsid w:val="00BE518E"/>
    <w:rsid w:val="00BF125E"/>
    <w:rsid w:val="00BF2F6E"/>
    <w:rsid w:val="00C100A7"/>
    <w:rsid w:val="00C13C86"/>
    <w:rsid w:val="00C16CDE"/>
    <w:rsid w:val="00C22584"/>
    <w:rsid w:val="00C26695"/>
    <w:rsid w:val="00C319BD"/>
    <w:rsid w:val="00C3677A"/>
    <w:rsid w:val="00C4543D"/>
    <w:rsid w:val="00C507F9"/>
    <w:rsid w:val="00C574B0"/>
    <w:rsid w:val="00C605A1"/>
    <w:rsid w:val="00C60EBD"/>
    <w:rsid w:val="00C72815"/>
    <w:rsid w:val="00C744E3"/>
    <w:rsid w:val="00C7671E"/>
    <w:rsid w:val="00C768B1"/>
    <w:rsid w:val="00C77736"/>
    <w:rsid w:val="00C83EDE"/>
    <w:rsid w:val="00C975E4"/>
    <w:rsid w:val="00CB22E6"/>
    <w:rsid w:val="00CB670B"/>
    <w:rsid w:val="00CC3A05"/>
    <w:rsid w:val="00CC784D"/>
    <w:rsid w:val="00CD0F79"/>
    <w:rsid w:val="00CD2A36"/>
    <w:rsid w:val="00CE4543"/>
    <w:rsid w:val="00CE5E1A"/>
    <w:rsid w:val="00CF724B"/>
    <w:rsid w:val="00D04766"/>
    <w:rsid w:val="00D0596D"/>
    <w:rsid w:val="00D14A2D"/>
    <w:rsid w:val="00D16C58"/>
    <w:rsid w:val="00D3064B"/>
    <w:rsid w:val="00D313C0"/>
    <w:rsid w:val="00D376D5"/>
    <w:rsid w:val="00D42A6E"/>
    <w:rsid w:val="00D515C0"/>
    <w:rsid w:val="00D561D0"/>
    <w:rsid w:val="00D63FD4"/>
    <w:rsid w:val="00D642CC"/>
    <w:rsid w:val="00D74758"/>
    <w:rsid w:val="00D76BCC"/>
    <w:rsid w:val="00D76DDD"/>
    <w:rsid w:val="00D772A2"/>
    <w:rsid w:val="00D83E5D"/>
    <w:rsid w:val="00D90B88"/>
    <w:rsid w:val="00DA0C9C"/>
    <w:rsid w:val="00DA6EBD"/>
    <w:rsid w:val="00DB3FB6"/>
    <w:rsid w:val="00DB42EF"/>
    <w:rsid w:val="00DB5D8D"/>
    <w:rsid w:val="00DC4091"/>
    <w:rsid w:val="00DC6363"/>
    <w:rsid w:val="00DC68D6"/>
    <w:rsid w:val="00DF0A10"/>
    <w:rsid w:val="00DF21AF"/>
    <w:rsid w:val="00DF7C92"/>
    <w:rsid w:val="00E00602"/>
    <w:rsid w:val="00E04481"/>
    <w:rsid w:val="00E06419"/>
    <w:rsid w:val="00E10A4E"/>
    <w:rsid w:val="00E25EA9"/>
    <w:rsid w:val="00E31B81"/>
    <w:rsid w:val="00E364F0"/>
    <w:rsid w:val="00E53D03"/>
    <w:rsid w:val="00E60595"/>
    <w:rsid w:val="00E6443D"/>
    <w:rsid w:val="00E67423"/>
    <w:rsid w:val="00E70064"/>
    <w:rsid w:val="00E74BB1"/>
    <w:rsid w:val="00E800A9"/>
    <w:rsid w:val="00E8673C"/>
    <w:rsid w:val="00E87DBB"/>
    <w:rsid w:val="00E96ABE"/>
    <w:rsid w:val="00EA2CBA"/>
    <w:rsid w:val="00EB2AB4"/>
    <w:rsid w:val="00EC2D70"/>
    <w:rsid w:val="00ED2CD1"/>
    <w:rsid w:val="00EF5785"/>
    <w:rsid w:val="00F20238"/>
    <w:rsid w:val="00F20ECE"/>
    <w:rsid w:val="00F2178D"/>
    <w:rsid w:val="00F32F2D"/>
    <w:rsid w:val="00F40F04"/>
    <w:rsid w:val="00F45F76"/>
    <w:rsid w:val="00F50CD4"/>
    <w:rsid w:val="00F5553A"/>
    <w:rsid w:val="00F61F01"/>
    <w:rsid w:val="00F61F2B"/>
    <w:rsid w:val="00F633FE"/>
    <w:rsid w:val="00F64FEE"/>
    <w:rsid w:val="00F7280F"/>
    <w:rsid w:val="00F91477"/>
    <w:rsid w:val="00F93228"/>
    <w:rsid w:val="00F94506"/>
    <w:rsid w:val="00FA2D65"/>
    <w:rsid w:val="00FB232D"/>
    <w:rsid w:val="00FB78B9"/>
    <w:rsid w:val="00FC0FED"/>
    <w:rsid w:val="00FC57BB"/>
    <w:rsid w:val="00FC5916"/>
    <w:rsid w:val="00FC5E6C"/>
    <w:rsid w:val="00FD586D"/>
    <w:rsid w:val="00FD62E5"/>
    <w:rsid w:val="00FD7687"/>
    <w:rsid w:val="00FE4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53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3B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754163"/>
    <w:pPr>
      <w:jc w:val="center"/>
    </w:pPr>
    <w:rPr>
      <w:sz w:val="28"/>
      <w:szCs w:val="20"/>
    </w:rPr>
  </w:style>
  <w:style w:type="paragraph" w:styleId="a5">
    <w:name w:val="Body Text"/>
    <w:basedOn w:val="a"/>
    <w:rsid w:val="00754163"/>
    <w:rPr>
      <w:sz w:val="28"/>
      <w:szCs w:val="20"/>
    </w:rPr>
  </w:style>
  <w:style w:type="paragraph" w:styleId="2">
    <w:name w:val="Body Text Indent 2"/>
    <w:basedOn w:val="a"/>
    <w:link w:val="20"/>
    <w:rsid w:val="00754163"/>
    <w:pPr>
      <w:ind w:left="426" w:firstLine="294"/>
      <w:jc w:val="both"/>
    </w:pPr>
    <w:rPr>
      <w:sz w:val="28"/>
      <w:szCs w:val="20"/>
    </w:rPr>
  </w:style>
  <w:style w:type="paragraph" w:styleId="a6">
    <w:name w:val="Body Text Indent"/>
    <w:basedOn w:val="a"/>
    <w:rsid w:val="00DB3FB6"/>
    <w:pPr>
      <w:spacing w:after="120"/>
      <w:ind w:left="283"/>
    </w:pPr>
  </w:style>
  <w:style w:type="paragraph" w:styleId="a7">
    <w:name w:val="Plain Text"/>
    <w:basedOn w:val="a"/>
    <w:rsid w:val="00DB3FB6"/>
    <w:rPr>
      <w:rFonts w:ascii="Courier New" w:hAnsi="Courier New" w:cs="Courier New"/>
      <w:sz w:val="20"/>
      <w:szCs w:val="20"/>
    </w:rPr>
  </w:style>
  <w:style w:type="paragraph" w:customStyle="1" w:styleId="1">
    <w:name w:val="Обычный1"/>
    <w:rsid w:val="00DB3FB6"/>
    <w:rPr>
      <w:rFonts w:ascii="Arial" w:hAnsi="Arial"/>
      <w:snapToGrid w:val="0"/>
    </w:rPr>
  </w:style>
  <w:style w:type="paragraph" w:customStyle="1" w:styleId="a8">
    <w:name w:val="Знак"/>
    <w:basedOn w:val="a"/>
    <w:rsid w:val="009323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"/>
    <w:semiHidden/>
    <w:rsid w:val="002176A9"/>
    <w:rPr>
      <w:rFonts w:ascii="Tahoma" w:hAnsi="Tahoma" w:cs="Tahoma"/>
      <w:sz w:val="16"/>
      <w:szCs w:val="16"/>
    </w:rPr>
  </w:style>
  <w:style w:type="paragraph" w:customStyle="1" w:styleId="aa">
    <w:name w:val="Стиль"/>
    <w:rsid w:val="005524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No Spacing"/>
    <w:uiPriority w:val="1"/>
    <w:qFormat/>
    <w:rsid w:val="00CB670B"/>
    <w:rPr>
      <w:rFonts w:ascii="Calibri" w:hAnsi="Calibri"/>
      <w:sz w:val="22"/>
      <w:szCs w:val="22"/>
    </w:rPr>
  </w:style>
  <w:style w:type="paragraph" w:styleId="ac">
    <w:name w:val="List Paragraph"/>
    <w:basedOn w:val="a"/>
    <w:uiPriority w:val="34"/>
    <w:qFormat/>
    <w:rsid w:val="00CB67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d">
    <w:name w:val="Знак Знак Знак"/>
    <w:basedOn w:val="a"/>
    <w:rsid w:val="00AD1F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Без интервала1"/>
    <w:rsid w:val="00F7280F"/>
    <w:rPr>
      <w:rFonts w:ascii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50335E"/>
    <w:rPr>
      <w:sz w:val="28"/>
    </w:rPr>
  </w:style>
  <w:style w:type="paragraph" w:customStyle="1" w:styleId="21">
    <w:name w:val="Без интервала2"/>
    <w:rsid w:val="006B07ED"/>
    <w:rPr>
      <w:rFonts w:ascii="Calibri" w:eastAsia="Calibri" w:hAnsi="Calibri" w:cs="Calibri"/>
      <w:sz w:val="22"/>
      <w:szCs w:val="22"/>
    </w:rPr>
  </w:style>
  <w:style w:type="paragraph" w:styleId="22">
    <w:name w:val="Body Text 2"/>
    <w:basedOn w:val="a"/>
    <w:link w:val="23"/>
    <w:rsid w:val="0085755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85755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D0861-BB8D-4A01-8A7A-27907109D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5</Pages>
  <Words>1829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Home</Company>
  <LinksUpToDate>false</LinksUpToDate>
  <CharactersWithSpaces>12233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SysAdmin</dc:creator>
  <cp:lastModifiedBy>esilaeva</cp:lastModifiedBy>
  <cp:revision>82</cp:revision>
  <cp:lastPrinted>2021-10-21T06:48:00Z</cp:lastPrinted>
  <dcterms:created xsi:type="dcterms:W3CDTF">2019-10-16T06:31:00Z</dcterms:created>
  <dcterms:modified xsi:type="dcterms:W3CDTF">2021-10-21T06:50:00Z</dcterms:modified>
</cp:coreProperties>
</file>